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4DA692" w14:textId="55D98E8D" w:rsidR="00D27E5F" w:rsidRDefault="00700EDA">
      <w:pPr>
        <w:spacing w:after="100"/>
        <w:jc w:val="center"/>
      </w:pPr>
      <w:r>
        <w:rPr>
          <w:b/>
          <w:bCs/>
          <w:sz w:val="30"/>
          <w:szCs w:val="30"/>
        </w:rPr>
        <w:t>Develop</w:t>
      </w:r>
      <w:r w:rsidR="00C94521">
        <w:rPr>
          <w:b/>
          <w:bCs/>
          <w:sz w:val="30"/>
          <w:szCs w:val="30"/>
        </w:rPr>
        <w:t>ing</w:t>
      </w:r>
      <w:r>
        <w:rPr>
          <w:b/>
          <w:bCs/>
          <w:sz w:val="30"/>
          <w:szCs w:val="30"/>
        </w:rPr>
        <w:t xml:space="preserve"> a Security Policy Document for a Hypothetical SME Based on ISO/IEC 27001, and Perform</w:t>
      </w:r>
      <w:r w:rsidR="00C94521">
        <w:rPr>
          <w:b/>
          <w:bCs/>
          <w:sz w:val="30"/>
          <w:szCs w:val="30"/>
        </w:rPr>
        <w:t>ing</w:t>
      </w:r>
      <w:r>
        <w:rPr>
          <w:b/>
          <w:bCs/>
          <w:sz w:val="30"/>
          <w:szCs w:val="30"/>
        </w:rPr>
        <w:t xml:space="preserve"> a NIST-Aligned Risk Assessment</w:t>
      </w:r>
    </w:p>
    <w:p w14:paraId="70FC056E" w14:textId="77777777" w:rsidR="00D27E5F" w:rsidRDefault="00700EDA">
      <w:pPr>
        <w:spacing w:after="400"/>
        <w:jc w:val="center"/>
      </w:pPr>
      <w:r>
        <w:rPr>
          <w:i/>
          <w:iCs/>
          <w:sz w:val="22"/>
          <w:szCs w:val="22"/>
        </w:rPr>
        <w:t>Case Study: Nexora Solutions Pvt Ltd (Hypothetical SME)</w:t>
      </w:r>
    </w:p>
    <w:p w14:paraId="0F69375D" w14:textId="77777777" w:rsidR="00D27E5F" w:rsidRDefault="00700EDA">
      <w:pPr>
        <w:pStyle w:val="Heading1"/>
        <w:spacing w:before="300" w:after="240" w:line="360" w:lineRule="auto"/>
      </w:pPr>
      <w:r>
        <w:rPr>
          <w:b/>
          <w:bCs/>
        </w:rPr>
        <w:t>1. Information Security Policy</w:t>
      </w:r>
    </w:p>
    <w:p w14:paraId="527D9B90" w14:textId="77777777" w:rsidR="00D27E5F" w:rsidRDefault="00700EDA">
      <w:pPr>
        <w:pStyle w:val="Heading2"/>
        <w:spacing w:before="260" w:after="160" w:line="360" w:lineRule="auto"/>
      </w:pPr>
      <w:r>
        <w:rPr>
          <w:b/>
          <w:bCs/>
          <w:sz w:val="28"/>
          <w:szCs w:val="28"/>
        </w:rPr>
        <w:t>1.1 Purpose &amp; Scope</w:t>
      </w:r>
    </w:p>
    <w:p w14:paraId="37C5C6AB" w14:textId="77777777" w:rsidR="00D27E5F" w:rsidRDefault="00700EDA">
      <w:pPr>
        <w:spacing w:after="160" w:line="360" w:lineRule="auto"/>
        <w:jc w:val="both"/>
      </w:pPr>
      <w:proofErr w:type="gramStart"/>
      <w:r>
        <w:rPr>
          <w:b/>
          <w:bCs/>
          <w:sz w:val="24"/>
          <w:szCs w:val="24"/>
        </w:rPr>
        <w:t xml:space="preserve">1.1.1  </w:t>
      </w:r>
      <w:r>
        <w:rPr>
          <w:sz w:val="24"/>
          <w:szCs w:val="24"/>
        </w:rPr>
        <w:t>This</w:t>
      </w:r>
      <w:proofErr w:type="gramEnd"/>
      <w:r>
        <w:rPr>
          <w:sz w:val="24"/>
          <w:szCs w:val="24"/>
        </w:rPr>
        <w:t xml:space="preserve"> Information Security Policy (“the Policy”) establishes the principles and controls by which Nexora Solutions Pvt Ltd (“Nexora” or “the Company”), a 40-employee software consultancy, protects the confidentiality, integrity, and availability of its own </w:t>
      </w:r>
      <w:r>
        <w:rPr>
          <w:sz w:val="24"/>
          <w:szCs w:val="24"/>
        </w:rPr>
        <w:t>information assets and those of its clients.</w:t>
      </w:r>
    </w:p>
    <w:p w14:paraId="3963626B" w14:textId="77777777" w:rsidR="00D27E5F" w:rsidRDefault="00700EDA">
      <w:pPr>
        <w:spacing w:after="160" w:line="360" w:lineRule="auto"/>
        <w:jc w:val="both"/>
      </w:pPr>
      <w:proofErr w:type="gramStart"/>
      <w:r>
        <w:rPr>
          <w:b/>
          <w:bCs/>
          <w:sz w:val="24"/>
          <w:szCs w:val="24"/>
        </w:rPr>
        <w:t xml:space="preserve">1.1.2  </w:t>
      </w:r>
      <w:r>
        <w:rPr>
          <w:sz w:val="24"/>
          <w:szCs w:val="24"/>
        </w:rPr>
        <w:t>The</w:t>
      </w:r>
      <w:proofErr w:type="gramEnd"/>
      <w:r>
        <w:rPr>
          <w:sz w:val="24"/>
          <w:szCs w:val="24"/>
        </w:rPr>
        <w:t xml:space="preserve"> Policy applies to all employees, contractors, and third parties who access Nexora's systems, networks, source code repositories, or client data, regardless of location or device ownership.</w:t>
      </w:r>
    </w:p>
    <w:p w14:paraId="34C3639C" w14:textId="77777777" w:rsidR="00D27E5F" w:rsidRDefault="00700EDA">
      <w:pPr>
        <w:spacing w:after="160" w:line="360" w:lineRule="auto"/>
        <w:jc w:val="both"/>
      </w:pPr>
      <w:proofErr w:type="gramStart"/>
      <w:r>
        <w:rPr>
          <w:b/>
          <w:bCs/>
          <w:sz w:val="24"/>
          <w:szCs w:val="24"/>
        </w:rPr>
        <w:t xml:space="preserve">1.1.3  </w:t>
      </w:r>
      <w:r>
        <w:rPr>
          <w:sz w:val="24"/>
          <w:szCs w:val="24"/>
        </w:rPr>
        <w:t>This</w:t>
      </w:r>
      <w:proofErr w:type="gramEnd"/>
      <w:r>
        <w:rPr>
          <w:sz w:val="24"/>
          <w:szCs w:val="24"/>
        </w:rPr>
        <w:t xml:space="preserve"> Policy is aligned with the control objectives of ISO/IEC 27001:2022 Annex A and the NIST Cybersecurity Framework, and is reviewed annually or upon any significant change to the Company's technology environment.</w:t>
      </w:r>
    </w:p>
    <w:p w14:paraId="46D12F1D" w14:textId="77777777" w:rsidR="00D27E5F" w:rsidRDefault="00700EDA">
      <w:pPr>
        <w:pStyle w:val="Heading2"/>
        <w:spacing w:before="260" w:after="160" w:line="360" w:lineRule="auto"/>
      </w:pPr>
      <w:r>
        <w:rPr>
          <w:b/>
          <w:bCs/>
          <w:sz w:val="28"/>
          <w:szCs w:val="28"/>
        </w:rPr>
        <w:t>1.2 Access Control Policy</w:t>
      </w:r>
    </w:p>
    <w:p w14:paraId="62094466" w14:textId="77777777" w:rsidR="00D27E5F" w:rsidRDefault="00700EDA">
      <w:pPr>
        <w:spacing w:after="200" w:line="360" w:lineRule="auto"/>
        <w:jc w:val="both"/>
      </w:pPr>
      <w:r>
        <w:rPr>
          <w:sz w:val="24"/>
          <w:szCs w:val="24"/>
        </w:rPr>
        <w:t>Reference: ISO/IEC</w:t>
      </w:r>
      <w:r>
        <w:rPr>
          <w:sz w:val="24"/>
          <w:szCs w:val="24"/>
        </w:rPr>
        <w:t xml:space="preserve"> 27001 Annex A.9 (Access Control) and NIST SP 800-53 AC control family.</w:t>
      </w:r>
    </w:p>
    <w:p w14:paraId="1891E73B" w14:textId="77777777" w:rsidR="00D27E5F" w:rsidRDefault="00700EDA">
      <w:pPr>
        <w:spacing w:after="160" w:line="360" w:lineRule="auto"/>
        <w:jc w:val="both"/>
      </w:pPr>
      <w:proofErr w:type="gramStart"/>
      <w:r>
        <w:rPr>
          <w:b/>
          <w:bCs/>
          <w:sz w:val="24"/>
          <w:szCs w:val="24"/>
        </w:rPr>
        <w:t xml:space="preserve">1.2.1  </w:t>
      </w:r>
      <w:r>
        <w:rPr>
          <w:sz w:val="24"/>
          <w:szCs w:val="24"/>
        </w:rPr>
        <w:t>Access</w:t>
      </w:r>
      <w:proofErr w:type="gramEnd"/>
      <w:r>
        <w:rPr>
          <w:sz w:val="24"/>
          <w:szCs w:val="24"/>
        </w:rPr>
        <w:t xml:space="preserve"> to information systems shall be granted on the principle of least privilege — employees are provisioned only with the access required to perform their current role.</w:t>
      </w:r>
    </w:p>
    <w:p w14:paraId="306084AC" w14:textId="77777777" w:rsidR="00D27E5F" w:rsidRDefault="00700EDA">
      <w:pPr>
        <w:spacing w:after="160" w:line="360" w:lineRule="auto"/>
        <w:jc w:val="both"/>
      </w:pPr>
      <w:proofErr w:type="gramStart"/>
      <w:r>
        <w:rPr>
          <w:b/>
          <w:bCs/>
          <w:sz w:val="24"/>
          <w:szCs w:val="24"/>
        </w:rPr>
        <w:t>1.2.2</w:t>
      </w:r>
      <w:r>
        <w:rPr>
          <w:b/>
          <w:bCs/>
          <w:sz w:val="24"/>
          <w:szCs w:val="24"/>
        </w:rPr>
        <w:t xml:space="preserve">  </w:t>
      </w:r>
      <w:r>
        <w:rPr>
          <w:sz w:val="24"/>
          <w:szCs w:val="24"/>
        </w:rPr>
        <w:t>Role</w:t>
      </w:r>
      <w:proofErr w:type="gramEnd"/>
      <w:r>
        <w:rPr>
          <w:sz w:val="24"/>
          <w:szCs w:val="24"/>
        </w:rPr>
        <w:t>-Based Access Control (RBAC) shall be implemented for all business-critical systems, including source code repositories, cloud infrastructure, and the customer relationship management (CRM) platform.</w:t>
      </w:r>
    </w:p>
    <w:p w14:paraId="01CE83D8" w14:textId="77777777" w:rsidR="00D27E5F" w:rsidRDefault="00700EDA">
      <w:pPr>
        <w:spacing w:after="160" w:line="360" w:lineRule="auto"/>
        <w:jc w:val="both"/>
      </w:pPr>
      <w:proofErr w:type="gramStart"/>
      <w:r>
        <w:rPr>
          <w:b/>
          <w:bCs/>
          <w:sz w:val="24"/>
          <w:szCs w:val="24"/>
        </w:rPr>
        <w:t xml:space="preserve">1.2.3  </w:t>
      </w:r>
      <w:r>
        <w:rPr>
          <w:sz w:val="24"/>
          <w:szCs w:val="24"/>
        </w:rPr>
        <w:t>User</w:t>
      </w:r>
      <w:proofErr w:type="gramEnd"/>
      <w:r>
        <w:rPr>
          <w:sz w:val="24"/>
          <w:szCs w:val="24"/>
        </w:rPr>
        <w:t xml:space="preserve"> accounts shall be provisioned within o</w:t>
      </w:r>
      <w:r>
        <w:rPr>
          <w:sz w:val="24"/>
          <w:szCs w:val="24"/>
        </w:rPr>
        <w:t>ne business day of an employee's start date and de-provisioned (disabled and later removed) within 24 hours of employment termination or role change that no longer requires the access held.</w:t>
      </w:r>
    </w:p>
    <w:p w14:paraId="6AA4A246" w14:textId="77777777" w:rsidR="00D27E5F" w:rsidRDefault="00700EDA">
      <w:pPr>
        <w:spacing w:after="160" w:line="360" w:lineRule="auto"/>
        <w:jc w:val="both"/>
      </w:pPr>
      <w:proofErr w:type="gramStart"/>
      <w:r>
        <w:rPr>
          <w:b/>
          <w:bCs/>
          <w:sz w:val="24"/>
          <w:szCs w:val="24"/>
        </w:rPr>
        <w:lastRenderedPageBreak/>
        <w:t xml:space="preserve">1.2.4  </w:t>
      </w:r>
      <w:r>
        <w:rPr>
          <w:sz w:val="24"/>
          <w:szCs w:val="24"/>
        </w:rPr>
        <w:t>Multi</w:t>
      </w:r>
      <w:proofErr w:type="gramEnd"/>
      <w:r>
        <w:rPr>
          <w:sz w:val="24"/>
          <w:szCs w:val="24"/>
        </w:rPr>
        <w:t>-Factor Authentication (MFA) is mandatory for all acco</w:t>
      </w:r>
      <w:r>
        <w:rPr>
          <w:sz w:val="24"/>
          <w:szCs w:val="24"/>
        </w:rPr>
        <w:t>unts with administrative, privileged, or remote-access capability, including VPN, cloud consoles, and source control platforms.</w:t>
      </w:r>
    </w:p>
    <w:p w14:paraId="48F24919" w14:textId="77777777" w:rsidR="00D27E5F" w:rsidRDefault="00700EDA">
      <w:pPr>
        <w:spacing w:after="160" w:line="360" w:lineRule="auto"/>
        <w:jc w:val="both"/>
      </w:pPr>
      <w:proofErr w:type="gramStart"/>
      <w:r>
        <w:rPr>
          <w:b/>
          <w:bCs/>
          <w:sz w:val="24"/>
          <w:szCs w:val="24"/>
        </w:rPr>
        <w:t xml:space="preserve">1.2.5  </w:t>
      </w:r>
      <w:r>
        <w:rPr>
          <w:sz w:val="24"/>
          <w:szCs w:val="24"/>
        </w:rPr>
        <w:t>Access</w:t>
      </w:r>
      <w:proofErr w:type="gramEnd"/>
      <w:r>
        <w:rPr>
          <w:sz w:val="24"/>
          <w:szCs w:val="24"/>
        </w:rPr>
        <w:t xml:space="preserve"> rights shall be reviewed quarterly by system owners, with findings documented and any excessive privileges revoked</w:t>
      </w:r>
      <w:r>
        <w:rPr>
          <w:sz w:val="24"/>
          <w:szCs w:val="24"/>
        </w:rPr>
        <w:t>.</w:t>
      </w:r>
    </w:p>
    <w:p w14:paraId="11EB239E" w14:textId="77777777" w:rsidR="00D27E5F" w:rsidRDefault="00700EDA">
      <w:pPr>
        <w:pStyle w:val="Heading2"/>
        <w:spacing w:before="260" w:after="160" w:line="360" w:lineRule="auto"/>
      </w:pPr>
      <w:r>
        <w:rPr>
          <w:b/>
          <w:bCs/>
          <w:sz w:val="28"/>
          <w:szCs w:val="28"/>
        </w:rPr>
        <w:t>1.3 Password Policy</w:t>
      </w:r>
    </w:p>
    <w:p w14:paraId="04C22E95" w14:textId="77777777" w:rsidR="00D27E5F" w:rsidRDefault="00700EDA">
      <w:pPr>
        <w:spacing w:after="200" w:line="360" w:lineRule="auto"/>
        <w:jc w:val="both"/>
      </w:pPr>
      <w:r>
        <w:rPr>
          <w:sz w:val="24"/>
          <w:szCs w:val="24"/>
        </w:rPr>
        <w:t>Reference: NIST SP 800-63B Digital Identity Guidelines.</w:t>
      </w:r>
    </w:p>
    <w:p w14:paraId="2881B6DD" w14:textId="77777777" w:rsidR="00D27E5F" w:rsidRDefault="00700EDA">
      <w:pPr>
        <w:spacing w:after="160" w:line="360" w:lineRule="auto"/>
        <w:jc w:val="both"/>
      </w:pPr>
      <w:proofErr w:type="gramStart"/>
      <w:r>
        <w:rPr>
          <w:b/>
          <w:bCs/>
          <w:sz w:val="24"/>
          <w:szCs w:val="24"/>
        </w:rPr>
        <w:t xml:space="preserve">1.3.1  </w:t>
      </w:r>
      <w:r>
        <w:rPr>
          <w:sz w:val="24"/>
          <w:szCs w:val="24"/>
        </w:rPr>
        <w:t>Passwords</w:t>
      </w:r>
      <w:proofErr w:type="gramEnd"/>
      <w:r>
        <w:rPr>
          <w:sz w:val="24"/>
          <w:szCs w:val="24"/>
        </w:rPr>
        <w:t xml:space="preserve"> shall be a minimum of 12 characters in length. Complexity composition rules (mandatory special characters, forced substitutions) are not required, in line with c</w:t>
      </w:r>
      <w:r>
        <w:rPr>
          <w:sz w:val="24"/>
          <w:szCs w:val="24"/>
        </w:rPr>
        <w:t>urrent NIST guidance, provided the minimum length is met.</w:t>
      </w:r>
    </w:p>
    <w:p w14:paraId="1351009F" w14:textId="77777777" w:rsidR="00D27E5F" w:rsidRDefault="00700EDA">
      <w:pPr>
        <w:spacing w:after="160" w:line="360" w:lineRule="auto"/>
        <w:jc w:val="both"/>
      </w:pPr>
      <w:proofErr w:type="gramStart"/>
      <w:r>
        <w:rPr>
          <w:b/>
          <w:bCs/>
          <w:sz w:val="24"/>
          <w:szCs w:val="24"/>
        </w:rPr>
        <w:t xml:space="preserve">1.3.2  </w:t>
      </w:r>
      <w:r>
        <w:rPr>
          <w:sz w:val="24"/>
          <w:szCs w:val="24"/>
        </w:rPr>
        <w:t>Periodic</w:t>
      </w:r>
      <w:proofErr w:type="gramEnd"/>
      <w:r>
        <w:rPr>
          <w:sz w:val="24"/>
          <w:szCs w:val="24"/>
        </w:rPr>
        <w:t xml:space="preserve"> forced password rotation is not required for standard user accounts; passwords shall instead be changed immediately upon any suspected or confirmed compromise.</w:t>
      </w:r>
    </w:p>
    <w:p w14:paraId="2591A06A" w14:textId="77777777" w:rsidR="00D27E5F" w:rsidRDefault="00700EDA">
      <w:pPr>
        <w:spacing w:after="160" w:line="360" w:lineRule="auto"/>
        <w:jc w:val="both"/>
      </w:pPr>
      <w:proofErr w:type="gramStart"/>
      <w:r>
        <w:rPr>
          <w:b/>
          <w:bCs/>
          <w:sz w:val="24"/>
          <w:szCs w:val="24"/>
        </w:rPr>
        <w:t xml:space="preserve">1.3.3  </w:t>
      </w:r>
      <w:r>
        <w:rPr>
          <w:sz w:val="24"/>
          <w:szCs w:val="24"/>
        </w:rPr>
        <w:t>All</w:t>
      </w:r>
      <w:proofErr w:type="gramEnd"/>
      <w:r>
        <w:rPr>
          <w:sz w:val="24"/>
          <w:szCs w:val="24"/>
        </w:rPr>
        <w:t xml:space="preserve"> privileged </w:t>
      </w:r>
      <w:r>
        <w:rPr>
          <w:sz w:val="24"/>
          <w:szCs w:val="24"/>
        </w:rPr>
        <w:t>and administrative accounts require Multi-Factor Authentication in addition to a password, with no exceptions.</w:t>
      </w:r>
    </w:p>
    <w:p w14:paraId="5EC3D560" w14:textId="77777777" w:rsidR="00D27E5F" w:rsidRDefault="00700EDA">
      <w:pPr>
        <w:spacing w:after="160" w:line="360" w:lineRule="auto"/>
        <w:jc w:val="both"/>
      </w:pPr>
      <w:proofErr w:type="gramStart"/>
      <w:r>
        <w:rPr>
          <w:b/>
          <w:bCs/>
          <w:sz w:val="24"/>
          <w:szCs w:val="24"/>
        </w:rPr>
        <w:t xml:space="preserve">1.3.4  </w:t>
      </w:r>
      <w:r>
        <w:rPr>
          <w:sz w:val="24"/>
          <w:szCs w:val="24"/>
        </w:rPr>
        <w:t>Employees</w:t>
      </w:r>
      <w:proofErr w:type="gramEnd"/>
      <w:r>
        <w:rPr>
          <w:sz w:val="24"/>
          <w:szCs w:val="24"/>
        </w:rPr>
        <w:t xml:space="preserve"> are required to use an approved password manager for generating and storing credentials; the reuse of passwords across personal </w:t>
      </w:r>
      <w:r>
        <w:rPr>
          <w:sz w:val="24"/>
          <w:szCs w:val="24"/>
        </w:rPr>
        <w:t>and Company systems is prohibited.</w:t>
      </w:r>
    </w:p>
    <w:p w14:paraId="19DDC009" w14:textId="77777777" w:rsidR="00D27E5F" w:rsidRDefault="00700EDA">
      <w:pPr>
        <w:spacing w:after="160" w:line="360" w:lineRule="auto"/>
        <w:jc w:val="both"/>
      </w:pPr>
      <w:proofErr w:type="gramStart"/>
      <w:r>
        <w:rPr>
          <w:b/>
          <w:bCs/>
          <w:sz w:val="24"/>
          <w:szCs w:val="24"/>
        </w:rPr>
        <w:t xml:space="preserve">1.3.5  </w:t>
      </w:r>
      <w:r>
        <w:rPr>
          <w:sz w:val="24"/>
          <w:szCs w:val="24"/>
        </w:rPr>
        <w:t>Passwords</w:t>
      </w:r>
      <w:proofErr w:type="gramEnd"/>
      <w:r>
        <w:rPr>
          <w:sz w:val="24"/>
          <w:szCs w:val="24"/>
        </w:rPr>
        <w:t xml:space="preserve"> shall never be transmitted or stored in plaintext, including in emails, chat messages, source code, or configuration files.</w:t>
      </w:r>
    </w:p>
    <w:p w14:paraId="6B1CCBEB" w14:textId="77777777" w:rsidR="00D27E5F" w:rsidRDefault="00700EDA">
      <w:pPr>
        <w:pStyle w:val="Heading2"/>
        <w:spacing w:before="260" w:after="160" w:line="360" w:lineRule="auto"/>
      </w:pPr>
      <w:r>
        <w:rPr>
          <w:b/>
          <w:bCs/>
          <w:sz w:val="28"/>
          <w:szCs w:val="28"/>
        </w:rPr>
        <w:t>1.4 Incident Reporting Policy</w:t>
      </w:r>
    </w:p>
    <w:p w14:paraId="4AC7EE7B" w14:textId="77777777" w:rsidR="00D27E5F" w:rsidRDefault="00700EDA">
      <w:pPr>
        <w:spacing w:after="200" w:line="360" w:lineRule="auto"/>
        <w:jc w:val="both"/>
      </w:pPr>
      <w:r>
        <w:rPr>
          <w:sz w:val="24"/>
          <w:szCs w:val="24"/>
        </w:rPr>
        <w:t>Reference: ISO/IEC 27001 Annex A.16 (Information S</w:t>
      </w:r>
      <w:r>
        <w:rPr>
          <w:sz w:val="24"/>
          <w:szCs w:val="24"/>
        </w:rPr>
        <w:t>ecurity Incident Management).</w:t>
      </w:r>
    </w:p>
    <w:p w14:paraId="7314C51D" w14:textId="77777777" w:rsidR="00D27E5F" w:rsidRDefault="00700EDA">
      <w:pPr>
        <w:spacing w:after="160" w:line="360" w:lineRule="auto"/>
        <w:jc w:val="both"/>
      </w:pPr>
      <w:proofErr w:type="gramStart"/>
      <w:r>
        <w:rPr>
          <w:b/>
          <w:bCs/>
          <w:sz w:val="24"/>
          <w:szCs w:val="24"/>
        </w:rPr>
        <w:t xml:space="preserve">1.4.1  </w:t>
      </w:r>
      <w:r>
        <w:rPr>
          <w:sz w:val="24"/>
          <w:szCs w:val="24"/>
        </w:rPr>
        <w:t>Any</w:t>
      </w:r>
      <w:proofErr w:type="gramEnd"/>
      <w:r>
        <w:rPr>
          <w:sz w:val="24"/>
          <w:szCs w:val="24"/>
        </w:rPr>
        <w:t xml:space="preserve"> suspected or confirmed information security incident — including but not limited to malware infection, unauthorized access, lost devices, or phishing attempts — must be reported to the IT Security Lead immediately, and in no case later than one hour af</w:t>
      </w:r>
      <w:r>
        <w:rPr>
          <w:sz w:val="24"/>
          <w:szCs w:val="24"/>
        </w:rPr>
        <w:t>ter discovery.</w:t>
      </w:r>
    </w:p>
    <w:p w14:paraId="7EDAE0F8" w14:textId="77777777" w:rsidR="00D27E5F" w:rsidRDefault="00700EDA">
      <w:pPr>
        <w:spacing w:after="160" w:line="360" w:lineRule="auto"/>
        <w:jc w:val="both"/>
      </w:pPr>
      <w:proofErr w:type="gramStart"/>
      <w:r>
        <w:rPr>
          <w:b/>
          <w:bCs/>
          <w:sz w:val="24"/>
          <w:szCs w:val="24"/>
        </w:rPr>
        <w:t xml:space="preserve">1.4.2  </w:t>
      </w:r>
      <w:r>
        <w:rPr>
          <w:sz w:val="24"/>
          <w:szCs w:val="24"/>
        </w:rPr>
        <w:t>Incidents</w:t>
      </w:r>
      <w:proofErr w:type="gramEnd"/>
      <w:r>
        <w:rPr>
          <w:sz w:val="24"/>
          <w:szCs w:val="24"/>
        </w:rPr>
        <w:t xml:space="preserve"> shall be classified upon triage using the following severity scale:</w:t>
      </w:r>
    </w:p>
    <w:p w14:paraId="2DF5789D" w14:textId="77777777" w:rsidR="00D27E5F" w:rsidRDefault="00700EDA">
      <w:pPr>
        <w:pStyle w:val="ListParagraph"/>
        <w:numPr>
          <w:ilvl w:val="0"/>
          <w:numId w:val="2"/>
        </w:numPr>
        <w:spacing w:after="120" w:line="360" w:lineRule="auto"/>
        <w:jc w:val="both"/>
      </w:pPr>
      <w:r>
        <w:rPr>
          <w:sz w:val="24"/>
          <w:szCs w:val="24"/>
        </w:rPr>
        <w:lastRenderedPageBreak/>
        <w:t>Low — no material impact on confidentiality, integrity, or availability; contained to a single, non-critical asset.</w:t>
      </w:r>
    </w:p>
    <w:p w14:paraId="3D20F5E1" w14:textId="77777777" w:rsidR="00D27E5F" w:rsidRDefault="00700EDA">
      <w:pPr>
        <w:pStyle w:val="ListParagraph"/>
        <w:numPr>
          <w:ilvl w:val="0"/>
          <w:numId w:val="2"/>
        </w:numPr>
        <w:spacing w:after="120" w:line="360" w:lineRule="auto"/>
        <w:jc w:val="both"/>
      </w:pPr>
      <w:r>
        <w:rPr>
          <w:sz w:val="24"/>
          <w:szCs w:val="24"/>
        </w:rPr>
        <w:t>Medium — limited impact affecting a single system or a small group of users; contained without client data exposure.</w:t>
      </w:r>
    </w:p>
    <w:p w14:paraId="34858039" w14:textId="77777777" w:rsidR="00D27E5F" w:rsidRDefault="00700EDA">
      <w:pPr>
        <w:pStyle w:val="ListParagraph"/>
        <w:numPr>
          <w:ilvl w:val="0"/>
          <w:numId w:val="2"/>
        </w:numPr>
        <w:spacing w:after="120" w:line="360" w:lineRule="auto"/>
        <w:jc w:val="both"/>
      </w:pPr>
      <w:r>
        <w:rPr>
          <w:sz w:val="24"/>
          <w:szCs w:val="24"/>
        </w:rPr>
        <w:t>High — significant impa</w:t>
      </w:r>
      <w:r>
        <w:rPr>
          <w:sz w:val="24"/>
          <w:szCs w:val="24"/>
        </w:rPr>
        <w:t>ct, potential or confirmed exposure of client or Company data; requires immediate containment.</w:t>
      </w:r>
    </w:p>
    <w:p w14:paraId="0094C920" w14:textId="77777777" w:rsidR="00D27E5F" w:rsidRDefault="00700EDA">
      <w:pPr>
        <w:pStyle w:val="ListParagraph"/>
        <w:numPr>
          <w:ilvl w:val="0"/>
          <w:numId w:val="2"/>
        </w:numPr>
        <w:spacing w:after="120" w:line="360" w:lineRule="auto"/>
        <w:jc w:val="both"/>
      </w:pPr>
      <w:r>
        <w:rPr>
          <w:sz w:val="24"/>
          <w:szCs w:val="24"/>
        </w:rPr>
        <w:t>Critical — severe, active compromise with confirmed data breach, ransomware, or loss of critical service availability; triggers full incident response activation</w:t>
      </w:r>
      <w:r>
        <w:rPr>
          <w:sz w:val="24"/>
          <w:szCs w:val="24"/>
        </w:rPr>
        <w:t>.</w:t>
      </w:r>
    </w:p>
    <w:p w14:paraId="66F48FDD" w14:textId="77777777" w:rsidR="00D27E5F" w:rsidRDefault="00700EDA">
      <w:pPr>
        <w:spacing w:after="160" w:line="360" w:lineRule="auto"/>
        <w:jc w:val="both"/>
      </w:pPr>
      <w:proofErr w:type="gramStart"/>
      <w:r>
        <w:rPr>
          <w:b/>
          <w:bCs/>
          <w:sz w:val="24"/>
          <w:szCs w:val="24"/>
        </w:rPr>
        <w:t xml:space="preserve">1.4.3  </w:t>
      </w:r>
      <w:r>
        <w:rPr>
          <w:sz w:val="24"/>
          <w:szCs w:val="24"/>
        </w:rPr>
        <w:t>The</w:t>
      </w:r>
      <w:proofErr w:type="gramEnd"/>
      <w:r>
        <w:rPr>
          <w:sz w:val="24"/>
          <w:szCs w:val="24"/>
        </w:rPr>
        <w:t xml:space="preserve"> escalation chain for High and Critical incidents is: Reporting Employee → IT Security Lead → Chief Technology Officer → Executive Leadership, with client notification (where client data is involved) issued within 72 hours in line with applicab</w:t>
      </w:r>
      <w:r>
        <w:rPr>
          <w:sz w:val="24"/>
          <w:szCs w:val="24"/>
        </w:rPr>
        <w:t>le contractual and regulatory obligations.</w:t>
      </w:r>
    </w:p>
    <w:p w14:paraId="4F3FF6D0" w14:textId="77777777" w:rsidR="00D27E5F" w:rsidRDefault="00700EDA">
      <w:pPr>
        <w:spacing w:after="160" w:line="360" w:lineRule="auto"/>
        <w:jc w:val="both"/>
      </w:pPr>
      <w:proofErr w:type="gramStart"/>
      <w:r>
        <w:rPr>
          <w:b/>
          <w:bCs/>
          <w:sz w:val="24"/>
          <w:szCs w:val="24"/>
        </w:rPr>
        <w:t xml:space="preserve">1.4.4  </w:t>
      </w:r>
      <w:r>
        <w:rPr>
          <w:sz w:val="24"/>
          <w:szCs w:val="24"/>
        </w:rPr>
        <w:t>All</w:t>
      </w:r>
      <w:proofErr w:type="gramEnd"/>
      <w:r>
        <w:rPr>
          <w:sz w:val="24"/>
          <w:szCs w:val="24"/>
        </w:rPr>
        <w:t xml:space="preserve"> incidents, regardless of severity, shall be logged in the Company's incident register and reviewed at the following monthly security meeting for root-cause analysis and lessons learned.</w:t>
      </w:r>
    </w:p>
    <w:p w14:paraId="63EC7396" w14:textId="77777777" w:rsidR="00D27E5F" w:rsidRDefault="00700EDA">
      <w:pPr>
        <w:pStyle w:val="Heading2"/>
        <w:spacing w:before="260" w:after="160" w:line="360" w:lineRule="auto"/>
      </w:pPr>
      <w:r>
        <w:rPr>
          <w:b/>
          <w:bCs/>
          <w:sz w:val="28"/>
          <w:szCs w:val="28"/>
        </w:rPr>
        <w:t>1.5 Mapping to N</w:t>
      </w:r>
      <w:r>
        <w:rPr>
          <w:b/>
          <w:bCs/>
          <w:sz w:val="28"/>
          <w:szCs w:val="28"/>
        </w:rPr>
        <w:t>IST Cybersecurity Framework (CSF) 2.0</w:t>
      </w:r>
    </w:p>
    <w:p w14:paraId="011B1C29" w14:textId="77777777" w:rsidR="00D27E5F" w:rsidRDefault="00700EDA">
      <w:pPr>
        <w:spacing w:after="200" w:line="360" w:lineRule="auto"/>
        <w:jc w:val="both"/>
      </w:pPr>
      <w:r>
        <w:rPr>
          <w:sz w:val="24"/>
          <w:szCs w:val="24"/>
        </w:rPr>
        <w:t>While NIST SP 800-30 informs the risk assessment methodology used in this document, the policy's provisions can also be organized against the NIST CSF 2.0 core functions to show how governance activity relates to opera</w:t>
      </w:r>
      <w:r>
        <w:rPr>
          <w:sz w:val="24"/>
          <w:szCs w:val="24"/>
        </w:rPr>
        <w:t>tional security outcomes:</w:t>
      </w:r>
    </w:p>
    <w:p w14:paraId="0813FC22" w14:textId="77777777" w:rsidR="00D27E5F" w:rsidRDefault="00700EDA">
      <w:pPr>
        <w:pStyle w:val="ListParagraph"/>
        <w:numPr>
          <w:ilvl w:val="0"/>
          <w:numId w:val="2"/>
        </w:numPr>
        <w:spacing w:after="120" w:line="360" w:lineRule="auto"/>
        <w:jc w:val="both"/>
      </w:pPr>
      <w:r>
        <w:rPr>
          <w:sz w:val="24"/>
          <w:szCs w:val="24"/>
        </w:rPr>
        <w:t>Govern — this Policy document itself, its annual review cycle, and Access Control clause 1.2.5 (quarterly access reviews).</w:t>
      </w:r>
    </w:p>
    <w:p w14:paraId="01BC506A" w14:textId="77777777" w:rsidR="00D27E5F" w:rsidRDefault="00700EDA">
      <w:pPr>
        <w:pStyle w:val="ListParagraph"/>
        <w:numPr>
          <w:ilvl w:val="0"/>
          <w:numId w:val="2"/>
        </w:numPr>
        <w:spacing w:after="120" w:line="360" w:lineRule="auto"/>
        <w:jc w:val="both"/>
      </w:pPr>
      <w:r>
        <w:rPr>
          <w:sz w:val="24"/>
          <w:szCs w:val="24"/>
        </w:rPr>
        <w:t>Identify — the Risk Register (Section 2), which inventories assets and associated risk.</w:t>
      </w:r>
    </w:p>
    <w:p w14:paraId="3065A9FE" w14:textId="77777777" w:rsidR="00D27E5F" w:rsidRDefault="00700EDA">
      <w:pPr>
        <w:pStyle w:val="ListParagraph"/>
        <w:numPr>
          <w:ilvl w:val="0"/>
          <w:numId w:val="2"/>
        </w:numPr>
        <w:spacing w:after="120" w:line="360" w:lineRule="auto"/>
        <w:jc w:val="both"/>
      </w:pPr>
      <w:r>
        <w:rPr>
          <w:sz w:val="24"/>
          <w:szCs w:val="24"/>
        </w:rPr>
        <w:t>Protect — Access Co</w:t>
      </w:r>
      <w:r>
        <w:rPr>
          <w:sz w:val="24"/>
          <w:szCs w:val="24"/>
        </w:rPr>
        <w:t>ntrol (1.2) and Password Policy (1.3) provisions, including MFA and least-privilege enforcement.</w:t>
      </w:r>
    </w:p>
    <w:p w14:paraId="47374F4D" w14:textId="77777777" w:rsidR="00D27E5F" w:rsidRDefault="00700EDA">
      <w:pPr>
        <w:pStyle w:val="ListParagraph"/>
        <w:numPr>
          <w:ilvl w:val="0"/>
          <w:numId w:val="2"/>
        </w:numPr>
        <w:spacing w:after="120" w:line="360" w:lineRule="auto"/>
        <w:jc w:val="both"/>
      </w:pPr>
      <w:r>
        <w:rPr>
          <w:sz w:val="24"/>
          <w:szCs w:val="24"/>
        </w:rPr>
        <w:t>Detect — the incident classification triage described in clause 1.4.2.</w:t>
      </w:r>
    </w:p>
    <w:p w14:paraId="2FEA23E3" w14:textId="77777777" w:rsidR="00D27E5F" w:rsidRDefault="00700EDA">
      <w:pPr>
        <w:pStyle w:val="ListParagraph"/>
        <w:numPr>
          <w:ilvl w:val="0"/>
          <w:numId w:val="2"/>
        </w:numPr>
        <w:spacing w:after="120" w:line="360" w:lineRule="auto"/>
        <w:jc w:val="both"/>
      </w:pPr>
      <w:r>
        <w:rPr>
          <w:sz w:val="24"/>
          <w:szCs w:val="24"/>
        </w:rPr>
        <w:t>Respond — the escalation chain in clause 1.4.3.</w:t>
      </w:r>
    </w:p>
    <w:p w14:paraId="446F94A1" w14:textId="77777777" w:rsidR="00D27E5F" w:rsidRDefault="00700EDA">
      <w:pPr>
        <w:pStyle w:val="ListParagraph"/>
        <w:numPr>
          <w:ilvl w:val="0"/>
          <w:numId w:val="2"/>
        </w:numPr>
        <w:spacing w:after="120" w:line="360" w:lineRule="auto"/>
        <w:jc w:val="both"/>
      </w:pPr>
      <w:r>
        <w:rPr>
          <w:sz w:val="24"/>
          <w:szCs w:val="24"/>
        </w:rPr>
        <w:lastRenderedPageBreak/>
        <w:t>Recover — addressed operationally throug</w:t>
      </w:r>
      <w:r>
        <w:rPr>
          <w:sz w:val="24"/>
          <w:szCs w:val="24"/>
        </w:rPr>
        <w:t>h the Backup Storage risk treatment (Risk 11) rather than as a standalone policy clause; a dedicated Business Continuity Policy is recommended as future work.</w:t>
      </w:r>
    </w:p>
    <w:p w14:paraId="07A5C42D" w14:textId="77777777" w:rsidR="00D27E5F" w:rsidRDefault="00700EDA">
      <w:pPr>
        <w:pStyle w:val="Heading1"/>
        <w:spacing w:before="300" w:after="240" w:line="360" w:lineRule="auto"/>
      </w:pPr>
      <w:r>
        <w:rPr>
          <w:b/>
          <w:bCs/>
        </w:rPr>
        <w:t>2. Risk Assessment</w:t>
      </w:r>
    </w:p>
    <w:p w14:paraId="7D63A419" w14:textId="77777777" w:rsidR="00D27E5F" w:rsidRDefault="00700EDA">
      <w:pPr>
        <w:pStyle w:val="Heading2"/>
        <w:spacing w:before="260" w:after="160" w:line="360" w:lineRule="auto"/>
      </w:pPr>
      <w:r>
        <w:rPr>
          <w:b/>
          <w:bCs/>
          <w:sz w:val="28"/>
          <w:szCs w:val="28"/>
        </w:rPr>
        <w:t>2.1 Methodology</w:t>
      </w:r>
    </w:p>
    <w:p w14:paraId="729B444C" w14:textId="77777777" w:rsidR="00D27E5F" w:rsidRDefault="00700EDA">
      <w:pPr>
        <w:spacing w:after="200" w:line="360" w:lineRule="auto"/>
        <w:jc w:val="both"/>
      </w:pPr>
      <w:r>
        <w:rPr>
          <w:sz w:val="24"/>
          <w:szCs w:val="24"/>
        </w:rPr>
        <w:t>The risk assessment follows a NIST-aligned qualitative scoring</w:t>
      </w:r>
      <w:r>
        <w:rPr>
          <w:sz w:val="24"/>
          <w:szCs w:val="24"/>
        </w:rPr>
        <w:t xml:space="preserve"> model. Each identified asset is evaluated against a plausible threat and an associated vulnerability, and scored as:</w:t>
      </w:r>
    </w:p>
    <w:p w14:paraId="49980322" w14:textId="77777777" w:rsidR="00D27E5F" w:rsidRDefault="00700EDA">
      <w:pPr>
        <w:spacing w:before="120" w:after="120"/>
        <w:jc w:val="center"/>
      </w:pPr>
      <w:r>
        <w:rPr>
          <w:b/>
          <w:bCs/>
          <w:i/>
          <w:iCs/>
          <w:sz w:val="26"/>
          <w:szCs w:val="26"/>
        </w:rPr>
        <w:t>Risk = Likelihood (1–5) × Impact (1–5)</w:t>
      </w:r>
    </w:p>
    <w:p w14:paraId="67BCFC00" w14:textId="77777777" w:rsidR="00D27E5F" w:rsidRDefault="00700EDA">
      <w:pPr>
        <w:spacing w:after="200" w:line="360" w:lineRule="auto"/>
        <w:jc w:val="both"/>
      </w:pPr>
      <w:r>
        <w:rPr>
          <w:sz w:val="24"/>
          <w:szCs w:val="24"/>
        </w:rPr>
        <w:t>Likelihood reflects the probability of the threat exploiting the vulnerability within a 12-month pe</w:t>
      </w:r>
      <w:r>
        <w:rPr>
          <w:sz w:val="24"/>
          <w:szCs w:val="24"/>
        </w:rPr>
        <w:t>riod; Impact reflects the severity of consequence to the Company or its clients if realized. Resulting scores are classified as follows:</w:t>
      </w:r>
    </w:p>
    <w:p w14:paraId="581C853C" w14:textId="77777777" w:rsidR="00D27E5F" w:rsidRDefault="00700EDA">
      <w:pPr>
        <w:pStyle w:val="ListParagraph"/>
        <w:numPr>
          <w:ilvl w:val="0"/>
          <w:numId w:val="2"/>
        </w:numPr>
        <w:spacing w:after="120" w:line="360" w:lineRule="auto"/>
        <w:jc w:val="both"/>
      </w:pPr>
      <w:r>
        <w:rPr>
          <w:sz w:val="24"/>
          <w:szCs w:val="24"/>
        </w:rPr>
        <w:t>1–6 — Low</w:t>
      </w:r>
    </w:p>
    <w:p w14:paraId="59302497" w14:textId="77777777" w:rsidR="00D27E5F" w:rsidRDefault="00700EDA">
      <w:pPr>
        <w:pStyle w:val="ListParagraph"/>
        <w:numPr>
          <w:ilvl w:val="0"/>
          <w:numId w:val="2"/>
        </w:numPr>
        <w:spacing w:after="120" w:line="360" w:lineRule="auto"/>
        <w:jc w:val="both"/>
      </w:pPr>
      <w:r>
        <w:rPr>
          <w:sz w:val="24"/>
          <w:szCs w:val="24"/>
        </w:rPr>
        <w:t>7–14 — Medium</w:t>
      </w:r>
    </w:p>
    <w:p w14:paraId="26F88DDF" w14:textId="77777777" w:rsidR="00D27E5F" w:rsidRDefault="00700EDA">
      <w:pPr>
        <w:pStyle w:val="ListParagraph"/>
        <w:numPr>
          <w:ilvl w:val="0"/>
          <w:numId w:val="2"/>
        </w:numPr>
        <w:spacing w:after="120" w:line="360" w:lineRule="auto"/>
        <w:jc w:val="both"/>
      </w:pPr>
      <w:r>
        <w:rPr>
          <w:sz w:val="24"/>
          <w:szCs w:val="24"/>
        </w:rPr>
        <w:t>15–20 — High</w:t>
      </w:r>
    </w:p>
    <w:p w14:paraId="286775C3" w14:textId="77777777" w:rsidR="00D27E5F" w:rsidRDefault="00700EDA">
      <w:pPr>
        <w:pStyle w:val="ListParagraph"/>
        <w:numPr>
          <w:ilvl w:val="0"/>
          <w:numId w:val="2"/>
        </w:numPr>
        <w:spacing w:after="120" w:line="360" w:lineRule="auto"/>
        <w:jc w:val="both"/>
      </w:pPr>
      <w:r>
        <w:rPr>
          <w:sz w:val="24"/>
          <w:szCs w:val="24"/>
        </w:rPr>
        <w:t>21–25 — Critical</w:t>
      </w:r>
    </w:p>
    <w:p w14:paraId="241D73D6" w14:textId="77777777" w:rsidR="00D27E5F" w:rsidRDefault="00700EDA">
      <w:pPr>
        <w:spacing w:after="200" w:line="360" w:lineRule="auto"/>
        <w:jc w:val="both"/>
      </w:pPr>
      <w:r>
        <w:rPr>
          <w:sz w:val="24"/>
          <w:szCs w:val="24"/>
        </w:rPr>
        <w:t>A mitigating control is proposed for every risk scored High or Critical, in accordance with Company policy that such risks require an active treatment plan rather than passive acceptance.</w:t>
      </w:r>
    </w:p>
    <w:p w14:paraId="18F1A2D9" w14:textId="77777777" w:rsidR="00D27E5F" w:rsidRDefault="00700EDA">
      <w:pPr>
        <w:pStyle w:val="Heading2"/>
        <w:spacing w:before="260" w:after="160" w:line="360" w:lineRule="auto"/>
      </w:pPr>
      <w:r>
        <w:rPr>
          <w:b/>
          <w:bCs/>
          <w:sz w:val="28"/>
          <w:szCs w:val="28"/>
        </w:rPr>
        <w:t>2.2 Risk Register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3"/>
        <w:gridCol w:w="1372"/>
        <w:gridCol w:w="1883"/>
        <w:gridCol w:w="343"/>
        <w:gridCol w:w="339"/>
        <w:gridCol w:w="590"/>
        <w:gridCol w:w="770"/>
        <w:gridCol w:w="2240"/>
      </w:tblGrid>
      <w:tr w:rsidR="00D27E5F" w14:paraId="3D044398" w14:textId="77777777">
        <w:tblPrEx>
          <w:tblCellMar>
            <w:top w:w="0" w:type="dxa"/>
            <w:bottom w:w="0" w:type="dxa"/>
          </w:tblCellMar>
        </w:tblPrEx>
        <w:trPr>
          <w:tblHeader/>
        </w:trPr>
        <w:tc>
          <w:tcPr>
            <w:tcW w:w="1500" w:type="dxa"/>
            <w:shd w:val="clear" w:color="auto" w:fill="4472C4"/>
            <w:tcMar>
              <w:top w:w="60" w:type="dxa"/>
              <w:left w:w="80" w:type="dxa"/>
              <w:bottom w:w="60" w:type="dxa"/>
              <w:right w:w="80" w:type="dxa"/>
            </w:tcMar>
          </w:tcPr>
          <w:p w14:paraId="09012AF6" w14:textId="77777777" w:rsidR="00D27E5F" w:rsidRDefault="00700EDA">
            <w:pPr>
              <w:spacing w:line="260" w:lineRule="auto"/>
            </w:pPr>
            <w:r>
              <w:rPr>
                <w:b/>
                <w:bCs/>
                <w:sz w:val="18"/>
                <w:szCs w:val="18"/>
              </w:rPr>
              <w:t>Asset</w:t>
            </w:r>
          </w:p>
        </w:tc>
        <w:tc>
          <w:tcPr>
            <w:tcW w:w="1400" w:type="dxa"/>
            <w:shd w:val="clear" w:color="auto" w:fill="4472C4"/>
            <w:tcMar>
              <w:top w:w="60" w:type="dxa"/>
              <w:left w:w="80" w:type="dxa"/>
              <w:bottom w:w="60" w:type="dxa"/>
              <w:right w:w="80" w:type="dxa"/>
            </w:tcMar>
          </w:tcPr>
          <w:p w14:paraId="0CD9E7D4" w14:textId="77777777" w:rsidR="00D27E5F" w:rsidRDefault="00700EDA">
            <w:pPr>
              <w:spacing w:line="260" w:lineRule="auto"/>
            </w:pPr>
            <w:r>
              <w:rPr>
                <w:b/>
                <w:bCs/>
                <w:sz w:val="18"/>
                <w:szCs w:val="18"/>
              </w:rPr>
              <w:t>Threat</w:t>
            </w:r>
          </w:p>
        </w:tc>
        <w:tc>
          <w:tcPr>
            <w:tcW w:w="1900" w:type="dxa"/>
            <w:shd w:val="clear" w:color="auto" w:fill="4472C4"/>
            <w:tcMar>
              <w:top w:w="60" w:type="dxa"/>
              <w:left w:w="80" w:type="dxa"/>
              <w:bottom w:w="60" w:type="dxa"/>
              <w:right w:w="80" w:type="dxa"/>
            </w:tcMar>
          </w:tcPr>
          <w:p w14:paraId="1E9F55EF" w14:textId="77777777" w:rsidR="00D27E5F" w:rsidRDefault="00700EDA">
            <w:pPr>
              <w:spacing w:line="260" w:lineRule="auto"/>
            </w:pPr>
            <w:r>
              <w:rPr>
                <w:b/>
                <w:bCs/>
                <w:sz w:val="18"/>
                <w:szCs w:val="18"/>
              </w:rPr>
              <w:t>Vulnerability</w:t>
            </w:r>
          </w:p>
        </w:tc>
        <w:tc>
          <w:tcPr>
            <w:tcW w:w="350" w:type="dxa"/>
            <w:shd w:val="clear" w:color="auto" w:fill="4472C4"/>
            <w:tcMar>
              <w:top w:w="60" w:type="dxa"/>
              <w:left w:w="80" w:type="dxa"/>
              <w:bottom w:w="60" w:type="dxa"/>
              <w:right w:w="80" w:type="dxa"/>
            </w:tcMar>
          </w:tcPr>
          <w:p w14:paraId="61B061DA" w14:textId="77777777" w:rsidR="00D27E5F" w:rsidRDefault="00700EDA">
            <w:pPr>
              <w:spacing w:line="260" w:lineRule="auto"/>
              <w:jc w:val="center"/>
            </w:pPr>
            <w:r>
              <w:rPr>
                <w:b/>
                <w:bCs/>
                <w:sz w:val="18"/>
                <w:szCs w:val="18"/>
              </w:rPr>
              <w:t>L</w:t>
            </w:r>
          </w:p>
        </w:tc>
        <w:tc>
          <w:tcPr>
            <w:tcW w:w="350" w:type="dxa"/>
            <w:shd w:val="clear" w:color="auto" w:fill="4472C4"/>
            <w:tcMar>
              <w:top w:w="60" w:type="dxa"/>
              <w:left w:w="80" w:type="dxa"/>
              <w:bottom w:w="60" w:type="dxa"/>
              <w:right w:w="80" w:type="dxa"/>
            </w:tcMar>
          </w:tcPr>
          <w:p w14:paraId="46A6D298" w14:textId="77777777" w:rsidR="00D27E5F" w:rsidRDefault="00700EDA">
            <w:pPr>
              <w:spacing w:line="260" w:lineRule="auto"/>
              <w:jc w:val="center"/>
            </w:pPr>
            <w:r>
              <w:rPr>
                <w:b/>
                <w:bCs/>
                <w:sz w:val="18"/>
                <w:szCs w:val="18"/>
              </w:rPr>
              <w:t>I</w:t>
            </w:r>
          </w:p>
        </w:tc>
        <w:tc>
          <w:tcPr>
            <w:tcW w:w="500" w:type="dxa"/>
            <w:shd w:val="clear" w:color="auto" w:fill="4472C4"/>
            <w:tcMar>
              <w:top w:w="60" w:type="dxa"/>
              <w:left w:w="80" w:type="dxa"/>
              <w:bottom w:w="60" w:type="dxa"/>
              <w:right w:w="80" w:type="dxa"/>
            </w:tcMar>
          </w:tcPr>
          <w:p w14:paraId="08E9E85D" w14:textId="77777777" w:rsidR="00D27E5F" w:rsidRDefault="00700EDA">
            <w:pPr>
              <w:spacing w:line="260" w:lineRule="auto"/>
              <w:jc w:val="center"/>
            </w:pPr>
            <w:r>
              <w:rPr>
                <w:b/>
                <w:bCs/>
                <w:sz w:val="18"/>
                <w:szCs w:val="18"/>
              </w:rPr>
              <w:t>Score</w:t>
            </w:r>
          </w:p>
        </w:tc>
        <w:tc>
          <w:tcPr>
            <w:tcW w:w="700" w:type="dxa"/>
            <w:shd w:val="clear" w:color="auto" w:fill="4472C4"/>
            <w:tcMar>
              <w:top w:w="60" w:type="dxa"/>
              <w:left w:w="80" w:type="dxa"/>
              <w:bottom w:w="60" w:type="dxa"/>
              <w:right w:w="80" w:type="dxa"/>
            </w:tcMar>
          </w:tcPr>
          <w:p w14:paraId="1083F4C8" w14:textId="77777777" w:rsidR="00D27E5F" w:rsidRDefault="00700EDA">
            <w:pPr>
              <w:spacing w:line="260" w:lineRule="auto"/>
              <w:jc w:val="center"/>
            </w:pPr>
            <w:r>
              <w:rPr>
                <w:b/>
                <w:bCs/>
                <w:sz w:val="18"/>
                <w:szCs w:val="18"/>
              </w:rPr>
              <w:t>Level</w:t>
            </w:r>
          </w:p>
        </w:tc>
        <w:tc>
          <w:tcPr>
            <w:tcW w:w="2300" w:type="dxa"/>
            <w:shd w:val="clear" w:color="auto" w:fill="4472C4"/>
            <w:tcMar>
              <w:top w:w="60" w:type="dxa"/>
              <w:left w:w="80" w:type="dxa"/>
              <w:bottom w:w="60" w:type="dxa"/>
              <w:right w:w="80" w:type="dxa"/>
            </w:tcMar>
          </w:tcPr>
          <w:p w14:paraId="31524A97" w14:textId="77777777" w:rsidR="00D27E5F" w:rsidRDefault="00700EDA">
            <w:pPr>
              <w:spacing w:line="260" w:lineRule="auto"/>
            </w:pPr>
            <w:r>
              <w:rPr>
                <w:b/>
                <w:bCs/>
                <w:sz w:val="18"/>
                <w:szCs w:val="18"/>
              </w:rPr>
              <w:t>Mitigating Control</w:t>
            </w:r>
          </w:p>
        </w:tc>
      </w:tr>
      <w:tr w:rsidR="00D27E5F" w14:paraId="46CEB454" w14:textId="77777777">
        <w:tblPrEx>
          <w:tblCellMar>
            <w:top w:w="0" w:type="dxa"/>
            <w:bottom w:w="0" w:type="dxa"/>
          </w:tblCellMar>
        </w:tblPrEx>
        <w:tc>
          <w:tcPr>
            <w:tcW w:w="1500" w:type="dxa"/>
            <w:tcMar>
              <w:top w:w="60" w:type="dxa"/>
              <w:left w:w="80" w:type="dxa"/>
              <w:bottom w:w="60" w:type="dxa"/>
              <w:right w:w="80" w:type="dxa"/>
            </w:tcMar>
          </w:tcPr>
          <w:p w14:paraId="67A1F5A8" w14:textId="77777777" w:rsidR="00D27E5F" w:rsidRDefault="00700EDA">
            <w:pPr>
              <w:spacing w:line="260" w:lineRule="auto"/>
            </w:pPr>
            <w:r>
              <w:rPr>
                <w:sz w:val="18"/>
                <w:szCs w:val="18"/>
              </w:rPr>
              <w:t>1. Developer laptops</w:t>
            </w:r>
          </w:p>
        </w:tc>
        <w:tc>
          <w:tcPr>
            <w:tcW w:w="1400" w:type="dxa"/>
            <w:tcMar>
              <w:top w:w="60" w:type="dxa"/>
              <w:left w:w="80" w:type="dxa"/>
              <w:bottom w:w="60" w:type="dxa"/>
              <w:right w:w="80" w:type="dxa"/>
            </w:tcMar>
          </w:tcPr>
          <w:p w14:paraId="4B5A2D42" w14:textId="77777777" w:rsidR="00D27E5F" w:rsidRDefault="00700EDA">
            <w:pPr>
              <w:spacing w:line="260" w:lineRule="auto"/>
            </w:pPr>
            <w:r>
              <w:rPr>
                <w:sz w:val="18"/>
                <w:szCs w:val="18"/>
              </w:rPr>
              <w:t>Malware infection / device theft</w:t>
            </w:r>
          </w:p>
        </w:tc>
        <w:tc>
          <w:tcPr>
            <w:tcW w:w="1900" w:type="dxa"/>
            <w:tcMar>
              <w:top w:w="60" w:type="dxa"/>
              <w:left w:w="80" w:type="dxa"/>
              <w:bottom w:w="60" w:type="dxa"/>
              <w:right w:w="80" w:type="dxa"/>
            </w:tcMar>
          </w:tcPr>
          <w:p w14:paraId="5D872726" w14:textId="77777777" w:rsidR="00D27E5F" w:rsidRDefault="00700EDA">
            <w:pPr>
              <w:spacing w:line="260" w:lineRule="auto"/>
            </w:pPr>
            <w:r>
              <w:rPr>
                <w:sz w:val="18"/>
                <w:szCs w:val="18"/>
              </w:rPr>
              <w:t>No full-disk encryption enforced</w:t>
            </w:r>
          </w:p>
        </w:tc>
        <w:tc>
          <w:tcPr>
            <w:tcW w:w="350" w:type="dxa"/>
            <w:tcMar>
              <w:top w:w="60" w:type="dxa"/>
              <w:left w:w="80" w:type="dxa"/>
              <w:bottom w:w="60" w:type="dxa"/>
              <w:right w:w="80" w:type="dxa"/>
            </w:tcMar>
          </w:tcPr>
          <w:p w14:paraId="24F5C568" w14:textId="77777777" w:rsidR="00D27E5F" w:rsidRDefault="00700EDA">
            <w:pPr>
              <w:spacing w:line="260" w:lineRule="auto"/>
              <w:jc w:val="center"/>
            </w:pPr>
            <w:r>
              <w:rPr>
                <w:sz w:val="18"/>
                <w:szCs w:val="18"/>
              </w:rPr>
              <w:t>3</w:t>
            </w:r>
          </w:p>
        </w:tc>
        <w:tc>
          <w:tcPr>
            <w:tcW w:w="350" w:type="dxa"/>
            <w:tcMar>
              <w:top w:w="60" w:type="dxa"/>
              <w:left w:w="80" w:type="dxa"/>
              <w:bottom w:w="60" w:type="dxa"/>
              <w:right w:w="80" w:type="dxa"/>
            </w:tcMar>
          </w:tcPr>
          <w:p w14:paraId="03A2F024" w14:textId="77777777" w:rsidR="00D27E5F" w:rsidRDefault="00700EDA">
            <w:pPr>
              <w:spacing w:line="260" w:lineRule="auto"/>
              <w:jc w:val="center"/>
            </w:pPr>
            <w:r>
              <w:rPr>
                <w:sz w:val="18"/>
                <w:szCs w:val="18"/>
              </w:rPr>
              <w:t>4</w:t>
            </w:r>
          </w:p>
        </w:tc>
        <w:tc>
          <w:tcPr>
            <w:tcW w:w="500" w:type="dxa"/>
            <w:tcMar>
              <w:top w:w="60" w:type="dxa"/>
              <w:left w:w="80" w:type="dxa"/>
              <w:bottom w:w="60" w:type="dxa"/>
              <w:right w:w="80" w:type="dxa"/>
            </w:tcMar>
          </w:tcPr>
          <w:p w14:paraId="1CE341E3" w14:textId="77777777" w:rsidR="00D27E5F" w:rsidRDefault="00700EDA">
            <w:pPr>
              <w:spacing w:line="260" w:lineRule="auto"/>
              <w:jc w:val="center"/>
            </w:pPr>
            <w:r>
              <w:rPr>
                <w:sz w:val="18"/>
                <w:szCs w:val="18"/>
              </w:rPr>
              <w:t>12</w:t>
            </w:r>
          </w:p>
        </w:tc>
        <w:tc>
          <w:tcPr>
            <w:tcW w:w="700" w:type="dxa"/>
            <w:shd w:val="clear" w:color="auto" w:fill="FFF6BF"/>
            <w:tcMar>
              <w:top w:w="60" w:type="dxa"/>
              <w:left w:w="80" w:type="dxa"/>
              <w:bottom w:w="60" w:type="dxa"/>
              <w:right w:w="80" w:type="dxa"/>
            </w:tcMar>
          </w:tcPr>
          <w:p w14:paraId="55636CC4" w14:textId="77777777" w:rsidR="00D27E5F" w:rsidRDefault="00700EDA">
            <w:pPr>
              <w:spacing w:line="260" w:lineRule="auto"/>
              <w:jc w:val="center"/>
            </w:pPr>
            <w:r>
              <w:rPr>
                <w:sz w:val="18"/>
                <w:szCs w:val="18"/>
              </w:rPr>
              <w:t>Medium</w:t>
            </w:r>
          </w:p>
        </w:tc>
        <w:tc>
          <w:tcPr>
            <w:tcW w:w="2300" w:type="dxa"/>
            <w:tcMar>
              <w:top w:w="60" w:type="dxa"/>
              <w:left w:w="80" w:type="dxa"/>
              <w:bottom w:w="60" w:type="dxa"/>
              <w:right w:w="80" w:type="dxa"/>
            </w:tcMar>
          </w:tcPr>
          <w:p w14:paraId="62508A18" w14:textId="77777777" w:rsidR="00D27E5F" w:rsidRDefault="00700EDA">
            <w:pPr>
              <w:spacing w:line="260" w:lineRule="auto"/>
            </w:pPr>
            <w:r>
              <w:rPr>
                <w:sz w:val="18"/>
                <w:szCs w:val="18"/>
              </w:rPr>
              <w:t>Enforce BitLocker/FileVault + endpoint (EDR) agent on all devices</w:t>
            </w:r>
          </w:p>
        </w:tc>
      </w:tr>
      <w:tr w:rsidR="00D27E5F" w14:paraId="4443AC5A" w14:textId="77777777">
        <w:tblPrEx>
          <w:tblCellMar>
            <w:top w:w="0" w:type="dxa"/>
            <w:bottom w:w="0" w:type="dxa"/>
          </w:tblCellMar>
        </w:tblPrEx>
        <w:tc>
          <w:tcPr>
            <w:tcW w:w="1500" w:type="dxa"/>
            <w:tcMar>
              <w:top w:w="60" w:type="dxa"/>
              <w:left w:w="80" w:type="dxa"/>
              <w:bottom w:w="60" w:type="dxa"/>
              <w:right w:w="80" w:type="dxa"/>
            </w:tcMar>
          </w:tcPr>
          <w:p w14:paraId="02E8CCCA" w14:textId="77777777" w:rsidR="00D27E5F" w:rsidRDefault="00700EDA">
            <w:pPr>
              <w:spacing w:line="260" w:lineRule="auto"/>
            </w:pPr>
            <w:r>
              <w:rPr>
                <w:sz w:val="18"/>
                <w:szCs w:val="18"/>
              </w:rPr>
              <w:t>2. Client source code repositories</w:t>
            </w:r>
          </w:p>
        </w:tc>
        <w:tc>
          <w:tcPr>
            <w:tcW w:w="1400" w:type="dxa"/>
            <w:tcMar>
              <w:top w:w="60" w:type="dxa"/>
              <w:left w:w="80" w:type="dxa"/>
              <w:bottom w:w="60" w:type="dxa"/>
              <w:right w:w="80" w:type="dxa"/>
            </w:tcMar>
          </w:tcPr>
          <w:p w14:paraId="380525CB" w14:textId="77777777" w:rsidR="00D27E5F" w:rsidRDefault="00700EDA">
            <w:pPr>
              <w:spacing w:line="260" w:lineRule="auto"/>
            </w:pPr>
            <w:r>
              <w:rPr>
                <w:sz w:val="18"/>
                <w:szCs w:val="18"/>
              </w:rPr>
              <w:t>Unauthorized access / IP leak</w:t>
            </w:r>
          </w:p>
        </w:tc>
        <w:tc>
          <w:tcPr>
            <w:tcW w:w="1900" w:type="dxa"/>
            <w:tcMar>
              <w:top w:w="60" w:type="dxa"/>
              <w:left w:w="80" w:type="dxa"/>
              <w:bottom w:w="60" w:type="dxa"/>
              <w:right w:w="80" w:type="dxa"/>
            </w:tcMar>
          </w:tcPr>
          <w:p w14:paraId="3887B05F" w14:textId="77777777" w:rsidR="00D27E5F" w:rsidRDefault="00700EDA">
            <w:pPr>
              <w:spacing w:line="260" w:lineRule="auto"/>
            </w:pPr>
            <w:r>
              <w:rPr>
                <w:sz w:val="18"/>
                <w:szCs w:val="18"/>
              </w:rPr>
              <w:t>Weak repo access controls, no branch protection</w:t>
            </w:r>
          </w:p>
        </w:tc>
        <w:tc>
          <w:tcPr>
            <w:tcW w:w="350" w:type="dxa"/>
            <w:tcMar>
              <w:top w:w="60" w:type="dxa"/>
              <w:left w:w="80" w:type="dxa"/>
              <w:bottom w:w="60" w:type="dxa"/>
              <w:right w:w="80" w:type="dxa"/>
            </w:tcMar>
          </w:tcPr>
          <w:p w14:paraId="4885EBE7" w14:textId="77777777" w:rsidR="00D27E5F" w:rsidRDefault="00700EDA">
            <w:pPr>
              <w:spacing w:line="260" w:lineRule="auto"/>
              <w:jc w:val="center"/>
            </w:pPr>
            <w:r>
              <w:rPr>
                <w:sz w:val="18"/>
                <w:szCs w:val="18"/>
              </w:rPr>
              <w:t>3</w:t>
            </w:r>
          </w:p>
        </w:tc>
        <w:tc>
          <w:tcPr>
            <w:tcW w:w="350" w:type="dxa"/>
            <w:tcMar>
              <w:top w:w="60" w:type="dxa"/>
              <w:left w:w="80" w:type="dxa"/>
              <w:bottom w:w="60" w:type="dxa"/>
              <w:right w:w="80" w:type="dxa"/>
            </w:tcMar>
          </w:tcPr>
          <w:p w14:paraId="54B7CA05" w14:textId="77777777" w:rsidR="00D27E5F" w:rsidRDefault="00700EDA">
            <w:pPr>
              <w:spacing w:line="260" w:lineRule="auto"/>
              <w:jc w:val="center"/>
            </w:pPr>
            <w:r>
              <w:rPr>
                <w:sz w:val="18"/>
                <w:szCs w:val="18"/>
              </w:rPr>
              <w:t>5</w:t>
            </w:r>
          </w:p>
        </w:tc>
        <w:tc>
          <w:tcPr>
            <w:tcW w:w="500" w:type="dxa"/>
            <w:tcMar>
              <w:top w:w="60" w:type="dxa"/>
              <w:left w:w="80" w:type="dxa"/>
              <w:bottom w:w="60" w:type="dxa"/>
              <w:right w:w="80" w:type="dxa"/>
            </w:tcMar>
          </w:tcPr>
          <w:p w14:paraId="29CDF823" w14:textId="77777777" w:rsidR="00D27E5F" w:rsidRDefault="00700EDA">
            <w:pPr>
              <w:spacing w:line="260" w:lineRule="auto"/>
              <w:jc w:val="center"/>
            </w:pPr>
            <w:r>
              <w:rPr>
                <w:sz w:val="18"/>
                <w:szCs w:val="18"/>
              </w:rPr>
              <w:t>15</w:t>
            </w:r>
          </w:p>
        </w:tc>
        <w:tc>
          <w:tcPr>
            <w:tcW w:w="700" w:type="dxa"/>
            <w:shd w:val="clear" w:color="auto" w:fill="FBE0B4"/>
            <w:tcMar>
              <w:top w:w="60" w:type="dxa"/>
              <w:left w:w="80" w:type="dxa"/>
              <w:bottom w:w="60" w:type="dxa"/>
              <w:right w:w="80" w:type="dxa"/>
            </w:tcMar>
          </w:tcPr>
          <w:p w14:paraId="5DB513C8" w14:textId="77777777" w:rsidR="00D27E5F" w:rsidRDefault="00700EDA">
            <w:pPr>
              <w:spacing w:line="260" w:lineRule="auto"/>
              <w:jc w:val="center"/>
            </w:pPr>
            <w:r>
              <w:rPr>
                <w:sz w:val="18"/>
                <w:szCs w:val="18"/>
              </w:rPr>
              <w:t>High</w:t>
            </w:r>
          </w:p>
        </w:tc>
        <w:tc>
          <w:tcPr>
            <w:tcW w:w="2300" w:type="dxa"/>
            <w:tcMar>
              <w:top w:w="60" w:type="dxa"/>
              <w:left w:w="80" w:type="dxa"/>
              <w:bottom w:w="60" w:type="dxa"/>
              <w:right w:w="80" w:type="dxa"/>
            </w:tcMar>
          </w:tcPr>
          <w:p w14:paraId="06C4BAEC" w14:textId="77777777" w:rsidR="00D27E5F" w:rsidRDefault="00700EDA">
            <w:pPr>
              <w:spacing w:line="260" w:lineRule="auto"/>
            </w:pPr>
            <w:r>
              <w:rPr>
                <w:sz w:val="18"/>
                <w:szCs w:val="18"/>
              </w:rPr>
              <w:t>Enforce MFA, least-privilege repo roles, branch protection rules</w:t>
            </w:r>
          </w:p>
        </w:tc>
      </w:tr>
      <w:tr w:rsidR="00D27E5F" w14:paraId="2FB34833" w14:textId="77777777">
        <w:tblPrEx>
          <w:tblCellMar>
            <w:top w:w="0" w:type="dxa"/>
            <w:bottom w:w="0" w:type="dxa"/>
          </w:tblCellMar>
        </w:tblPrEx>
        <w:tc>
          <w:tcPr>
            <w:tcW w:w="1500" w:type="dxa"/>
            <w:tcMar>
              <w:top w:w="60" w:type="dxa"/>
              <w:left w:w="80" w:type="dxa"/>
              <w:bottom w:w="60" w:type="dxa"/>
              <w:right w:w="80" w:type="dxa"/>
            </w:tcMar>
          </w:tcPr>
          <w:p w14:paraId="7337D082" w14:textId="77777777" w:rsidR="00D27E5F" w:rsidRDefault="00700EDA">
            <w:pPr>
              <w:spacing w:line="260" w:lineRule="auto"/>
            </w:pPr>
            <w:r>
              <w:rPr>
                <w:sz w:val="18"/>
                <w:szCs w:val="18"/>
              </w:rPr>
              <w:t>3. CI/CD pipeline server</w:t>
            </w:r>
          </w:p>
        </w:tc>
        <w:tc>
          <w:tcPr>
            <w:tcW w:w="1400" w:type="dxa"/>
            <w:tcMar>
              <w:top w:w="60" w:type="dxa"/>
              <w:left w:w="80" w:type="dxa"/>
              <w:bottom w:w="60" w:type="dxa"/>
              <w:right w:w="80" w:type="dxa"/>
            </w:tcMar>
          </w:tcPr>
          <w:p w14:paraId="3F4706EF" w14:textId="77777777" w:rsidR="00D27E5F" w:rsidRDefault="00700EDA">
            <w:pPr>
              <w:spacing w:line="260" w:lineRule="auto"/>
            </w:pPr>
            <w:r>
              <w:rPr>
                <w:sz w:val="18"/>
                <w:szCs w:val="18"/>
              </w:rPr>
              <w:t>Supply-chain attack via injected code</w:t>
            </w:r>
          </w:p>
        </w:tc>
        <w:tc>
          <w:tcPr>
            <w:tcW w:w="1900" w:type="dxa"/>
            <w:tcMar>
              <w:top w:w="60" w:type="dxa"/>
              <w:left w:w="80" w:type="dxa"/>
              <w:bottom w:w="60" w:type="dxa"/>
              <w:right w:w="80" w:type="dxa"/>
            </w:tcMar>
          </w:tcPr>
          <w:p w14:paraId="22E1D478" w14:textId="77777777" w:rsidR="00D27E5F" w:rsidRDefault="00700EDA">
            <w:pPr>
              <w:spacing w:line="260" w:lineRule="auto"/>
            </w:pPr>
            <w:r>
              <w:rPr>
                <w:sz w:val="18"/>
                <w:szCs w:val="18"/>
              </w:rPr>
              <w:t>Outdated pipeline software, hardcoded secrets</w:t>
            </w:r>
          </w:p>
        </w:tc>
        <w:tc>
          <w:tcPr>
            <w:tcW w:w="350" w:type="dxa"/>
            <w:tcMar>
              <w:top w:w="60" w:type="dxa"/>
              <w:left w:w="80" w:type="dxa"/>
              <w:bottom w:w="60" w:type="dxa"/>
              <w:right w:w="80" w:type="dxa"/>
            </w:tcMar>
          </w:tcPr>
          <w:p w14:paraId="4CA0CAAC" w14:textId="77777777" w:rsidR="00D27E5F" w:rsidRDefault="00700EDA">
            <w:pPr>
              <w:spacing w:line="260" w:lineRule="auto"/>
              <w:jc w:val="center"/>
            </w:pPr>
            <w:r>
              <w:rPr>
                <w:sz w:val="18"/>
                <w:szCs w:val="18"/>
              </w:rPr>
              <w:t>4</w:t>
            </w:r>
          </w:p>
        </w:tc>
        <w:tc>
          <w:tcPr>
            <w:tcW w:w="350" w:type="dxa"/>
            <w:tcMar>
              <w:top w:w="60" w:type="dxa"/>
              <w:left w:w="80" w:type="dxa"/>
              <w:bottom w:w="60" w:type="dxa"/>
              <w:right w:w="80" w:type="dxa"/>
            </w:tcMar>
          </w:tcPr>
          <w:p w14:paraId="4F8C0279" w14:textId="77777777" w:rsidR="00D27E5F" w:rsidRDefault="00700EDA">
            <w:pPr>
              <w:spacing w:line="260" w:lineRule="auto"/>
              <w:jc w:val="center"/>
            </w:pPr>
            <w:r>
              <w:rPr>
                <w:sz w:val="18"/>
                <w:szCs w:val="18"/>
              </w:rPr>
              <w:t>5</w:t>
            </w:r>
          </w:p>
        </w:tc>
        <w:tc>
          <w:tcPr>
            <w:tcW w:w="500" w:type="dxa"/>
            <w:tcMar>
              <w:top w:w="60" w:type="dxa"/>
              <w:left w:w="80" w:type="dxa"/>
              <w:bottom w:w="60" w:type="dxa"/>
              <w:right w:w="80" w:type="dxa"/>
            </w:tcMar>
          </w:tcPr>
          <w:p w14:paraId="4947BB91" w14:textId="77777777" w:rsidR="00D27E5F" w:rsidRDefault="00700EDA">
            <w:pPr>
              <w:spacing w:line="260" w:lineRule="auto"/>
              <w:jc w:val="center"/>
            </w:pPr>
            <w:r>
              <w:rPr>
                <w:sz w:val="18"/>
                <w:szCs w:val="18"/>
              </w:rPr>
              <w:t>20</w:t>
            </w:r>
          </w:p>
        </w:tc>
        <w:tc>
          <w:tcPr>
            <w:tcW w:w="700" w:type="dxa"/>
            <w:shd w:val="clear" w:color="auto" w:fill="FBE0B4"/>
            <w:tcMar>
              <w:top w:w="60" w:type="dxa"/>
              <w:left w:w="80" w:type="dxa"/>
              <w:bottom w:w="60" w:type="dxa"/>
              <w:right w:w="80" w:type="dxa"/>
            </w:tcMar>
          </w:tcPr>
          <w:p w14:paraId="5FF37AD2" w14:textId="77777777" w:rsidR="00D27E5F" w:rsidRDefault="00700EDA">
            <w:pPr>
              <w:spacing w:line="260" w:lineRule="auto"/>
              <w:jc w:val="center"/>
            </w:pPr>
            <w:r>
              <w:rPr>
                <w:sz w:val="18"/>
                <w:szCs w:val="18"/>
              </w:rPr>
              <w:t>High</w:t>
            </w:r>
          </w:p>
        </w:tc>
        <w:tc>
          <w:tcPr>
            <w:tcW w:w="2300" w:type="dxa"/>
            <w:tcMar>
              <w:top w:w="60" w:type="dxa"/>
              <w:left w:w="80" w:type="dxa"/>
              <w:bottom w:w="60" w:type="dxa"/>
              <w:right w:w="80" w:type="dxa"/>
            </w:tcMar>
          </w:tcPr>
          <w:p w14:paraId="1ABBBFA1" w14:textId="77777777" w:rsidR="00D27E5F" w:rsidRDefault="00700EDA">
            <w:pPr>
              <w:spacing w:line="260" w:lineRule="auto"/>
            </w:pPr>
            <w:r>
              <w:rPr>
                <w:sz w:val="18"/>
                <w:szCs w:val="18"/>
              </w:rPr>
              <w:t>Secrets vault (</w:t>
            </w:r>
            <w:proofErr w:type="gramStart"/>
            <w:r>
              <w:rPr>
                <w:sz w:val="18"/>
                <w:szCs w:val="18"/>
              </w:rPr>
              <w:t>e.g.</w:t>
            </w:r>
            <w:proofErr w:type="gramEnd"/>
            <w:r>
              <w:rPr>
                <w:sz w:val="18"/>
                <w:szCs w:val="18"/>
              </w:rPr>
              <w:t xml:space="preserve"> Vault/KMS), regular patching, signed commits</w:t>
            </w:r>
          </w:p>
        </w:tc>
      </w:tr>
      <w:tr w:rsidR="00D27E5F" w14:paraId="207EAEC8" w14:textId="77777777">
        <w:tblPrEx>
          <w:tblCellMar>
            <w:top w:w="0" w:type="dxa"/>
            <w:bottom w:w="0" w:type="dxa"/>
          </w:tblCellMar>
        </w:tblPrEx>
        <w:tc>
          <w:tcPr>
            <w:tcW w:w="1500" w:type="dxa"/>
            <w:tcMar>
              <w:top w:w="60" w:type="dxa"/>
              <w:left w:w="80" w:type="dxa"/>
              <w:bottom w:w="60" w:type="dxa"/>
              <w:right w:w="80" w:type="dxa"/>
            </w:tcMar>
          </w:tcPr>
          <w:p w14:paraId="0BE595A9" w14:textId="77777777" w:rsidR="00D27E5F" w:rsidRDefault="00700EDA">
            <w:pPr>
              <w:spacing w:line="260" w:lineRule="auto"/>
            </w:pPr>
            <w:r>
              <w:rPr>
                <w:sz w:val="18"/>
                <w:szCs w:val="18"/>
              </w:rPr>
              <w:lastRenderedPageBreak/>
              <w:t>4. Cloud development environment</w:t>
            </w:r>
          </w:p>
        </w:tc>
        <w:tc>
          <w:tcPr>
            <w:tcW w:w="1400" w:type="dxa"/>
            <w:tcMar>
              <w:top w:w="60" w:type="dxa"/>
              <w:left w:w="80" w:type="dxa"/>
              <w:bottom w:w="60" w:type="dxa"/>
              <w:right w:w="80" w:type="dxa"/>
            </w:tcMar>
          </w:tcPr>
          <w:p w14:paraId="01AB32AA" w14:textId="77777777" w:rsidR="00D27E5F" w:rsidRDefault="00700EDA">
            <w:pPr>
              <w:spacing w:line="260" w:lineRule="auto"/>
            </w:pPr>
            <w:r>
              <w:rPr>
                <w:sz w:val="18"/>
                <w:szCs w:val="18"/>
              </w:rPr>
              <w:t>Public exposure of cloud resources</w:t>
            </w:r>
          </w:p>
        </w:tc>
        <w:tc>
          <w:tcPr>
            <w:tcW w:w="1900" w:type="dxa"/>
            <w:tcMar>
              <w:top w:w="60" w:type="dxa"/>
              <w:left w:w="80" w:type="dxa"/>
              <w:bottom w:w="60" w:type="dxa"/>
              <w:right w:w="80" w:type="dxa"/>
            </w:tcMar>
          </w:tcPr>
          <w:p w14:paraId="1FC35510" w14:textId="77777777" w:rsidR="00D27E5F" w:rsidRDefault="00700EDA">
            <w:pPr>
              <w:spacing w:line="260" w:lineRule="auto"/>
            </w:pPr>
            <w:r>
              <w:rPr>
                <w:sz w:val="18"/>
                <w:szCs w:val="18"/>
              </w:rPr>
              <w:t>Overly permissive default IAM roles</w:t>
            </w:r>
          </w:p>
        </w:tc>
        <w:tc>
          <w:tcPr>
            <w:tcW w:w="350" w:type="dxa"/>
            <w:tcMar>
              <w:top w:w="60" w:type="dxa"/>
              <w:left w:w="80" w:type="dxa"/>
              <w:bottom w:w="60" w:type="dxa"/>
              <w:right w:w="80" w:type="dxa"/>
            </w:tcMar>
          </w:tcPr>
          <w:p w14:paraId="23A30E39" w14:textId="77777777" w:rsidR="00D27E5F" w:rsidRDefault="00700EDA">
            <w:pPr>
              <w:spacing w:line="260" w:lineRule="auto"/>
              <w:jc w:val="center"/>
            </w:pPr>
            <w:r>
              <w:rPr>
                <w:sz w:val="18"/>
                <w:szCs w:val="18"/>
              </w:rPr>
              <w:t>4</w:t>
            </w:r>
          </w:p>
        </w:tc>
        <w:tc>
          <w:tcPr>
            <w:tcW w:w="350" w:type="dxa"/>
            <w:tcMar>
              <w:top w:w="60" w:type="dxa"/>
              <w:left w:w="80" w:type="dxa"/>
              <w:bottom w:w="60" w:type="dxa"/>
              <w:right w:w="80" w:type="dxa"/>
            </w:tcMar>
          </w:tcPr>
          <w:p w14:paraId="41656F28" w14:textId="77777777" w:rsidR="00D27E5F" w:rsidRDefault="00700EDA">
            <w:pPr>
              <w:spacing w:line="260" w:lineRule="auto"/>
              <w:jc w:val="center"/>
            </w:pPr>
            <w:r>
              <w:rPr>
                <w:sz w:val="18"/>
                <w:szCs w:val="18"/>
              </w:rPr>
              <w:t>5</w:t>
            </w:r>
          </w:p>
        </w:tc>
        <w:tc>
          <w:tcPr>
            <w:tcW w:w="500" w:type="dxa"/>
            <w:tcMar>
              <w:top w:w="60" w:type="dxa"/>
              <w:left w:w="80" w:type="dxa"/>
              <w:bottom w:w="60" w:type="dxa"/>
              <w:right w:w="80" w:type="dxa"/>
            </w:tcMar>
          </w:tcPr>
          <w:p w14:paraId="6B663230" w14:textId="77777777" w:rsidR="00D27E5F" w:rsidRDefault="00700EDA">
            <w:pPr>
              <w:spacing w:line="260" w:lineRule="auto"/>
              <w:jc w:val="center"/>
            </w:pPr>
            <w:r>
              <w:rPr>
                <w:sz w:val="18"/>
                <w:szCs w:val="18"/>
              </w:rPr>
              <w:t>20</w:t>
            </w:r>
          </w:p>
        </w:tc>
        <w:tc>
          <w:tcPr>
            <w:tcW w:w="700" w:type="dxa"/>
            <w:shd w:val="clear" w:color="auto" w:fill="FBE0B4"/>
            <w:tcMar>
              <w:top w:w="60" w:type="dxa"/>
              <w:left w:w="80" w:type="dxa"/>
              <w:bottom w:w="60" w:type="dxa"/>
              <w:right w:w="80" w:type="dxa"/>
            </w:tcMar>
          </w:tcPr>
          <w:p w14:paraId="4AA0416A" w14:textId="77777777" w:rsidR="00D27E5F" w:rsidRDefault="00700EDA">
            <w:pPr>
              <w:spacing w:line="260" w:lineRule="auto"/>
              <w:jc w:val="center"/>
            </w:pPr>
            <w:r>
              <w:rPr>
                <w:sz w:val="18"/>
                <w:szCs w:val="18"/>
              </w:rPr>
              <w:t>High</w:t>
            </w:r>
          </w:p>
        </w:tc>
        <w:tc>
          <w:tcPr>
            <w:tcW w:w="2300" w:type="dxa"/>
            <w:tcMar>
              <w:top w:w="60" w:type="dxa"/>
              <w:left w:w="80" w:type="dxa"/>
              <w:bottom w:w="60" w:type="dxa"/>
              <w:right w:w="80" w:type="dxa"/>
            </w:tcMar>
          </w:tcPr>
          <w:p w14:paraId="00FA6198" w14:textId="77777777" w:rsidR="00D27E5F" w:rsidRDefault="00700EDA">
            <w:pPr>
              <w:spacing w:line="260" w:lineRule="auto"/>
            </w:pPr>
            <w:r>
              <w:rPr>
                <w:sz w:val="18"/>
                <w:szCs w:val="18"/>
              </w:rPr>
              <w:t>Least-privilege IAM policies, periodic configuration audits</w:t>
            </w:r>
          </w:p>
        </w:tc>
      </w:tr>
      <w:tr w:rsidR="00D27E5F" w14:paraId="6E6579B5" w14:textId="77777777">
        <w:tblPrEx>
          <w:tblCellMar>
            <w:top w:w="0" w:type="dxa"/>
            <w:bottom w:w="0" w:type="dxa"/>
          </w:tblCellMar>
        </w:tblPrEx>
        <w:tc>
          <w:tcPr>
            <w:tcW w:w="1500" w:type="dxa"/>
            <w:tcMar>
              <w:top w:w="60" w:type="dxa"/>
              <w:left w:w="80" w:type="dxa"/>
              <w:bottom w:w="60" w:type="dxa"/>
              <w:right w:w="80" w:type="dxa"/>
            </w:tcMar>
          </w:tcPr>
          <w:p w14:paraId="3703E8BA" w14:textId="77777777" w:rsidR="00D27E5F" w:rsidRDefault="00700EDA">
            <w:pPr>
              <w:spacing w:line="260" w:lineRule="auto"/>
            </w:pPr>
            <w:r>
              <w:rPr>
                <w:sz w:val="18"/>
                <w:szCs w:val="18"/>
              </w:rPr>
              <w:t>5. Employee email system</w:t>
            </w:r>
          </w:p>
        </w:tc>
        <w:tc>
          <w:tcPr>
            <w:tcW w:w="1400" w:type="dxa"/>
            <w:tcMar>
              <w:top w:w="60" w:type="dxa"/>
              <w:left w:w="80" w:type="dxa"/>
              <w:bottom w:w="60" w:type="dxa"/>
              <w:right w:w="80" w:type="dxa"/>
            </w:tcMar>
          </w:tcPr>
          <w:p w14:paraId="2C040425" w14:textId="77777777" w:rsidR="00D27E5F" w:rsidRDefault="00700EDA">
            <w:pPr>
              <w:spacing w:line="260" w:lineRule="auto"/>
            </w:pPr>
            <w:r>
              <w:rPr>
                <w:sz w:val="18"/>
                <w:szCs w:val="18"/>
              </w:rPr>
              <w:t>Phishing / business email compromise</w:t>
            </w:r>
          </w:p>
        </w:tc>
        <w:tc>
          <w:tcPr>
            <w:tcW w:w="1900" w:type="dxa"/>
            <w:tcMar>
              <w:top w:w="60" w:type="dxa"/>
              <w:left w:w="80" w:type="dxa"/>
              <w:bottom w:w="60" w:type="dxa"/>
              <w:right w:w="80" w:type="dxa"/>
            </w:tcMar>
          </w:tcPr>
          <w:p w14:paraId="311FD60F" w14:textId="77777777" w:rsidR="00D27E5F" w:rsidRDefault="00700EDA">
            <w:pPr>
              <w:spacing w:line="260" w:lineRule="auto"/>
            </w:pPr>
            <w:r>
              <w:rPr>
                <w:sz w:val="18"/>
                <w:szCs w:val="18"/>
              </w:rPr>
              <w:t>No SPF/DKIM/DMARC, no attachment filtering</w:t>
            </w:r>
          </w:p>
        </w:tc>
        <w:tc>
          <w:tcPr>
            <w:tcW w:w="350" w:type="dxa"/>
            <w:tcMar>
              <w:top w:w="60" w:type="dxa"/>
              <w:left w:w="80" w:type="dxa"/>
              <w:bottom w:w="60" w:type="dxa"/>
              <w:right w:w="80" w:type="dxa"/>
            </w:tcMar>
          </w:tcPr>
          <w:p w14:paraId="2D63D664" w14:textId="77777777" w:rsidR="00D27E5F" w:rsidRDefault="00700EDA">
            <w:pPr>
              <w:spacing w:line="260" w:lineRule="auto"/>
              <w:jc w:val="center"/>
            </w:pPr>
            <w:r>
              <w:rPr>
                <w:sz w:val="18"/>
                <w:szCs w:val="18"/>
              </w:rPr>
              <w:t>5</w:t>
            </w:r>
          </w:p>
        </w:tc>
        <w:tc>
          <w:tcPr>
            <w:tcW w:w="350" w:type="dxa"/>
            <w:tcMar>
              <w:top w:w="60" w:type="dxa"/>
              <w:left w:w="80" w:type="dxa"/>
              <w:bottom w:w="60" w:type="dxa"/>
              <w:right w:w="80" w:type="dxa"/>
            </w:tcMar>
          </w:tcPr>
          <w:p w14:paraId="6A24851B" w14:textId="77777777" w:rsidR="00D27E5F" w:rsidRDefault="00700EDA">
            <w:pPr>
              <w:spacing w:line="260" w:lineRule="auto"/>
              <w:jc w:val="center"/>
            </w:pPr>
            <w:r>
              <w:rPr>
                <w:sz w:val="18"/>
                <w:szCs w:val="18"/>
              </w:rPr>
              <w:t>4</w:t>
            </w:r>
          </w:p>
        </w:tc>
        <w:tc>
          <w:tcPr>
            <w:tcW w:w="500" w:type="dxa"/>
            <w:tcMar>
              <w:top w:w="60" w:type="dxa"/>
              <w:left w:w="80" w:type="dxa"/>
              <w:bottom w:w="60" w:type="dxa"/>
              <w:right w:w="80" w:type="dxa"/>
            </w:tcMar>
          </w:tcPr>
          <w:p w14:paraId="1613414A" w14:textId="77777777" w:rsidR="00D27E5F" w:rsidRDefault="00700EDA">
            <w:pPr>
              <w:spacing w:line="260" w:lineRule="auto"/>
              <w:jc w:val="center"/>
            </w:pPr>
            <w:r>
              <w:rPr>
                <w:sz w:val="18"/>
                <w:szCs w:val="18"/>
              </w:rPr>
              <w:t>20</w:t>
            </w:r>
          </w:p>
        </w:tc>
        <w:tc>
          <w:tcPr>
            <w:tcW w:w="700" w:type="dxa"/>
            <w:shd w:val="clear" w:color="auto" w:fill="FBE0B4"/>
            <w:tcMar>
              <w:top w:w="60" w:type="dxa"/>
              <w:left w:w="80" w:type="dxa"/>
              <w:bottom w:w="60" w:type="dxa"/>
              <w:right w:w="80" w:type="dxa"/>
            </w:tcMar>
          </w:tcPr>
          <w:p w14:paraId="7BBC7D9C" w14:textId="77777777" w:rsidR="00D27E5F" w:rsidRDefault="00700EDA">
            <w:pPr>
              <w:spacing w:line="260" w:lineRule="auto"/>
              <w:jc w:val="center"/>
            </w:pPr>
            <w:r>
              <w:rPr>
                <w:sz w:val="18"/>
                <w:szCs w:val="18"/>
              </w:rPr>
              <w:t>High</w:t>
            </w:r>
          </w:p>
        </w:tc>
        <w:tc>
          <w:tcPr>
            <w:tcW w:w="2300" w:type="dxa"/>
            <w:tcMar>
              <w:top w:w="60" w:type="dxa"/>
              <w:left w:w="80" w:type="dxa"/>
              <w:bottom w:w="60" w:type="dxa"/>
              <w:right w:w="80" w:type="dxa"/>
            </w:tcMar>
          </w:tcPr>
          <w:p w14:paraId="092BBFB0" w14:textId="77777777" w:rsidR="00D27E5F" w:rsidRDefault="00700EDA">
            <w:pPr>
              <w:spacing w:line="260" w:lineRule="auto"/>
            </w:pPr>
            <w:r>
              <w:rPr>
                <w:sz w:val="18"/>
                <w:szCs w:val="18"/>
              </w:rPr>
              <w:t>Implement SPF/DKIM/DMARC, phishing awareness training, email filtering</w:t>
            </w:r>
          </w:p>
        </w:tc>
      </w:tr>
      <w:tr w:rsidR="00D27E5F" w14:paraId="0232FF18" w14:textId="77777777">
        <w:tblPrEx>
          <w:tblCellMar>
            <w:top w:w="0" w:type="dxa"/>
            <w:bottom w:w="0" w:type="dxa"/>
          </w:tblCellMar>
        </w:tblPrEx>
        <w:tc>
          <w:tcPr>
            <w:tcW w:w="1500" w:type="dxa"/>
            <w:tcMar>
              <w:top w:w="60" w:type="dxa"/>
              <w:left w:w="80" w:type="dxa"/>
              <w:bottom w:w="60" w:type="dxa"/>
              <w:right w:w="80" w:type="dxa"/>
            </w:tcMar>
          </w:tcPr>
          <w:p w14:paraId="45FB0C7D" w14:textId="77777777" w:rsidR="00D27E5F" w:rsidRDefault="00700EDA">
            <w:pPr>
              <w:spacing w:line="260" w:lineRule="auto"/>
            </w:pPr>
            <w:r>
              <w:rPr>
                <w:sz w:val="18"/>
                <w:szCs w:val="18"/>
              </w:rPr>
              <w:t>6. Client relationship / customer database (CRM)</w:t>
            </w:r>
          </w:p>
        </w:tc>
        <w:tc>
          <w:tcPr>
            <w:tcW w:w="1400" w:type="dxa"/>
            <w:tcMar>
              <w:top w:w="60" w:type="dxa"/>
              <w:left w:w="80" w:type="dxa"/>
              <w:bottom w:w="60" w:type="dxa"/>
              <w:right w:w="80" w:type="dxa"/>
            </w:tcMar>
          </w:tcPr>
          <w:p w14:paraId="4B1AFB70" w14:textId="77777777" w:rsidR="00D27E5F" w:rsidRDefault="00700EDA">
            <w:pPr>
              <w:spacing w:line="260" w:lineRule="auto"/>
            </w:pPr>
            <w:r>
              <w:rPr>
                <w:sz w:val="18"/>
                <w:szCs w:val="18"/>
              </w:rPr>
              <w:t>Data breach / exfiltration</w:t>
            </w:r>
          </w:p>
        </w:tc>
        <w:tc>
          <w:tcPr>
            <w:tcW w:w="1900" w:type="dxa"/>
            <w:tcMar>
              <w:top w:w="60" w:type="dxa"/>
              <w:left w:w="80" w:type="dxa"/>
              <w:bottom w:w="60" w:type="dxa"/>
              <w:right w:w="80" w:type="dxa"/>
            </w:tcMar>
          </w:tcPr>
          <w:p w14:paraId="652CE455" w14:textId="77777777" w:rsidR="00D27E5F" w:rsidRDefault="00700EDA">
            <w:pPr>
              <w:spacing w:line="260" w:lineRule="auto"/>
            </w:pPr>
            <w:r>
              <w:rPr>
                <w:sz w:val="18"/>
                <w:szCs w:val="18"/>
              </w:rPr>
              <w:t>Database exposed with weak admin credentials, unencrypted at rest</w:t>
            </w:r>
          </w:p>
        </w:tc>
        <w:tc>
          <w:tcPr>
            <w:tcW w:w="350" w:type="dxa"/>
            <w:tcMar>
              <w:top w:w="60" w:type="dxa"/>
              <w:left w:w="80" w:type="dxa"/>
              <w:bottom w:w="60" w:type="dxa"/>
              <w:right w:w="80" w:type="dxa"/>
            </w:tcMar>
          </w:tcPr>
          <w:p w14:paraId="06407942" w14:textId="77777777" w:rsidR="00D27E5F" w:rsidRDefault="00700EDA">
            <w:pPr>
              <w:spacing w:line="260" w:lineRule="auto"/>
              <w:jc w:val="center"/>
            </w:pPr>
            <w:r>
              <w:rPr>
                <w:sz w:val="18"/>
                <w:szCs w:val="18"/>
              </w:rPr>
              <w:t>5</w:t>
            </w:r>
          </w:p>
        </w:tc>
        <w:tc>
          <w:tcPr>
            <w:tcW w:w="350" w:type="dxa"/>
            <w:tcMar>
              <w:top w:w="60" w:type="dxa"/>
              <w:left w:w="80" w:type="dxa"/>
              <w:bottom w:w="60" w:type="dxa"/>
              <w:right w:w="80" w:type="dxa"/>
            </w:tcMar>
          </w:tcPr>
          <w:p w14:paraId="72788D6C" w14:textId="77777777" w:rsidR="00D27E5F" w:rsidRDefault="00700EDA">
            <w:pPr>
              <w:spacing w:line="260" w:lineRule="auto"/>
              <w:jc w:val="center"/>
            </w:pPr>
            <w:r>
              <w:rPr>
                <w:sz w:val="18"/>
                <w:szCs w:val="18"/>
              </w:rPr>
              <w:t>5</w:t>
            </w:r>
          </w:p>
        </w:tc>
        <w:tc>
          <w:tcPr>
            <w:tcW w:w="500" w:type="dxa"/>
            <w:tcMar>
              <w:top w:w="60" w:type="dxa"/>
              <w:left w:w="80" w:type="dxa"/>
              <w:bottom w:w="60" w:type="dxa"/>
              <w:right w:w="80" w:type="dxa"/>
            </w:tcMar>
          </w:tcPr>
          <w:p w14:paraId="15D66E22" w14:textId="77777777" w:rsidR="00D27E5F" w:rsidRDefault="00700EDA">
            <w:pPr>
              <w:spacing w:line="260" w:lineRule="auto"/>
              <w:jc w:val="center"/>
            </w:pPr>
            <w:r>
              <w:rPr>
                <w:sz w:val="18"/>
                <w:szCs w:val="18"/>
              </w:rPr>
              <w:t>25</w:t>
            </w:r>
          </w:p>
        </w:tc>
        <w:tc>
          <w:tcPr>
            <w:tcW w:w="700" w:type="dxa"/>
            <w:shd w:val="clear" w:color="auto" w:fill="F4C7C3"/>
            <w:tcMar>
              <w:top w:w="60" w:type="dxa"/>
              <w:left w:w="80" w:type="dxa"/>
              <w:bottom w:w="60" w:type="dxa"/>
              <w:right w:w="80" w:type="dxa"/>
            </w:tcMar>
          </w:tcPr>
          <w:p w14:paraId="5E4BD89B" w14:textId="77777777" w:rsidR="00D27E5F" w:rsidRDefault="00700EDA">
            <w:pPr>
              <w:spacing w:line="260" w:lineRule="auto"/>
              <w:jc w:val="center"/>
            </w:pPr>
            <w:r>
              <w:rPr>
                <w:sz w:val="18"/>
                <w:szCs w:val="18"/>
              </w:rPr>
              <w:t>Critical</w:t>
            </w:r>
          </w:p>
        </w:tc>
        <w:tc>
          <w:tcPr>
            <w:tcW w:w="2300" w:type="dxa"/>
            <w:tcMar>
              <w:top w:w="60" w:type="dxa"/>
              <w:left w:w="80" w:type="dxa"/>
              <w:bottom w:w="60" w:type="dxa"/>
              <w:right w:w="80" w:type="dxa"/>
            </w:tcMar>
          </w:tcPr>
          <w:p w14:paraId="1EC18C60" w14:textId="77777777" w:rsidR="00D27E5F" w:rsidRDefault="00700EDA">
            <w:pPr>
              <w:spacing w:line="260" w:lineRule="auto"/>
            </w:pPr>
            <w:r>
              <w:rPr>
                <w:sz w:val="18"/>
                <w:szCs w:val="18"/>
              </w:rPr>
              <w:t>Remove public exposure, encrypt at rest, harden credentials, deploy DB firewall</w:t>
            </w:r>
          </w:p>
        </w:tc>
      </w:tr>
      <w:tr w:rsidR="00D27E5F" w14:paraId="6A8095C3" w14:textId="77777777">
        <w:tblPrEx>
          <w:tblCellMar>
            <w:top w:w="0" w:type="dxa"/>
            <w:bottom w:w="0" w:type="dxa"/>
          </w:tblCellMar>
        </w:tblPrEx>
        <w:tc>
          <w:tcPr>
            <w:tcW w:w="1500" w:type="dxa"/>
            <w:tcMar>
              <w:top w:w="60" w:type="dxa"/>
              <w:left w:w="80" w:type="dxa"/>
              <w:bottom w:w="60" w:type="dxa"/>
              <w:right w:w="80" w:type="dxa"/>
            </w:tcMar>
          </w:tcPr>
          <w:p w14:paraId="7970E261" w14:textId="77777777" w:rsidR="00D27E5F" w:rsidRDefault="00700EDA">
            <w:pPr>
              <w:spacing w:line="260" w:lineRule="auto"/>
            </w:pPr>
            <w:r>
              <w:rPr>
                <w:sz w:val="18"/>
                <w:szCs w:val="18"/>
              </w:rPr>
              <w:t>7. Office Wi-Fi network</w:t>
            </w:r>
          </w:p>
        </w:tc>
        <w:tc>
          <w:tcPr>
            <w:tcW w:w="1400" w:type="dxa"/>
            <w:tcMar>
              <w:top w:w="60" w:type="dxa"/>
              <w:left w:w="80" w:type="dxa"/>
              <w:bottom w:w="60" w:type="dxa"/>
              <w:right w:w="80" w:type="dxa"/>
            </w:tcMar>
          </w:tcPr>
          <w:p w14:paraId="7AA998F3" w14:textId="77777777" w:rsidR="00D27E5F" w:rsidRDefault="00700EDA">
            <w:pPr>
              <w:spacing w:line="260" w:lineRule="auto"/>
            </w:pPr>
            <w:r>
              <w:rPr>
                <w:sz w:val="18"/>
                <w:szCs w:val="18"/>
              </w:rPr>
              <w:t>Unauthorized network access</w:t>
            </w:r>
          </w:p>
        </w:tc>
        <w:tc>
          <w:tcPr>
            <w:tcW w:w="1900" w:type="dxa"/>
            <w:tcMar>
              <w:top w:w="60" w:type="dxa"/>
              <w:left w:w="80" w:type="dxa"/>
              <w:bottom w:w="60" w:type="dxa"/>
              <w:right w:w="80" w:type="dxa"/>
            </w:tcMar>
          </w:tcPr>
          <w:p w14:paraId="575DA0D5" w14:textId="77777777" w:rsidR="00D27E5F" w:rsidRDefault="00700EDA">
            <w:pPr>
              <w:spacing w:line="260" w:lineRule="auto"/>
            </w:pPr>
            <w:r>
              <w:rPr>
                <w:sz w:val="18"/>
                <w:szCs w:val="18"/>
              </w:rPr>
              <w:t>Shared WPA2 passphrase, no guest segregation</w:t>
            </w:r>
          </w:p>
        </w:tc>
        <w:tc>
          <w:tcPr>
            <w:tcW w:w="350" w:type="dxa"/>
            <w:tcMar>
              <w:top w:w="60" w:type="dxa"/>
              <w:left w:w="80" w:type="dxa"/>
              <w:bottom w:w="60" w:type="dxa"/>
              <w:right w:w="80" w:type="dxa"/>
            </w:tcMar>
          </w:tcPr>
          <w:p w14:paraId="3DEFDD47" w14:textId="77777777" w:rsidR="00D27E5F" w:rsidRDefault="00700EDA">
            <w:pPr>
              <w:spacing w:line="260" w:lineRule="auto"/>
              <w:jc w:val="center"/>
            </w:pPr>
            <w:r>
              <w:rPr>
                <w:sz w:val="18"/>
                <w:szCs w:val="18"/>
              </w:rPr>
              <w:t>3</w:t>
            </w:r>
          </w:p>
        </w:tc>
        <w:tc>
          <w:tcPr>
            <w:tcW w:w="350" w:type="dxa"/>
            <w:tcMar>
              <w:top w:w="60" w:type="dxa"/>
              <w:left w:w="80" w:type="dxa"/>
              <w:bottom w:w="60" w:type="dxa"/>
              <w:right w:w="80" w:type="dxa"/>
            </w:tcMar>
          </w:tcPr>
          <w:p w14:paraId="3608B4BA" w14:textId="77777777" w:rsidR="00D27E5F" w:rsidRDefault="00700EDA">
            <w:pPr>
              <w:spacing w:line="260" w:lineRule="auto"/>
              <w:jc w:val="center"/>
            </w:pPr>
            <w:r>
              <w:rPr>
                <w:sz w:val="18"/>
                <w:szCs w:val="18"/>
              </w:rPr>
              <w:t>3</w:t>
            </w:r>
          </w:p>
        </w:tc>
        <w:tc>
          <w:tcPr>
            <w:tcW w:w="500" w:type="dxa"/>
            <w:tcMar>
              <w:top w:w="60" w:type="dxa"/>
              <w:left w:w="80" w:type="dxa"/>
              <w:bottom w:w="60" w:type="dxa"/>
              <w:right w:w="80" w:type="dxa"/>
            </w:tcMar>
          </w:tcPr>
          <w:p w14:paraId="070A0570" w14:textId="77777777" w:rsidR="00D27E5F" w:rsidRDefault="00700EDA">
            <w:pPr>
              <w:spacing w:line="260" w:lineRule="auto"/>
              <w:jc w:val="center"/>
            </w:pPr>
            <w:r>
              <w:rPr>
                <w:sz w:val="18"/>
                <w:szCs w:val="18"/>
              </w:rPr>
              <w:t>9</w:t>
            </w:r>
          </w:p>
        </w:tc>
        <w:tc>
          <w:tcPr>
            <w:tcW w:w="700" w:type="dxa"/>
            <w:shd w:val="clear" w:color="auto" w:fill="FFF6BF"/>
            <w:tcMar>
              <w:top w:w="60" w:type="dxa"/>
              <w:left w:w="80" w:type="dxa"/>
              <w:bottom w:w="60" w:type="dxa"/>
              <w:right w:w="80" w:type="dxa"/>
            </w:tcMar>
          </w:tcPr>
          <w:p w14:paraId="267F4034" w14:textId="77777777" w:rsidR="00D27E5F" w:rsidRDefault="00700EDA">
            <w:pPr>
              <w:spacing w:line="260" w:lineRule="auto"/>
              <w:jc w:val="center"/>
            </w:pPr>
            <w:r>
              <w:rPr>
                <w:sz w:val="18"/>
                <w:szCs w:val="18"/>
              </w:rPr>
              <w:t>Medium</w:t>
            </w:r>
          </w:p>
        </w:tc>
        <w:tc>
          <w:tcPr>
            <w:tcW w:w="2300" w:type="dxa"/>
            <w:tcMar>
              <w:top w:w="60" w:type="dxa"/>
              <w:left w:w="80" w:type="dxa"/>
              <w:bottom w:w="60" w:type="dxa"/>
              <w:right w:w="80" w:type="dxa"/>
            </w:tcMar>
          </w:tcPr>
          <w:p w14:paraId="7ACECC4D" w14:textId="77777777" w:rsidR="00D27E5F" w:rsidRDefault="00700EDA">
            <w:pPr>
              <w:spacing w:line="260" w:lineRule="auto"/>
            </w:pPr>
            <w:r>
              <w:rPr>
                <w:sz w:val="18"/>
                <w:szCs w:val="18"/>
              </w:rPr>
              <w:t>Migrate to WPA3-Enterprise, separate guest/staff VLANs</w:t>
            </w:r>
          </w:p>
        </w:tc>
      </w:tr>
      <w:tr w:rsidR="00D27E5F" w14:paraId="77AD472E" w14:textId="77777777">
        <w:tblPrEx>
          <w:tblCellMar>
            <w:top w:w="0" w:type="dxa"/>
            <w:bottom w:w="0" w:type="dxa"/>
          </w:tblCellMar>
        </w:tblPrEx>
        <w:tc>
          <w:tcPr>
            <w:tcW w:w="1500" w:type="dxa"/>
            <w:tcMar>
              <w:top w:w="60" w:type="dxa"/>
              <w:left w:w="80" w:type="dxa"/>
              <w:bottom w:w="60" w:type="dxa"/>
              <w:right w:w="80" w:type="dxa"/>
            </w:tcMar>
          </w:tcPr>
          <w:p w14:paraId="61FE5A57" w14:textId="77777777" w:rsidR="00D27E5F" w:rsidRDefault="00700EDA">
            <w:pPr>
              <w:spacing w:line="260" w:lineRule="auto"/>
            </w:pPr>
            <w:r>
              <w:rPr>
                <w:sz w:val="18"/>
                <w:szCs w:val="18"/>
              </w:rPr>
              <w:t>8. VPN remote access gateway</w:t>
            </w:r>
          </w:p>
        </w:tc>
        <w:tc>
          <w:tcPr>
            <w:tcW w:w="1400" w:type="dxa"/>
            <w:tcMar>
              <w:top w:w="60" w:type="dxa"/>
              <w:left w:w="80" w:type="dxa"/>
              <w:bottom w:w="60" w:type="dxa"/>
              <w:right w:w="80" w:type="dxa"/>
            </w:tcMar>
          </w:tcPr>
          <w:p w14:paraId="75DCA926" w14:textId="77777777" w:rsidR="00D27E5F" w:rsidRDefault="00700EDA">
            <w:pPr>
              <w:spacing w:line="260" w:lineRule="auto"/>
            </w:pPr>
            <w:r>
              <w:rPr>
                <w:sz w:val="18"/>
                <w:szCs w:val="18"/>
              </w:rPr>
              <w:t>Credential stuffing / brute force</w:t>
            </w:r>
          </w:p>
        </w:tc>
        <w:tc>
          <w:tcPr>
            <w:tcW w:w="1900" w:type="dxa"/>
            <w:tcMar>
              <w:top w:w="60" w:type="dxa"/>
              <w:left w:w="80" w:type="dxa"/>
              <w:bottom w:w="60" w:type="dxa"/>
              <w:right w:w="80" w:type="dxa"/>
            </w:tcMar>
          </w:tcPr>
          <w:p w14:paraId="2D520613" w14:textId="77777777" w:rsidR="00D27E5F" w:rsidRDefault="00700EDA">
            <w:pPr>
              <w:spacing w:line="260" w:lineRule="auto"/>
            </w:pPr>
            <w:r>
              <w:rPr>
                <w:sz w:val="18"/>
                <w:szCs w:val="18"/>
              </w:rPr>
              <w:t>No MFA enforced on VPN login</w:t>
            </w:r>
          </w:p>
        </w:tc>
        <w:tc>
          <w:tcPr>
            <w:tcW w:w="350" w:type="dxa"/>
            <w:tcMar>
              <w:top w:w="60" w:type="dxa"/>
              <w:left w:w="80" w:type="dxa"/>
              <w:bottom w:w="60" w:type="dxa"/>
              <w:right w:w="80" w:type="dxa"/>
            </w:tcMar>
          </w:tcPr>
          <w:p w14:paraId="3EBFD6B4" w14:textId="77777777" w:rsidR="00D27E5F" w:rsidRDefault="00700EDA">
            <w:pPr>
              <w:spacing w:line="260" w:lineRule="auto"/>
              <w:jc w:val="center"/>
            </w:pPr>
            <w:r>
              <w:rPr>
                <w:sz w:val="18"/>
                <w:szCs w:val="18"/>
              </w:rPr>
              <w:t>3</w:t>
            </w:r>
          </w:p>
        </w:tc>
        <w:tc>
          <w:tcPr>
            <w:tcW w:w="350" w:type="dxa"/>
            <w:tcMar>
              <w:top w:w="60" w:type="dxa"/>
              <w:left w:w="80" w:type="dxa"/>
              <w:bottom w:w="60" w:type="dxa"/>
              <w:right w:w="80" w:type="dxa"/>
            </w:tcMar>
          </w:tcPr>
          <w:p w14:paraId="609C7C06" w14:textId="77777777" w:rsidR="00D27E5F" w:rsidRDefault="00700EDA">
            <w:pPr>
              <w:spacing w:line="260" w:lineRule="auto"/>
              <w:jc w:val="center"/>
            </w:pPr>
            <w:r>
              <w:rPr>
                <w:sz w:val="18"/>
                <w:szCs w:val="18"/>
              </w:rPr>
              <w:t>5</w:t>
            </w:r>
          </w:p>
        </w:tc>
        <w:tc>
          <w:tcPr>
            <w:tcW w:w="500" w:type="dxa"/>
            <w:tcMar>
              <w:top w:w="60" w:type="dxa"/>
              <w:left w:w="80" w:type="dxa"/>
              <w:bottom w:w="60" w:type="dxa"/>
              <w:right w:w="80" w:type="dxa"/>
            </w:tcMar>
          </w:tcPr>
          <w:p w14:paraId="6E4EDAB4" w14:textId="77777777" w:rsidR="00D27E5F" w:rsidRDefault="00700EDA">
            <w:pPr>
              <w:spacing w:line="260" w:lineRule="auto"/>
              <w:jc w:val="center"/>
            </w:pPr>
            <w:r>
              <w:rPr>
                <w:sz w:val="18"/>
                <w:szCs w:val="18"/>
              </w:rPr>
              <w:t>15</w:t>
            </w:r>
          </w:p>
        </w:tc>
        <w:tc>
          <w:tcPr>
            <w:tcW w:w="700" w:type="dxa"/>
            <w:shd w:val="clear" w:color="auto" w:fill="FBE0B4"/>
            <w:tcMar>
              <w:top w:w="60" w:type="dxa"/>
              <w:left w:w="80" w:type="dxa"/>
              <w:bottom w:w="60" w:type="dxa"/>
              <w:right w:w="80" w:type="dxa"/>
            </w:tcMar>
          </w:tcPr>
          <w:p w14:paraId="62291423" w14:textId="77777777" w:rsidR="00D27E5F" w:rsidRDefault="00700EDA">
            <w:pPr>
              <w:spacing w:line="260" w:lineRule="auto"/>
              <w:jc w:val="center"/>
            </w:pPr>
            <w:r>
              <w:rPr>
                <w:sz w:val="18"/>
                <w:szCs w:val="18"/>
              </w:rPr>
              <w:t>High</w:t>
            </w:r>
          </w:p>
        </w:tc>
        <w:tc>
          <w:tcPr>
            <w:tcW w:w="2300" w:type="dxa"/>
            <w:tcMar>
              <w:top w:w="60" w:type="dxa"/>
              <w:left w:w="80" w:type="dxa"/>
              <w:bottom w:w="60" w:type="dxa"/>
              <w:right w:w="80" w:type="dxa"/>
            </w:tcMar>
          </w:tcPr>
          <w:p w14:paraId="5CF68085" w14:textId="77777777" w:rsidR="00D27E5F" w:rsidRDefault="00700EDA">
            <w:pPr>
              <w:spacing w:line="260" w:lineRule="auto"/>
            </w:pPr>
            <w:r>
              <w:rPr>
                <w:sz w:val="18"/>
                <w:szCs w:val="18"/>
              </w:rPr>
              <w:t>Enforce MFA, monitor and alert on anomalous login patterns</w:t>
            </w:r>
          </w:p>
        </w:tc>
      </w:tr>
      <w:tr w:rsidR="00D27E5F" w14:paraId="0E0FA540" w14:textId="77777777">
        <w:tblPrEx>
          <w:tblCellMar>
            <w:top w:w="0" w:type="dxa"/>
            <w:bottom w:w="0" w:type="dxa"/>
          </w:tblCellMar>
        </w:tblPrEx>
        <w:tc>
          <w:tcPr>
            <w:tcW w:w="1500" w:type="dxa"/>
            <w:tcMar>
              <w:top w:w="60" w:type="dxa"/>
              <w:left w:w="80" w:type="dxa"/>
              <w:bottom w:w="60" w:type="dxa"/>
              <w:right w:w="80" w:type="dxa"/>
            </w:tcMar>
          </w:tcPr>
          <w:p w14:paraId="4D9099E2" w14:textId="77777777" w:rsidR="00D27E5F" w:rsidRDefault="00700EDA">
            <w:pPr>
              <w:spacing w:line="260" w:lineRule="auto"/>
            </w:pPr>
            <w:r>
              <w:rPr>
                <w:sz w:val="18"/>
                <w:szCs w:val="18"/>
              </w:rPr>
              <w:t>9. HR / payroll system</w:t>
            </w:r>
          </w:p>
        </w:tc>
        <w:tc>
          <w:tcPr>
            <w:tcW w:w="1400" w:type="dxa"/>
            <w:tcMar>
              <w:top w:w="60" w:type="dxa"/>
              <w:left w:w="80" w:type="dxa"/>
              <w:bottom w:w="60" w:type="dxa"/>
              <w:right w:w="80" w:type="dxa"/>
            </w:tcMar>
          </w:tcPr>
          <w:p w14:paraId="3F6C5BC7" w14:textId="77777777" w:rsidR="00D27E5F" w:rsidRDefault="00700EDA">
            <w:pPr>
              <w:spacing w:line="260" w:lineRule="auto"/>
            </w:pPr>
            <w:r>
              <w:rPr>
                <w:sz w:val="18"/>
                <w:szCs w:val="18"/>
              </w:rPr>
              <w:t>Insider data misuse</w:t>
            </w:r>
          </w:p>
        </w:tc>
        <w:tc>
          <w:tcPr>
            <w:tcW w:w="1900" w:type="dxa"/>
            <w:tcMar>
              <w:top w:w="60" w:type="dxa"/>
              <w:left w:w="80" w:type="dxa"/>
              <w:bottom w:w="60" w:type="dxa"/>
              <w:right w:w="80" w:type="dxa"/>
            </w:tcMar>
          </w:tcPr>
          <w:p w14:paraId="3B09B19E" w14:textId="77777777" w:rsidR="00D27E5F" w:rsidRDefault="00700EDA">
            <w:pPr>
              <w:spacing w:line="260" w:lineRule="auto"/>
            </w:pPr>
            <w:r>
              <w:rPr>
                <w:sz w:val="18"/>
                <w:szCs w:val="18"/>
              </w:rPr>
              <w:t>Excessive access granted beyond HR staff</w:t>
            </w:r>
          </w:p>
        </w:tc>
        <w:tc>
          <w:tcPr>
            <w:tcW w:w="350" w:type="dxa"/>
            <w:tcMar>
              <w:top w:w="60" w:type="dxa"/>
              <w:left w:w="80" w:type="dxa"/>
              <w:bottom w:w="60" w:type="dxa"/>
              <w:right w:w="80" w:type="dxa"/>
            </w:tcMar>
          </w:tcPr>
          <w:p w14:paraId="7DEFC972" w14:textId="77777777" w:rsidR="00D27E5F" w:rsidRDefault="00700EDA">
            <w:pPr>
              <w:spacing w:line="260" w:lineRule="auto"/>
              <w:jc w:val="center"/>
            </w:pPr>
            <w:r>
              <w:rPr>
                <w:sz w:val="18"/>
                <w:szCs w:val="18"/>
              </w:rPr>
              <w:t>2</w:t>
            </w:r>
          </w:p>
        </w:tc>
        <w:tc>
          <w:tcPr>
            <w:tcW w:w="350" w:type="dxa"/>
            <w:tcMar>
              <w:top w:w="60" w:type="dxa"/>
              <w:left w:w="80" w:type="dxa"/>
              <w:bottom w:w="60" w:type="dxa"/>
              <w:right w:w="80" w:type="dxa"/>
            </w:tcMar>
          </w:tcPr>
          <w:p w14:paraId="73100C74" w14:textId="77777777" w:rsidR="00D27E5F" w:rsidRDefault="00700EDA">
            <w:pPr>
              <w:spacing w:line="260" w:lineRule="auto"/>
              <w:jc w:val="center"/>
            </w:pPr>
            <w:r>
              <w:rPr>
                <w:sz w:val="18"/>
                <w:szCs w:val="18"/>
              </w:rPr>
              <w:t>4</w:t>
            </w:r>
          </w:p>
        </w:tc>
        <w:tc>
          <w:tcPr>
            <w:tcW w:w="500" w:type="dxa"/>
            <w:tcMar>
              <w:top w:w="60" w:type="dxa"/>
              <w:left w:w="80" w:type="dxa"/>
              <w:bottom w:w="60" w:type="dxa"/>
              <w:right w:w="80" w:type="dxa"/>
            </w:tcMar>
          </w:tcPr>
          <w:p w14:paraId="49BAA9AA" w14:textId="77777777" w:rsidR="00D27E5F" w:rsidRDefault="00700EDA">
            <w:pPr>
              <w:spacing w:line="260" w:lineRule="auto"/>
              <w:jc w:val="center"/>
            </w:pPr>
            <w:r>
              <w:rPr>
                <w:sz w:val="18"/>
                <w:szCs w:val="18"/>
              </w:rPr>
              <w:t>8</w:t>
            </w:r>
          </w:p>
        </w:tc>
        <w:tc>
          <w:tcPr>
            <w:tcW w:w="700" w:type="dxa"/>
            <w:shd w:val="clear" w:color="auto" w:fill="FFF6BF"/>
            <w:tcMar>
              <w:top w:w="60" w:type="dxa"/>
              <w:left w:w="80" w:type="dxa"/>
              <w:bottom w:w="60" w:type="dxa"/>
              <w:right w:w="80" w:type="dxa"/>
            </w:tcMar>
          </w:tcPr>
          <w:p w14:paraId="190BAB6A" w14:textId="77777777" w:rsidR="00D27E5F" w:rsidRDefault="00700EDA">
            <w:pPr>
              <w:spacing w:line="260" w:lineRule="auto"/>
              <w:jc w:val="center"/>
            </w:pPr>
            <w:r>
              <w:rPr>
                <w:sz w:val="18"/>
                <w:szCs w:val="18"/>
              </w:rPr>
              <w:t>Medium</w:t>
            </w:r>
          </w:p>
        </w:tc>
        <w:tc>
          <w:tcPr>
            <w:tcW w:w="2300" w:type="dxa"/>
            <w:tcMar>
              <w:top w:w="60" w:type="dxa"/>
              <w:left w:w="80" w:type="dxa"/>
              <w:bottom w:w="60" w:type="dxa"/>
              <w:right w:w="80" w:type="dxa"/>
            </w:tcMar>
          </w:tcPr>
          <w:p w14:paraId="6FBBAE03" w14:textId="77777777" w:rsidR="00D27E5F" w:rsidRDefault="00700EDA">
            <w:pPr>
              <w:spacing w:line="260" w:lineRule="auto"/>
            </w:pPr>
            <w:r>
              <w:rPr>
                <w:sz w:val="18"/>
                <w:szCs w:val="18"/>
              </w:rPr>
              <w:t>Apply strict RBAC, enable access audit logging</w:t>
            </w:r>
          </w:p>
        </w:tc>
      </w:tr>
      <w:tr w:rsidR="00D27E5F" w14:paraId="1A278D55" w14:textId="77777777">
        <w:tblPrEx>
          <w:tblCellMar>
            <w:top w:w="0" w:type="dxa"/>
            <w:bottom w:w="0" w:type="dxa"/>
          </w:tblCellMar>
        </w:tblPrEx>
        <w:tc>
          <w:tcPr>
            <w:tcW w:w="1500" w:type="dxa"/>
            <w:tcMar>
              <w:top w:w="60" w:type="dxa"/>
              <w:left w:w="80" w:type="dxa"/>
              <w:bottom w:w="60" w:type="dxa"/>
              <w:right w:w="80" w:type="dxa"/>
            </w:tcMar>
          </w:tcPr>
          <w:p w14:paraId="09433AFB" w14:textId="77777777" w:rsidR="00D27E5F" w:rsidRDefault="00700EDA">
            <w:pPr>
              <w:spacing w:line="260" w:lineRule="auto"/>
            </w:pPr>
            <w:r>
              <w:rPr>
                <w:sz w:val="18"/>
                <w:szCs w:val="18"/>
              </w:rPr>
              <w:t>10. Physical office access (badge system)</w:t>
            </w:r>
          </w:p>
        </w:tc>
        <w:tc>
          <w:tcPr>
            <w:tcW w:w="1400" w:type="dxa"/>
            <w:tcMar>
              <w:top w:w="60" w:type="dxa"/>
              <w:left w:w="80" w:type="dxa"/>
              <w:bottom w:w="60" w:type="dxa"/>
              <w:right w:w="80" w:type="dxa"/>
            </w:tcMar>
          </w:tcPr>
          <w:p w14:paraId="733A6188" w14:textId="77777777" w:rsidR="00D27E5F" w:rsidRDefault="00700EDA">
            <w:pPr>
              <w:spacing w:line="260" w:lineRule="auto"/>
            </w:pPr>
            <w:r>
              <w:rPr>
                <w:sz w:val="18"/>
                <w:szCs w:val="18"/>
              </w:rPr>
              <w:t>Tailgating / unauthorized entry</w:t>
            </w:r>
          </w:p>
        </w:tc>
        <w:tc>
          <w:tcPr>
            <w:tcW w:w="1900" w:type="dxa"/>
            <w:tcMar>
              <w:top w:w="60" w:type="dxa"/>
              <w:left w:w="80" w:type="dxa"/>
              <w:bottom w:w="60" w:type="dxa"/>
              <w:right w:w="80" w:type="dxa"/>
            </w:tcMar>
          </w:tcPr>
          <w:p w14:paraId="21BCA102" w14:textId="77777777" w:rsidR="00D27E5F" w:rsidRDefault="00700EDA">
            <w:pPr>
              <w:spacing w:line="260" w:lineRule="auto"/>
            </w:pPr>
            <w:r>
              <w:rPr>
                <w:sz w:val="18"/>
                <w:szCs w:val="18"/>
              </w:rPr>
              <w:t>No visitor sign-in or CCTV monitoring</w:t>
            </w:r>
          </w:p>
        </w:tc>
        <w:tc>
          <w:tcPr>
            <w:tcW w:w="350" w:type="dxa"/>
            <w:tcMar>
              <w:top w:w="60" w:type="dxa"/>
              <w:left w:w="80" w:type="dxa"/>
              <w:bottom w:w="60" w:type="dxa"/>
              <w:right w:w="80" w:type="dxa"/>
            </w:tcMar>
          </w:tcPr>
          <w:p w14:paraId="5C799447" w14:textId="77777777" w:rsidR="00D27E5F" w:rsidRDefault="00700EDA">
            <w:pPr>
              <w:spacing w:line="260" w:lineRule="auto"/>
              <w:jc w:val="center"/>
            </w:pPr>
            <w:r>
              <w:rPr>
                <w:sz w:val="18"/>
                <w:szCs w:val="18"/>
              </w:rPr>
              <w:t>2</w:t>
            </w:r>
          </w:p>
        </w:tc>
        <w:tc>
          <w:tcPr>
            <w:tcW w:w="350" w:type="dxa"/>
            <w:tcMar>
              <w:top w:w="60" w:type="dxa"/>
              <w:left w:w="80" w:type="dxa"/>
              <w:bottom w:w="60" w:type="dxa"/>
              <w:right w:w="80" w:type="dxa"/>
            </w:tcMar>
          </w:tcPr>
          <w:p w14:paraId="3F3A5DBB" w14:textId="77777777" w:rsidR="00D27E5F" w:rsidRDefault="00700EDA">
            <w:pPr>
              <w:spacing w:line="260" w:lineRule="auto"/>
              <w:jc w:val="center"/>
            </w:pPr>
            <w:r>
              <w:rPr>
                <w:sz w:val="18"/>
                <w:szCs w:val="18"/>
              </w:rPr>
              <w:t>3</w:t>
            </w:r>
          </w:p>
        </w:tc>
        <w:tc>
          <w:tcPr>
            <w:tcW w:w="500" w:type="dxa"/>
            <w:tcMar>
              <w:top w:w="60" w:type="dxa"/>
              <w:left w:w="80" w:type="dxa"/>
              <w:bottom w:w="60" w:type="dxa"/>
              <w:right w:w="80" w:type="dxa"/>
            </w:tcMar>
          </w:tcPr>
          <w:p w14:paraId="3D2AA507" w14:textId="77777777" w:rsidR="00D27E5F" w:rsidRDefault="00700EDA">
            <w:pPr>
              <w:spacing w:line="260" w:lineRule="auto"/>
              <w:jc w:val="center"/>
            </w:pPr>
            <w:r>
              <w:rPr>
                <w:sz w:val="18"/>
                <w:szCs w:val="18"/>
              </w:rPr>
              <w:t>6</w:t>
            </w:r>
          </w:p>
        </w:tc>
        <w:tc>
          <w:tcPr>
            <w:tcW w:w="700" w:type="dxa"/>
            <w:shd w:val="clear" w:color="auto" w:fill="D9EAD3"/>
            <w:tcMar>
              <w:top w:w="60" w:type="dxa"/>
              <w:left w:w="80" w:type="dxa"/>
              <w:bottom w:w="60" w:type="dxa"/>
              <w:right w:w="80" w:type="dxa"/>
            </w:tcMar>
          </w:tcPr>
          <w:p w14:paraId="2809CC12" w14:textId="77777777" w:rsidR="00D27E5F" w:rsidRDefault="00700EDA">
            <w:pPr>
              <w:spacing w:line="260" w:lineRule="auto"/>
              <w:jc w:val="center"/>
            </w:pPr>
            <w:r>
              <w:rPr>
                <w:sz w:val="18"/>
                <w:szCs w:val="18"/>
              </w:rPr>
              <w:t>Low</w:t>
            </w:r>
          </w:p>
        </w:tc>
        <w:tc>
          <w:tcPr>
            <w:tcW w:w="2300" w:type="dxa"/>
            <w:tcMar>
              <w:top w:w="60" w:type="dxa"/>
              <w:left w:w="80" w:type="dxa"/>
              <w:bottom w:w="60" w:type="dxa"/>
              <w:right w:w="80" w:type="dxa"/>
            </w:tcMar>
          </w:tcPr>
          <w:p w14:paraId="1AE68FCE" w14:textId="77777777" w:rsidR="00D27E5F" w:rsidRDefault="00700EDA">
            <w:pPr>
              <w:spacing w:line="260" w:lineRule="auto"/>
            </w:pPr>
            <w:r>
              <w:rPr>
                <w:sz w:val="18"/>
                <w:szCs w:val="18"/>
              </w:rPr>
              <w:t>Enforce visitor log, install CCTV at entry points</w:t>
            </w:r>
          </w:p>
        </w:tc>
      </w:tr>
      <w:tr w:rsidR="00D27E5F" w14:paraId="712CB3CF" w14:textId="77777777">
        <w:tblPrEx>
          <w:tblCellMar>
            <w:top w:w="0" w:type="dxa"/>
            <w:bottom w:w="0" w:type="dxa"/>
          </w:tblCellMar>
        </w:tblPrEx>
        <w:tc>
          <w:tcPr>
            <w:tcW w:w="1500" w:type="dxa"/>
            <w:tcMar>
              <w:top w:w="60" w:type="dxa"/>
              <w:left w:w="80" w:type="dxa"/>
              <w:bottom w:w="60" w:type="dxa"/>
              <w:right w:w="80" w:type="dxa"/>
            </w:tcMar>
          </w:tcPr>
          <w:p w14:paraId="7A65B1E5" w14:textId="77777777" w:rsidR="00D27E5F" w:rsidRDefault="00700EDA">
            <w:pPr>
              <w:spacing w:line="260" w:lineRule="auto"/>
            </w:pPr>
            <w:r>
              <w:rPr>
                <w:sz w:val="18"/>
                <w:szCs w:val="18"/>
              </w:rPr>
              <w:t>11. Backup storage system</w:t>
            </w:r>
          </w:p>
        </w:tc>
        <w:tc>
          <w:tcPr>
            <w:tcW w:w="1400" w:type="dxa"/>
            <w:tcMar>
              <w:top w:w="60" w:type="dxa"/>
              <w:left w:w="80" w:type="dxa"/>
              <w:bottom w:w="60" w:type="dxa"/>
              <w:right w:w="80" w:type="dxa"/>
            </w:tcMar>
          </w:tcPr>
          <w:p w14:paraId="2A668AFD" w14:textId="77777777" w:rsidR="00D27E5F" w:rsidRDefault="00700EDA">
            <w:pPr>
              <w:spacing w:line="260" w:lineRule="auto"/>
            </w:pPr>
            <w:r>
              <w:rPr>
                <w:sz w:val="18"/>
                <w:szCs w:val="18"/>
              </w:rPr>
              <w:t>Ransomware encrypting backups</w:t>
            </w:r>
          </w:p>
        </w:tc>
        <w:tc>
          <w:tcPr>
            <w:tcW w:w="1900" w:type="dxa"/>
            <w:tcMar>
              <w:top w:w="60" w:type="dxa"/>
              <w:left w:w="80" w:type="dxa"/>
              <w:bottom w:w="60" w:type="dxa"/>
              <w:right w:w="80" w:type="dxa"/>
            </w:tcMar>
          </w:tcPr>
          <w:p w14:paraId="3AEEDBDC" w14:textId="77777777" w:rsidR="00D27E5F" w:rsidRDefault="00700EDA">
            <w:pPr>
              <w:spacing w:line="260" w:lineRule="auto"/>
            </w:pPr>
            <w:r>
              <w:rPr>
                <w:sz w:val="18"/>
                <w:szCs w:val="18"/>
              </w:rPr>
              <w:t>Backups stored on same network, no air-gap</w:t>
            </w:r>
          </w:p>
        </w:tc>
        <w:tc>
          <w:tcPr>
            <w:tcW w:w="350" w:type="dxa"/>
            <w:tcMar>
              <w:top w:w="60" w:type="dxa"/>
              <w:left w:w="80" w:type="dxa"/>
              <w:bottom w:w="60" w:type="dxa"/>
              <w:right w:w="80" w:type="dxa"/>
            </w:tcMar>
          </w:tcPr>
          <w:p w14:paraId="7875597D" w14:textId="77777777" w:rsidR="00D27E5F" w:rsidRDefault="00700EDA">
            <w:pPr>
              <w:spacing w:line="260" w:lineRule="auto"/>
              <w:jc w:val="center"/>
            </w:pPr>
            <w:r>
              <w:rPr>
                <w:sz w:val="18"/>
                <w:szCs w:val="18"/>
              </w:rPr>
              <w:t>3</w:t>
            </w:r>
          </w:p>
        </w:tc>
        <w:tc>
          <w:tcPr>
            <w:tcW w:w="350" w:type="dxa"/>
            <w:tcMar>
              <w:top w:w="60" w:type="dxa"/>
              <w:left w:w="80" w:type="dxa"/>
              <w:bottom w:w="60" w:type="dxa"/>
              <w:right w:w="80" w:type="dxa"/>
            </w:tcMar>
          </w:tcPr>
          <w:p w14:paraId="48F7170E" w14:textId="77777777" w:rsidR="00D27E5F" w:rsidRDefault="00700EDA">
            <w:pPr>
              <w:spacing w:line="260" w:lineRule="auto"/>
              <w:jc w:val="center"/>
            </w:pPr>
            <w:r>
              <w:rPr>
                <w:sz w:val="18"/>
                <w:szCs w:val="18"/>
              </w:rPr>
              <w:t>5</w:t>
            </w:r>
          </w:p>
        </w:tc>
        <w:tc>
          <w:tcPr>
            <w:tcW w:w="500" w:type="dxa"/>
            <w:tcMar>
              <w:top w:w="60" w:type="dxa"/>
              <w:left w:w="80" w:type="dxa"/>
              <w:bottom w:w="60" w:type="dxa"/>
              <w:right w:w="80" w:type="dxa"/>
            </w:tcMar>
          </w:tcPr>
          <w:p w14:paraId="4A3C5DA9" w14:textId="77777777" w:rsidR="00D27E5F" w:rsidRDefault="00700EDA">
            <w:pPr>
              <w:spacing w:line="260" w:lineRule="auto"/>
              <w:jc w:val="center"/>
            </w:pPr>
            <w:r>
              <w:rPr>
                <w:sz w:val="18"/>
                <w:szCs w:val="18"/>
              </w:rPr>
              <w:t>15</w:t>
            </w:r>
          </w:p>
        </w:tc>
        <w:tc>
          <w:tcPr>
            <w:tcW w:w="700" w:type="dxa"/>
            <w:shd w:val="clear" w:color="auto" w:fill="FBE0B4"/>
            <w:tcMar>
              <w:top w:w="60" w:type="dxa"/>
              <w:left w:w="80" w:type="dxa"/>
              <w:bottom w:w="60" w:type="dxa"/>
              <w:right w:w="80" w:type="dxa"/>
            </w:tcMar>
          </w:tcPr>
          <w:p w14:paraId="08E1F39D" w14:textId="77777777" w:rsidR="00D27E5F" w:rsidRDefault="00700EDA">
            <w:pPr>
              <w:spacing w:line="260" w:lineRule="auto"/>
              <w:jc w:val="center"/>
            </w:pPr>
            <w:r>
              <w:rPr>
                <w:sz w:val="18"/>
                <w:szCs w:val="18"/>
              </w:rPr>
              <w:t>High</w:t>
            </w:r>
          </w:p>
        </w:tc>
        <w:tc>
          <w:tcPr>
            <w:tcW w:w="2300" w:type="dxa"/>
            <w:tcMar>
              <w:top w:w="60" w:type="dxa"/>
              <w:left w:w="80" w:type="dxa"/>
              <w:bottom w:w="60" w:type="dxa"/>
              <w:right w:w="80" w:type="dxa"/>
            </w:tcMar>
          </w:tcPr>
          <w:p w14:paraId="5F4B91FE" w14:textId="77777777" w:rsidR="00D27E5F" w:rsidRDefault="00700EDA">
            <w:pPr>
              <w:spacing w:line="260" w:lineRule="auto"/>
            </w:pPr>
            <w:r>
              <w:rPr>
                <w:sz w:val="18"/>
                <w:szCs w:val="18"/>
              </w:rPr>
              <w:t>Maintain offline/immutable backups, test restoration quarterly</w:t>
            </w:r>
          </w:p>
        </w:tc>
      </w:tr>
      <w:tr w:rsidR="00D27E5F" w14:paraId="2B1B8D40" w14:textId="77777777">
        <w:tblPrEx>
          <w:tblCellMar>
            <w:top w:w="0" w:type="dxa"/>
            <w:bottom w:w="0" w:type="dxa"/>
          </w:tblCellMar>
        </w:tblPrEx>
        <w:tc>
          <w:tcPr>
            <w:tcW w:w="1500" w:type="dxa"/>
            <w:tcMar>
              <w:top w:w="60" w:type="dxa"/>
              <w:left w:w="80" w:type="dxa"/>
              <w:bottom w:w="60" w:type="dxa"/>
              <w:right w:w="80" w:type="dxa"/>
            </w:tcMar>
          </w:tcPr>
          <w:p w14:paraId="5AFAF3AD" w14:textId="77777777" w:rsidR="00D27E5F" w:rsidRDefault="00700EDA">
            <w:pPr>
              <w:spacing w:line="260" w:lineRule="auto"/>
            </w:pPr>
            <w:r>
              <w:rPr>
                <w:sz w:val="18"/>
                <w:szCs w:val="18"/>
              </w:rPr>
              <w:t>12. Employee mobile devices (BYOD)</w:t>
            </w:r>
          </w:p>
        </w:tc>
        <w:tc>
          <w:tcPr>
            <w:tcW w:w="1400" w:type="dxa"/>
            <w:tcMar>
              <w:top w:w="60" w:type="dxa"/>
              <w:left w:w="80" w:type="dxa"/>
              <w:bottom w:w="60" w:type="dxa"/>
              <w:right w:w="80" w:type="dxa"/>
            </w:tcMar>
          </w:tcPr>
          <w:p w14:paraId="686307D7" w14:textId="77777777" w:rsidR="00D27E5F" w:rsidRDefault="00700EDA">
            <w:pPr>
              <w:spacing w:line="260" w:lineRule="auto"/>
            </w:pPr>
            <w:r>
              <w:rPr>
                <w:sz w:val="18"/>
                <w:szCs w:val="18"/>
              </w:rPr>
              <w:t>Data leakage via lost/stolen device</w:t>
            </w:r>
          </w:p>
        </w:tc>
        <w:tc>
          <w:tcPr>
            <w:tcW w:w="1900" w:type="dxa"/>
            <w:tcMar>
              <w:top w:w="60" w:type="dxa"/>
              <w:left w:w="80" w:type="dxa"/>
              <w:bottom w:w="60" w:type="dxa"/>
              <w:right w:w="80" w:type="dxa"/>
            </w:tcMar>
          </w:tcPr>
          <w:p w14:paraId="3A30B4B3" w14:textId="77777777" w:rsidR="00D27E5F" w:rsidRDefault="00700EDA">
            <w:pPr>
              <w:spacing w:line="260" w:lineRule="auto"/>
            </w:pPr>
            <w:r>
              <w:rPr>
                <w:sz w:val="18"/>
                <w:szCs w:val="18"/>
              </w:rPr>
              <w:t>No Mobile Device Management (MDM) enforced</w:t>
            </w:r>
          </w:p>
        </w:tc>
        <w:tc>
          <w:tcPr>
            <w:tcW w:w="350" w:type="dxa"/>
            <w:tcMar>
              <w:top w:w="60" w:type="dxa"/>
              <w:left w:w="80" w:type="dxa"/>
              <w:bottom w:w="60" w:type="dxa"/>
              <w:right w:w="80" w:type="dxa"/>
            </w:tcMar>
          </w:tcPr>
          <w:p w14:paraId="7990F896" w14:textId="77777777" w:rsidR="00D27E5F" w:rsidRDefault="00700EDA">
            <w:pPr>
              <w:spacing w:line="260" w:lineRule="auto"/>
              <w:jc w:val="center"/>
            </w:pPr>
            <w:r>
              <w:rPr>
                <w:sz w:val="18"/>
                <w:szCs w:val="18"/>
              </w:rPr>
              <w:t>3</w:t>
            </w:r>
          </w:p>
        </w:tc>
        <w:tc>
          <w:tcPr>
            <w:tcW w:w="350" w:type="dxa"/>
            <w:tcMar>
              <w:top w:w="60" w:type="dxa"/>
              <w:left w:w="80" w:type="dxa"/>
              <w:bottom w:w="60" w:type="dxa"/>
              <w:right w:w="80" w:type="dxa"/>
            </w:tcMar>
          </w:tcPr>
          <w:p w14:paraId="499D9039" w14:textId="77777777" w:rsidR="00D27E5F" w:rsidRDefault="00700EDA">
            <w:pPr>
              <w:spacing w:line="260" w:lineRule="auto"/>
              <w:jc w:val="center"/>
            </w:pPr>
            <w:r>
              <w:rPr>
                <w:sz w:val="18"/>
                <w:szCs w:val="18"/>
              </w:rPr>
              <w:t>3</w:t>
            </w:r>
          </w:p>
        </w:tc>
        <w:tc>
          <w:tcPr>
            <w:tcW w:w="500" w:type="dxa"/>
            <w:tcMar>
              <w:top w:w="60" w:type="dxa"/>
              <w:left w:w="80" w:type="dxa"/>
              <w:bottom w:w="60" w:type="dxa"/>
              <w:right w:w="80" w:type="dxa"/>
            </w:tcMar>
          </w:tcPr>
          <w:p w14:paraId="3CB2ACC1" w14:textId="77777777" w:rsidR="00D27E5F" w:rsidRDefault="00700EDA">
            <w:pPr>
              <w:spacing w:line="260" w:lineRule="auto"/>
              <w:jc w:val="center"/>
            </w:pPr>
            <w:r>
              <w:rPr>
                <w:sz w:val="18"/>
                <w:szCs w:val="18"/>
              </w:rPr>
              <w:t>9</w:t>
            </w:r>
          </w:p>
        </w:tc>
        <w:tc>
          <w:tcPr>
            <w:tcW w:w="700" w:type="dxa"/>
            <w:shd w:val="clear" w:color="auto" w:fill="FFF6BF"/>
            <w:tcMar>
              <w:top w:w="60" w:type="dxa"/>
              <w:left w:w="80" w:type="dxa"/>
              <w:bottom w:w="60" w:type="dxa"/>
              <w:right w:w="80" w:type="dxa"/>
            </w:tcMar>
          </w:tcPr>
          <w:p w14:paraId="2D9A3DFC" w14:textId="77777777" w:rsidR="00D27E5F" w:rsidRDefault="00700EDA">
            <w:pPr>
              <w:spacing w:line="260" w:lineRule="auto"/>
              <w:jc w:val="center"/>
            </w:pPr>
            <w:r>
              <w:rPr>
                <w:sz w:val="18"/>
                <w:szCs w:val="18"/>
              </w:rPr>
              <w:t>Medium</w:t>
            </w:r>
          </w:p>
        </w:tc>
        <w:tc>
          <w:tcPr>
            <w:tcW w:w="2300" w:type="dxa"/>
            <w:tcMar>
              <w:top w:w="60" w:type="dxa"/>
              <w:left w:w="80" w:type="dxa"/>
              <w:bottom w:w="60" w:type="dxa"/>
              <w:right w:w="80" w:type="dxa"/>
            </w:tcMar>
          </w:tcPr>
          <w:p w14:paraId="1148A62B" w14:textId="77777777" w:rsidR="00D27E5F" w:rsidRDefault="00700EDA">
            <w:pPr>
              <w:spacing w:line="260" w:lineRule="auto"/>
            </w:pPr>
            <w:r>
              <w:rPr>
                <w:sz w:val="18"/>
                <w:szCs w:val="18"/>
              </w:rPr>
              <w:t>Enroll devices in MDM, enable remote wipe capability</w:t>
            </w:r>
          </w:p>
        </w:tc>
      </w:tr>
      <w:tr w:rsidR="00D27E5F" w14:paraId="3F5521CD" w14:textId="77777777">
        <w:tblPrEx>
          <w:tblCellMar>
            <w:top w:w="0" w:type="dxa"/>
            <w:bottom w:w="0" w:type="dxa"/>
          </w:tblCellMar>
        </w:tblPrEx>
        <w:tc>
          <w:tcPr>
            <w:tcW w:w="1500" w:type="dxa"/>
            <w:tcMar>
              <w:top w:w="60" w:type="dxa"/>
              <w:left w:w="80" w:type="dxa"/>
              <w:bottom w:w="60" w:type="dxa"/>
              <w:right w:w="80" w:type="dxa"/>
            </w:tcMar>
          </w:tcPr>
          <w:p w14:paraId="5B068A9E" w14:textId="77777777" w:rsidR="00D27E5F" w:rsidRDefault="00700EDA">
            <w:pPr>
              <w:spacing w:line="260" w:lineRule="auto"/>
            </w:pPr>
            <w:r>
              <w:rPr>
                <w:sz w:val="18"/>
                <w:szCs w:val="18"/>
              </w:rPr>
              <w:t>13. Collaboration tools (chat/video)</w:t>
            </w:r>
          </w:p>
        </w:tc>
        <w:tc>
          <w:tcPr>
            <w:tcW w:w="1400" w:type="dxa"/>
            <w:tcMar>
              <w:top w:w="60" w:type="dxa"/>
              <w:left w:w="80" w:type="dxa"/>
              <w:bottom w:w="60" w:type="dxa"/>
              <w:right w:w="80" w:type="dxa"/>
            </w:tcMar>
          </w:tcPr>
          <w:p w14:paraId="2500BC59" w14:textId="77777777" w:rsidR="00D27E5F" w:rsidRDefault="00700EDA">
            <w:pPr>
              <w:spacing w:line="260" w:lineRule="auto"/>
            </w:pPr>
            <w:r>
              <w:rPr>
                <w:sz w:val="18"/>
                <w:szCs w:val="18"/>
              </w:rPr>
              <w:t>Account takeover</w:t>
            </w:r>
          </w:p>
        </w:tc>
        <w:tc>
          <w:tcPr>
            <w:tcW w:w="1900" w:type="dxa"/>
            <w:tcMar>
              <w:top w:w="60" w:type="dxa"/>
              <w:left w:w="80" w:type="dxa"/>
              <w:bottom w:w="60" w:type="dxa"/>
              <w:right w:w="80" w:type="dxa"/>
            </w:tcMar>
          </w:tcPr>
          <w:p w14:paraId="284659DB" w14:textId="77777777" w:rsidR="00D27E5F" w:rsidRDefault="00700EDA">
            <w:pPr>
              <w:spacing w:line="260" w:lineRule="auto"/>
            </w:pPr>
            <w:r>
              <w:rPr>
                <w:sz w:val="18"/>
                <w:szCs w:val="18"/>
              </w:rPr>
              <w:t>No SSO or MFA on workspace accounts</w:t>
            </w:r>
          </w:p>
        </w:tc>
        <w:tc>
          <w:tcPr>
            <w:tcW w:w="350" w:type="dxa"/>
            <w:tcMar>
              <w:top w:w="60" w:type="dxa"/>
              <w:left w:w="80" w:type="dxa"/>
              <w:bottom w:w="60" w:type="dxa"/>
              <w:right w:w="80" w:type="dxa"/>
            </w:tcMar>
          </w:tcPr>
          <w:p w14:paraId="2DF1F0E4" w14:textId="77777777" w:rsidR="00D27E5F" w:rsidRDefault="00700EDA">
            <w:pPr>
              <w:spacing w:line="260" w:lineRule="auto"/>
              <w:jc w:val="center"/>
            </w:pPr>
            <w:r>
              <w:rPr>
                <w:sz w:val="18"/>
                <w:szCs w:val="18"/>
              </w:rPr>
              <w:t>2</w:t>
            </w:r>
          </w:p>
        </w:tc>
        <w:tc>
          <w:tcPr>
            <w:tcW w:w="350" w:type="dxa"/>
            <w:tcMar>
              <w:top w:w="60" w:type="dxa"/>
              <w:left w:w="80" w:type="dxa"/>
              <w:bottom w:w="60" w:type="dxa"/>
              <w:right w:w="80" w:type="dxa"/>
            </w:tcMar>
          </w:tcPr>
          <w:p w14:paraId="35B3157F" w14:textId="77777777" w:rsidR="00D27E5F" w:rsidRDefault="00700EDA">
            <w:pPr>
              <w:spacing w:line="260" w:lineRule="auto"/>
              <w:jc w:val="center"/>
            </w:pPr>
            <w:r>
              <w:rPr>
                <w:sz w:val="18"/>
                <w:szCs w:val="18"/>
              </w:rPr>
              <w:t>3</w:t>
            </w:r>
          </w:p>
        </w:tc>
        <w:tc>
          <w:tcPr>
            <w:tcW w:w="500" w:type="dxa"/>
            <w:tcMar>
              <w:top w:w="60" w:type="dxa"/>
              <w:left w:w="80" w:type="dxa"/>
              <w:bottom w:w="60" w:type="dxa"/>
              <w:right w:w="80" w:type="dxa"/>
            </w:tcMar>
          </w:tcPr>
          <w:p w14:paraId="324C8B98" w14:textId="77777777" w:rsidR="00D27E5F" w:rsidRDefault="00700EDA">
            <w:pPr>
              <w:spacing w:line="260" w:lineRule="auto"/>
              <w:jc w:val="center"/>
            </w:pPr>
            <w:r>
              <w:rPr>
                <w:sz w:val="18"/>
                <w:szCs w:val="18"/>
              </w:rPr>
              <w:t>6</w:t>
            </w:r>
          </w:p>
        </w:tc>
        <w:tc>
          <w:tcPr>
            <w:tcW w:w="700" w:type="dxa"/>
            <w:shd w:val="clear" w:color="auto" w:fill="D9EAD3"/>
            <w:tcMar>
              <w:top w:w="60" w:type="dxa"/>
              <w:left w:w="80" w:type="dxa"/>
              <w:bottom w:w="60" w:type="dxa"/>
              <w:right w:w="80" w:type="dxa"/>
            </w:tcMar>
          </w:tcPr>
          <w:p w14:paraId="3D94139F" w14:textId="77777777" w:rsidR="00D27E5F" w:rsidRDefault="00700EDA">
            <w:pPr>
              <w:spacing w:line="260" w:lineRule="auto"/>
              <w:jc w:val="center"/>
            </w:pPr>
            <w:r>
              <w:rPr>
                <w:sz w:val="18"/>
                <w:szCs w:val="18"/>
              </w:rPr>
              <w:t>Low</w:t>
            </w:r>
          </w:p>
        </w:tc>
        <w:tc>
          <w:tcPr>
            <w:tcW w:w="2300" w:type="dxa"/>
            <w:tcMar>
              <w:top w:w="60" w:type="dxa"/>
              <w:left w:w="80" w:type="dxa"/>
              <w:bottom w:w="60" w:type="dxa"/>
              <w:right w:w="80" w:type="dxa"/>
            </w:tcMar>
          </w:tcPr>
          <w:p w14:paraId="74C18696" w14:textId="77777777" w:rsidR="00D27E5F" w:rsidRDefault="00700EDA">
            <w:pPr>
              <w:spacing w:line="260" w:lineRule="auto"/>
            </w:pPr>
            <w:r>
              <w:rPr>
                <w:sz w:val="18"/>
                <w:szCs w:val="18"/>
              </w:rPr>
              <w:t>Enforce SSO with MFA across all workspace accounts</w:t>
            </w:r>
          </w:p>
        </w:tc>
      </w:tr>
      <w:tr w:rsidR="00D27E5F" w14:paraId="47624DA6" w14:textId="77777777">
        <w:tblPrEx>
          <w:tblCellMar>
            <w:top w:w="0" w:type="dxa"/>
            <w:bottom w:w="0" w:type="dxa"/>
          </w:tblCellMar>
        </w:tblPrEx>
        <w:tc>
          <w:tcPr>
            <w:tcW w:w="1500" w:type="dxa"/>
            <w:tcMar>
              <w:top w:w="60" w:type="dxa"/>
              <w:left w:w="80" w:type="dxa"/>
              <w:bottom w:w="60" w:type="dxa"/>
              <w:right w:w="80" w:type="dxa"/>
            </w:tcMar>
          </w:tcPr>
          <w:p w14:paraId="3FFE924F" w14:textId="77777777" w:rsidR="00D27E5F" w:rsidRDefault="00700EDA">
            <w:pPr>
              <w:spacing w:line="260" w:lineRule="auto"/>
            </w:pPr>
            <w:r>
              <w:rPr>
                <w:sz w:val="18"/>
                <w:szCs w:val="18"/>
              </w:rPr>
              <w:t>14. Domain registrar / DNS account</w:t>
            </w:r>
          </w:p>
        </w:tc>
        <w:tc>
          <w:tcPr>
            <w:tcW w:w="1400" w:type="dxa"/>
            <w:tcMar>
              <w:top w:w="60" w:type="dxa"/>
              <w:left w:w="80" w:type="dxa"/>
              <w:bottom w:w="60" w:type="dxa"/>
              <w:right w:w="80" w:type="dxa"/>
            </w:tcMar>
          </w:tcPr>
          <w:p w14:paraId="243FBC90" w14:textId="77777777" w:rsidR="00D27E5F" w:rsidRDefault="00700EDA">
            <w:pPr>
              <w:spacing w:line="260" w:lineRule="auto"/>
            </w:pPr>
            <w:r>
              <w:rPr>
                <w:sz w:val="18"/>
                <w:szCs w:val="18"/>
              </w:rPr>
              <w:t>Domain hijacking</w:t>
            </w:r>
          </w:p>
        </w:tc>
        <w:tc>
          <w:tcPr>
            <w:tcW w:w="1900" w:type="dxa"/>
            <w:tcMar>
              <w:top w:w="60" w:type="dxa"/>
              <w:left w:w="80" w:type="dxa"/>
              <w:bottom w:w="60" w:type="dxa"/>
              <w:right w:w="80" w:type="dxa"/>
            </w:tcMar>
          </w:tcPr>
          <w:p w14:paraId="3C31AE50" w14:textId="77777777" w:rsidR="00D27E5F" w:rsidRDefault="00700EDA">
            <w:pPr>
              <w:spacing w:line="260" w:lineRule="auto"/>
            </w:pPr>
            <w:r>
              <w:rPr>
                <w:sz w:val="18"/>
                <w:szCs w:val="18"/>
              </w:rPr>
              <w:t>Single admin credential, no registry lock</w:t>
            </w:r>
          </w:p>
        </w:tc>
        <w:tc>
          <w:tcPr>
            <w:tcW w:w="350" w:type="dxa"/>
            <w:tcMar>
              <w:top w:w="60" w:type="dxa"/>
              <w:left w:w="80" w:type="dxa"/>
              <w:bottom w:w="60" w:type="dxa"/>
              <w:right w:w="80" w:type="dxa"/>
            </w:tcMar>
          </w:tcPr>
          <w:p w14:paraId="58F91046" w14:textId="77777777" w:rsidR="00D27E5F" w:rsidRDefault="00700EDA">
            <w:pPr>
              <w:spacing w:line="260" w:lineRule="auto"/>
              <w:jc w:val="center"/>
            </w:pPr>
            <w:r>
              <w:rPr>
                <w:sz w:val="18"/>
                <w:szCs w:val="18"/>
              </w:rPr>
              <w:t>1</w:t>
            </w:r>
          </w:p>
        </w:tc>
        <w:tc>
          <w:tcPr>
            <w:tcW w:w="350" w:type="dxa"/>
            <w:tcMar>
              <w:top w:w="60" w:type="dxa"/>
              <w:left w:w="80" w:type="dxa"/>
              <w:bottom w:w="60" w:type="dxa"/>
              <w:right w:w="80" w:type="dxa"/>
            </w:tcMar>
          </w:tcPr>
          <w:p w14:paraId="65F225C5" w14:textId="77777777" w:rsidR="00D27E5F" w:rsidRDefault="00700EDA">
            <w:pPr>
              <w:spacing w:line="260" w:lineRule="auto"/>
              <w:jc w:val="center"/>
            </w:pPr>
            <w:r>
              <w:rPr>
                <w:sz w:val="18"/>
                <w:szCs w:val="18"/>
              </w:rPr>
              <w:t>5</w:t>
            </w:r>
          </w:p>
        </w:tc>
        <w:tc>
          <w:tcPr>
            <w:tcW w:w="500" w:type="dxa"/>
            <w:tcMar>
              <w:top w:w="60" w:type="dxa"/>
              <w:left w:w="80" w:type="dxa"/>
              <w:bottom w:w="60" w:type="dxa"/>
              <w:right w:w="80" w:type="dxa"/>
            </w:tcMar>
          </w:tcPr>
          <w:p w14:paraId="159FD654" w14:textId="77777777" w:rsidR="00D27E5F" w:rsidRDefault="00700EDA">
            <w:pPr>
              <w:spacing w:line="260" w:lineRule="auto"/>
              <w:jc w:val="center"/>
            </w:pPr>
            <w:r>
              <w:rPr>
                <w:sz w:val="18"/>
                <w:szCs w:val="18"/>
              </w:rPr>
              <w:t>5</w:t>
            </w:r>
          </w:p>
        </w:tc>
        <w:tc>
          <w:tcPr>
            <w:tcW w:w="700" w:type="dxa"/>
            <w:shd w:val="clear" w:color="auto" w:fill="D9EAD3"/>
            <w:tcMar>
              <w:top w:w="60" w:type="dxa"/>
              <w:left w:w="80" w:type="dxa"/>
              <w:bottom w:w="60" w:type="dxa"/>
              <w:right w:w="80" w:type="dxa"/>
            </w:tcMar>
          </w:tcPr>
          <w:p w14:paraId="2FEE0D3D" w14:textId="77777777" w:rsidR="00D27E5F" w:rsidRDefault="00700EDA">
            <w:pPr>
              <w:spacing w:line="260" w:lineRule="auto"/>
              <w:jc w:val="center"/>
            </w:pPr>
            <w:r>
              <w:rPr>
                <w:sz w:val="18"/>
                <w:szCs w:val="18"/>
              </w:rPr>
              <w:t>Low</w:t>
            </w:r>
          </w:p>
        </w:tc>
        <w:tc>
          <w:tcPr>
            <w:tcW w:w="2300" w:type="dxa"/>
            <w:tcMar>
              <w:top w:w="60" w:type="dxa"/>
              <w:left w:w="80" w:type="dxa"/>
              <w:bottom w:w="60" w:type="dxa"/>
              <w:right w:w="80" w:type="dxa"/>
            </w:tcMar>
          </w:tcPr>
          <w:p w14:paraId="5A7EA3E4" w14:textId="77777777" w:rsidR="00D27E5F" w:rsidRDefault="00700EDA">
            <w:pPr>
              <w:spacing w:line="260" w:lineRule="auto"/>
            </w:pPr>
            <w:r>
              <w:rPr>
                <w:sz w:val="18"/>
                <w:szCs w:val="18"/>
              </w:rPr>
              <w:t>Enable registry lock, MFA, restrict account access</w:t>
            </w:r>
          </w:p>
        </w:tc>
      </w:tr>
      <w:tr w:rsidR="00D27E5F" w14:paraId="530ABB91" w14:textId="77777777">
        <w:tblPrEx>
          <w:tblCellMar>
            <w:top w:w="0" w:type="dxa"/>
            <w:bottom w:w="0" w:type="dxa"/>
          </w:tblCellMar>
        </w:tblPrEx>
        <w:tc>
          <w:tcPr>
            <w:tcW w:w="1500" w:type="dxa"/>
            <w:tcMar>
              <w:top w:w="60" w:type="dxa"/>
              <w:left w:w="80" w:type="dxa"/>
              <w:bottom w:w="60" w:type="dxa"/>
              <w:right w:w="80" w:type="dxa"/>
            </w:tcMar>
          </w:tcPr>
          <w:p w14:paraId="2149C1C2" w14:textId="77777777" w:rsidR="00D27E5F" w:rsidRDefault="00700EDA">
            <w:pPr>
              <w:spacing w:line="260" w:lineRule="auto"/>
            </w:pPr>
            <w:r>
              <w:rPr>
                <w:sz w:val="18"/>
                <w:szCs w:val="18"/>
              </w:rPr>
              <w:t>15. IT administrator / privileged accounts</w:t>
            </w:r>
          </w:p>
        </w:tc>
        <w:tc>
          <w:tcPr>
            <w:tcW w:w="1400" w:type="dxa"/>
            <w:tcMar>
              <w:top w:w="60" w:type="dxa"/>
              <w:left w:w="80" w:type="dxa"/>
              <w:bottom w:w="60" w:type="dxa"/>
              <w:right w:w="80" w:type="dxa"/>
            </w:tcMar>
          </w:tcPr>
          <w:p w14:paraId="259AEAE6" w14:textId="77777777" w:rsidR="00D27E5F" w:rsidRDefault="00700EDA">
            <w:pPr>
              <w:spacing w:line="260" w:lineRule="auto"/>
            </w:pPr>
            <w:r>
              <w:rPr>
                <w:sz w:val="18"/>
                <w:szCs w:val="18"/>
              </w:rPr>
              <w:t>Privilege escalation via credential compromise</w:t>
            </w:r>
          </w:p>
        </w:tc>
        <w:tc>
          <w:tcPr>
            <w:tcW w:w="1900" w:type="dxa"/>
            <w:tcMar>
              <w:top w:w="60" w:type="dxa"/>
              <w:left w:w="80" w:type="dxa"/>
              <w:bottom w:w="60" w:type="dxa"/>
              <w:right w:w="80" w:type="dxa"/>
            </w:tcMar>
          </w:tcPr>
          <w:p w14:paraId="43322E9B" w14:textId="77777777" w:rsidR="00D27E5F" w:rsidRDefault="00700EDA">
            <w:pPr>
              <w:spacing w:line="260" w:lineRule="auto"/>
            </w:pPr>
            <w:r>
              <w:rPr>
                <w:sz w:val="18"/>
                <w:szCs w:val="18"/>
              </w:rPr>
              <w:t>Shared admin credentials, no PAM solution</w:t>
            </w:r>
          </w:p>
        </w:tc>
        <w:tc>
          <w:tcPr>
            <w:tcW w:w="350" w:type="dxa"/>
            <w:tcMar>
              <w:top w:w="60" w:type="dxa"/>
              <w:left w:w="80" w:type="dxa"/>
              <w:bottom w:w="60" w:type="dxa"/>
              <w:right w:w="80" w:type="dxa"/>
            </w:tcMar>
          </w:tcPr>
          <w:p w14:paraId="7732BADC" w14:textId="77777777" w:rsidR="00D27E5F" w:rsidRDefault="00700EDA">
            <w:pPr>
              <w:spacing w:line="260" w:lineRule="auto"/>
              <w:jc w:val="center"/>
            </w:pPr>
            <w:r>
              <w:rPr>
                <w:sz w:val="18"/>
                <w:szCs w:val="18"/>
              </w:rPr>
              <w:t>3</w:t>
            </w:r>
          </w:p>
        </w:tc>
        <w:tc>
          <w:tcPr>
            <w:tcW w:w="350" w:type="dxa"/>
            <w:tcMar>
              <w:top w:w="60" w:type="dxa"/>
              <w:left w:w="80" w:type="dxa"/>
              <w:bottom w:w="60" w:type="dxa"/>
              <w:right w:w="80" w:type="dxa"/>
            </w:tcMar>
          </w:tcPr>
          <w:p w14:paraId="70377FDB" w14:textId="77777777" w:rsidR="00D27E5F" w:rsidRDefault="00700EDA">
            <w:pPr>
              <w:spacing w:line="260" w:lineRule="auto"/>
              <w:jc w:val="center"/>
            </w:pPr>
            <w:r>
              <w:rPr>
                <w:sz w:val="18"/>
                <w:szCs w:val="18"/>
              </w:rPr>
              <w:t>5</w:t>
            </w:r>
          </w:p>
        </w:tc>
        <w:tc>
          <w:tcPr>
            <w:tcW w:w="500" w:type="dxa"/>
            <w:tcMar>
              <w:top w:w="60" w:type="dxa"/>
              <w:left w:w="80" w:type="dxa"/>
              <w:bottom w:w="60" w:type="dxa"/>
              <w:right w:w="80" w:type="dxa"/>
            </w:tcMar>
          </w:tcPr>
          <w:p w14:paraId="1C30F12B" w14:textId="77777777" w:rsidR="00D27E5F" w:rsidRDefault="00700EDA">
            <w:pPr>
              <w:spacing w:line="260" w:lineRule="auto"/>
              <w:jc w:val="center"/>
            </w:pPr>
            <w:r>
              <w:rPr>
                <w:sz w:val="18"/>
                <w:szCs w:val="18"/>
              </w:rPr>
              <w:t>15</w:t>
            </w:r>
          </w:p>
        </w:tc>
        <w:tc>
          <w:tcPr>
            <w:tcW w:w="700" w:type="dxa"/>
            <w:shd w:val="clear" w:color="auto" w:fill="FBE0B4"/>
            <w:tcMar>
              <w:top w:w="60" w:type="dxa"/>
              <w:left w:w="80" w:type="dxa"/>
              <w:bottom w:w="60" w:type="dxa"/>
              <w:right w:w="80" w:type="dxa"/>
            </w:tcMar>
          </w:tcPr>
          <w:p w14:paraId="1CA0B4CC" w14:textId="77777777" w:rsidR="00D27E5F" w:rsidRDefault="00700EDA">
            <w:pPr>
              <w:spacing w:line="260" w:lineRule="auto"/>
              <w:jc w:val="center"/>
            </w:pPr>
            <w:r>
              <w:rPr>
                <w:sz w:val="18"/>
                <w:szCs w:val="18"/>
              </w:rPr>
              <w:t>High</w:t>
            </w:r>
          </w:p>
        </w:tc>
        <w:tc>
          <w:tcPr>
            <w:tcW w:w="2300" w:type="dxa"/>
            <w:tcMar>
              <w:top w:w="60" w:type="dxa"/>
              <w:left w:w="80" w:type="dxa"/>
              <w:bottom w:w="60" w:type="dxa"/>
              <w:right w:w="80" w:type="dxa"/>
            </w:tcMar>
          </w:tcPr>
          <w:p w14:paraId="5C44B619" w14:textId="77777777" w:rsidR="00D27E5F" w:rsidRDefault="00700EDA">
            <w:pPr>
              <w:spacing w:line="260" w:lineRule="auto"/>
            </w:pPr>
            <w:r>
              <w:rPr>
                <w:sz w:val="18"/>
                <w:szCs w:val="18"/>
              </w:rPr>
              <w:t>Deploy PAM, enforce unique accounts, just-in-time access</w:t>
            </w:r>
          </w:p>
        </w:tc>
      </w:tr>
    </w:tbl>
    <w:p w14:paraId="5DCA8563" w14:textId="77777777" w:rsidR="00D27E5F" w:rsidRDefault="00700EDA">
      <w:pPr>
        <w:spacing w:before="160"/>
      </w:pPr>
      <w:r>
        <w:rPr>
          <w:i/>
          <w:iCs/>
          <w:sz w:val="18"/>
          <w:szCs w:val="18"/>
        </w:rPr>
        <w:t>L = Likelihood, I = Impact. Table shading reflects risk classification (green = Low, yellow = Medium, orange = High, red = Critical).</w:t>
      </w:r>
    </w:p>
    <w:p w14:paraId="3D6C0D64" w14:textId="77777777" w:rsidR="00D27E5F" w:rsidRDefault="00700EDA">
      <w:pPr>
        <w:pStyle w:val="Heading2"/>
        <w:spacing w:before="260" w:after="160" w:line="360" w:lineRule="auto"/>
      </w:pPr>
      <w:r>
        <w:rPr>
          <w:b/>
          <w:bCs/>
          <w:sz w:val="28"/>
          <w:szCs w:val="28"/>
        </w:rPr>
        <w:t>2.3 Likelihood &amp; Impact Rationale</w:t>
      </w:r>
    </w:p>
    <w:p w14:paraId="754A9AC7" w14:textId="77777777" w:rsidR="00D27E5F" w:rsidRDefault="00700EDA">
      <w:pPr>
        <w:spacing w:after="200" w:line="360" w:lineRule="auto"/>
        <w:jc w:val="both"/>
      </w:pPr>
      <w:r>
        <w:rPr>
          <w:sz w:val="24"/>
          <w:szCs w:val="24"/>
        </w:rPr>
        <w:t>Each score in the Risk Register was derived by matching the asset's realistic threat-sou</w:t>
      </w:r>
      <w:r>
        <w:rPr>
          <w:sz w:val="24"/>
          <w:szCs w:val="24"/>
        </w:rPr>
        <w:t xml:space="preserve">rce and existing controls against the NIST SP 800-30 tier definitions for Likelihood (Table 3-4) and Impact </w:t>
      </w:r>
      <w:r>
        <w:rPr>
          <w:sz w:val="24"/>
          <w:szCs w:val="24"/>
        </w:rPr>
        <w:lastRenderedPageBreak/>
        <w:t>(Table 3-5), then translating the matched tier to the 1–5 numeric scale. This traceable reasoning — rather than an unexplained number — is what make</w:t>
      </w:r>
      <w:r>
        <w:rPr>
          <w:sz w:val="24"/>
          <w:szCs w:val="24"/>
        </w:rPr>
        <w:t>s each score defensible under review.</w:t>
      </w:r>
    </w:p>
    <w:p w14:paraId="4A20C23F" w14:textId="77777777" w:rsidR="00D27E5F" w:rsidRDefault="00700EDA">
      <w:pPr>
        <w:pStyle w:val="Heading3"/>
        <w:spacing w:before="200" w:after="120" w:line="360" w:lineRule="auto"/>
      </w:pPr>
      <w:r>
        <w:rPr>
          <w:b/>
          <w:bCs/>
        </w:rPr>
        <w:t>1. Developer laptops</w:t>
      </w:r>
    </w:p>
    <w:p w14:paraId="65C8D1C3" w14:textId="77777777" w:rsidR="00D27E5F" w:rsidRDefault="00700EDA">
      <w:pPr>
        <w:spacing w:after="200" w:line="360" w:lineRule="auto"/>
        <w:jc w:val="both"/>
      </w:pPr>
      <w:r>
        <w:rPr>
          <w:sz w:val="24"/>
          <w:szCs w:val="24"/>
        </w:rPr>
        <w:t>Likelihood = Medium (3): opportunistic theft/malware, motivation moderate, but no disk encryption means controls don't impede loss once device is gone.</w:t>
      </w:r>
    </w:p>
    <w:p w14:paraId="64240EBD" w14:textId="77777777" w:rsidR="00D27E5F" w:rsidRDefault="00700EDA">
      <w:pPr>
        <w:spacing w:after="200" w:line="360" w:lineRule="auto"/>
        <w:jc w:val="both"/>
      </w:pPr>
      <w:r>
        <w:rPr>
          <w:sz w:val="24"/>
          <w:szCs w:val="24"/>
        </w:rPr>
        <w:t>Impact = Medium (4): usually one dev's access/credentials exposed, costly to remediate but not company-w</w:t>
      </w:r>
      <w:r>
        <w:rPr>
          <w:sz w:val="24"/>
          <w:szCs w:val="24"/>
        </w:rPr>
        <w:t>ide.</w:t>
      </w:r>
    </w:p>
    <w:p w14:paraId="56564DE3" w14:textId="77777777" w:rsidR="00D27E5F" w:rsidRDefault="00700EDA">
      <w:pPr>
        <w:pStyle w:val="Heading3"/>
        <w:spacing w:before="200" w:after="120" w:line="360" w:lineRule="auto"/>
      </w:pPr>
      <w:r>
        <w:rPr>
          <w:b/>
          <w:bCs/>
        </w:rPr>
        <w:t>2. Client source code repositories</w:t>
      </w:r>
    </w:p>
    <w:p w14:paraId="47F6E684" w14:textId="77777777" w:rsidR="00D27E5F" w:rsidRDefault="00700EDA">
      <w:pPr>
        <w:spacing w:after="200" w:line="360" w:lineRule="auto"/>
        <w:jc w:val="both"/>
      </w:pPr>
      <w:r>
        <w:rPr>
          <w:sz w:val="24"/>
          <w:szCs w:val="24"/>
        </w:rPr>
        <w:t>Likelihood = Medium (3): IP has resale/competitive value, but repo login exists even though branch protection is missing.</w:t>
      </w:r>
    </w:p>
    <w:p w14:paraId="65F622C1" w14:textId="77777777" w:rsidR="00D27E5F" w:rsidRDefault="00700EDA">
      <w:pPr>
        <w:spacing w:after="200" w:line="360" w:lineRule="auto"/>
        <w:jc w:val="both"/>
      </w:pPr>
      <w:r>
        <w:rPr>
          <w:sz w:val="24"/>
          <w:szCs w:val="24"/>
        </w:rPr>
        <w:t>Impact = High (5): leaked source code creates contractual liability and reputational harm central to the business.</w:t>
      </w:r>
    </w:p>
    <w:p w14:paraId="2EA026EC" w14:textId="77777777" w:rsidR="00D27E5F" w:rsidRDefault="00700EDA">
      <w:pPr>
        <w:pStyle w:val="Heading3"/>
        <w:spacing w:before="200" w:after="120" w:line="360" w:lineRule="auto"/>
      </w:pPr>
      <w:r>
        <w:rPr>
          <w:b/>
          <w:bCs/>
        </w:rPr>
        <w:t>3. CI/CD pipeline s</w:t>
      </w:r>
      <w:r>
        <w:rPr>
          <w:b/>
          <w:bCs/>
        </w:rPr>
        <w:t>erver</w:t>
      </w:r>
    </w:p>
    <w:p w14:paraId="5101F949" w14:textId="77777777" w:rsidR="00D27E5F" w:rsidRDefault="00700EDA">
      <w:pPr>
        <w:spacing w:after="200" w:line="360" w:lineRule="auto"/>
        <w:jc w:val="both"/>
      </w:pPr>
      <w:r>
        <w:rPr>
          <w:sz w:val="24"/>
          <w:szCs w:val="24"/>
        </w:rPr>
        <w:t xml:space="preserve">Likelihood = High (4): outdated software + hardcoded secrets </w:t>
      </w:r>
      <w:proofErr w:type="gramStart"/>
      <w:r>
        <w:rPr>
          <w:sz w:val="24"/>
          <w:szCs w:val="24"/>
        </w:rPr>
        <w:t>means</w:t>
      </w:r>
      <w:proofErr w:type="gramEnd"/>
      <w:r>
        <w:rPr>
          <w:sz w:val="24"/>
          <w:szCs w:val="24"/>
        </w:rPr>
        <w:t xml:space="preserve"> a moderately skilled attacker can succeed; controls are explicitly ineffective.</w:t>
      </w:r>
    </w:p>
    <w:p w14:paraId="53C53F48" w14:textId="77777777" w:rsidR="00D27E5F" w:rsidRDefault="00700EDA">
      <w:pPr>
        <w:spacing w:after="200" w:line="360" w:lineRule="auto"/>
        <w:jc w:val="both"/>
      </w:pPr>
      <w:r>
        <w:rPr>
          <w:sz w:val="24"/>
          <w:szCs w:val="24"/>
        </w:rPr>
        <w:t>Impact = High (5): a supply-chain compromise here can affect every client relying on builds from this p</w:t>
      </w:r>
      <w:r>
        <w:rPr>
          <w:sz w:val="24"/>
          <w:szCs w:val="24"/>
        </w:rPr>
        <w:t>ipeline.</w:t>
      </w:r>
    </w:p>
    <w:p w14:paraId="51199E39" w14:textId="77777777" w:rsidR="00D27E5F" w:rsidRDefault="00700EDA">
      <w:pPr>
        <w:pStyle w:val="Heading3"/>
        <w:spacing w:before="200" w:after="120" w:line="360" w:lineRule="auto"/>
      </w:pPr>
      <w:r>
        <w:rPr>
          <w:b/>
          <w:bCs/>
        </w:rPr>
        <w:t>4. Cloud development environment</w:t>
      </w:r>
    </w:p>
    <w:p w14:paraId="5ED7CE37" w14:textId="77777777" w:rsidR="00D27E5F" w:rsidRDefault="00700EDA">
      <w:pPr>
        <w:spacing w:after="200" w:line="360" w:lineRule="auto"/>
        <w:jc w:val="both"/>
      </w:pPr>
      <w:r>
        <w:rPr>
          <w:sz w:val="24"/>
          <w:szCs w:val="24"/>
        </w:rPr>
        <w:t>Likelihood = High (4): automated internet scanners actively probe for exposed cloud misconfigurations — no targeted skill required.</w:t>
      </w:r>
    </w:p>
    <w:p w14:paraId="180F0832" w14:textId="77777777" w:rsidR="00D27E5F" w:rsidRDefault="00700EDA">
      <w:pPr>
        <w:spacing w:after="200" w:line="360" w:lineRule="auto"/>
        <w:jc w:val="both"/>
      </w:pPr>
      <w:r>
        <w:rPr>
          <w:sz w:val="24"/>
          <w:szCs w:val="24"/>
        </w:rPr>
        <w:t>Impact = High (5): exposure can cascade into client cloud resources and secrets.</w:t>
      </w:r>
    </w:p>
    <w:p w14:paraId="13BA3571" w14:textId="77777777" w:rsidR="00D27E5F" w:rsidRDefault="00700EDA">
      <w:pPr>
        <w:pStyle w:val="Heading3"/>
        <w:spacing w:before="200" w:after="120" w:line="360" w:lineRule="auto"/>
      </w:pPr>
      <w:r>
        <w:rPr>
          <w:b/>
          <w:bCs/>
        </w:rPr>
        <w:t>5</w:t>
      </w:r>
      <w:r>
        <w:rPr>
          <w:b/>
          <w:bCs/>
        </w:rPr>
        <w:t>. Employee email system</w:t>
      </w:r>
    </w:p>
    <w:p w14:paraId="69A0EA45" w14:textId="77777777" w:rsidR="00D27E5F" w:rsidRDefault="00700EDA">
      <w:pPr>
        <w:spacing w:after="200" w:line="360" w:lineRule="auto"/>
        <w:jc w:val="both"/>
      </w:pPr>
      <w:r>
        <w:rPr>
          <w:sz w:val="24"/>
          <w:szCs w:val="24"/>
        </w:rPr>
        <w:t>Likelihood = High (5): phishing is the most common attack vector globally; zero email-auth controls filter almost nothing.</w:t>
      </w:r>
    </w:p>
    <w:p w14:paraId="5D483813" w14:textId="77777777" w:rsidR="00D27E5F" w:rsidRDefault="00700EDA">
      <w:pPr>
        <w:spacing w:after="200" w:line="360" w:lineRule="auto"/>
        <w:jc w:val="both"/>
      </w:pPr>
      <w:r>
        <w:rPr>
          <w:sz w:val="24"/>
          <w:szCs w:val="24"/>
        </w:rPr>
        <w:lastRenderedPageBreak/>
        <w:t>Impact = Medium (4): business email compromise is serious but generally recoverable, not existential.</w:t>
      </w:r>
    </w:p>
    <w:p w14:paraId="369C1708" w14:textId="77777777" w:rsidR="00D27E5F" w:rsidRDefault="00700EDA">
      <w:pPr>
        <w:pStyle w:val="Heading3"/>
        <w:spacing w:before="200" w:after="120" w:line="360" w:lineRule="auto"/>
      </w:pPr>
      <w:r>
        <w:rPr>
          <w:b/>
          <w:bCs/>
        </w:rPr>
        <w:t>6. Clie</w:t>
      </w:r>
      <w:r>
        <w:rPr>
          <w:b/>
          <w:bCs/>
        </w:rPr>
        <w:t>nt relationship / customer database (CRM)</w:t>
      </w:r>
    </w:p>
    <w:p w14:paraId="1D2C577D" w14:textId="77777777" w:rsidR="00D27E5F" w:rsidRDefault="00700EDA">
      <w:pPr>
        <w:spacing w:after="200" w:line="360" w:lineRule="auto"/>
        <w:jc w:val="both"/>
      </w:pPr>
      <w:r>
        <w:rPr>
          <w:sz w:val="24"/>
          <w:szCs w:val="24"/>
        </w:rPr>
        <w:t>Likelihood = High (5): publicly exposed databases are actively targeted by automated scanning tools regardless of attacker skill.</w:t>
      </w:r>
    </w:p>
    <w:p w14:paraId="4925181F" w14:textId="77777777" w:rsidR="00D27E5F" w:rsidRDefault="00700EDA">
      <w:pPr>
        <w:spacing w:after="200" w:line="360" w:lineRule="auto"/>
        <w:jc w:val="both"/>
      </w:pPr>
      <w:r>
        <w:rPr>
          <w:sz w:val="24"/>
          <w:szCs w:val="24"/>
        </w:rPr>
        <w:t>Impact = High (5): breach exposes client contract/contact data central to business t</w:t>
      </w:r>
      <w:r>
        <w:rPr>
          <w:sz w:val="24"/>
          <w:szCs w:val="24"/>
        </w:rPr>
        <w:t>rust.</w:t>
      </w:r>
    </w:p>
    <w:p w14:paraId="2F1B4291" w14:textId="77777777" w:rsidR="00D27E5F" w:rsidRDefault="00700EDA">
      <w:pPr>
        <w:pStyle w:val="Heading3"/>
        <w:spacing w:before="200" w:after="120" w:line="360" w:lineRule="auto"/>
      </w:pPr>
      <w:r>
        <w:rPr>
          <w:b/>
          <w:bCs/>
        </w:rPr>
        <w:t>7. Office Wi-Fi network</w:t>
      </w:r>
    </w:p>
    <w:p w14:paraId="43D57E55" w14:textId="77777777" w:rsidR="00D27E5F" w:rsidRDefault="00700EDA">
      <w:pPr>
        <w:spacing w:after="200" w:line="360" w:lineRule="auto"/>
        <w:jc w:val="both"/>
      </w:pPr>
      <w:r>
        <w:rPr>
          <w:sz w:val="24"/>
          <w:szCs w:val="24"/>
        </w:rPr>
        <w:t>Likelihood = Medium (3): requires physical proximity (real constraint); WPA2 auth is a weak but real barrier.</w:t>
      </w:r>
    </w:p>
    <w:p w14:paraId="705C4B8F" w14:textId="77777777" w:rsidR="00D27E5F" w:rsidRDefault="00700EDA">
      <w:pPr>
        <w:spacing w:after="200" w:line="360" w:lineRule="auto"/>
        <w:jc w:val="both"/>
      </w:pPr>
      <w:r>
        <w:rPr>
          <w:sz w:val="24"/>
          <w:szCs w:val="24"/>
        </w:rPr>
        <w:t>Impact = Medium (3): grants network access but is not itself a data store.</w:t>
      </w:r>
    </w:p>
    <w:p w14:paraId="1FCB8E22" w14:textId="77777777" w:rsidR="00D27E5F" w:rsidRDefault="00700EDA">
      <w:pPr>
        <w:pStyle w:val="Heading3"/>
        <w:spacing w:before="200" w:after="120" w:line="360" w:lineRule="auto"/>
      </w:pPr>
      <w:r>
        <w:rPr>
          <w:b/>
          <w:bCs/>
        </w:rPr>
        <w:t>8. VPN remote access gateway</w:t>
      </w:r>
    </w:p>
    <w:p w14:paraId="5F187874" w14:textId="77777777" w:rsidR="00D27E5F" w:rsidRDefault="00700EDA">
      <w:pPr>
        <w:spacing w:after="200" w:line="360" w:lineRule="auto"/>
        <w:jc w:val="both"/>
      </w:pPr>
      <w:r>
        <w:rPr>
          <w:sz w:val="24"/>
          <w:szCs w:val="24"/>
        </w:rPr>
        <w:t>Likelihood =</w:t>
      </w:r>
      <w:r>
        <w:rPr>
          <w:sz w:val="24"/>
          <w:szCs w:val="24"/>
        </w:rPr>
        <w:t xml:space="preserve"> Medium (3): credential stuffing is automated and common but still requires a matching valid credential.</w:t>
      </w:r>
    </w:p>
    <w:p w14:paraId="48D1ECA1" w14:textId="77777777" w:rsidR="00D27E5F" w:rsidRDefault="00700EDA">
      <w:pPr>
        <w:spacing w:after="200" w:line="360" w:lineRule="auto"/>
        <w:jc w:val="both"/>
      </w:pPr>
      <w:r>
        <w:rPr>
          <w:sz w:val="24"/>
          <w:szCs w:val="24"/>
        </w:rPr>
        <w:t>Impact = High (5): success grants full internal network access.</w:t>
      </w:r>
    </w:p>
    <w:p w14:paraId="386FCB4F" w14:textId="77777777" w:rsidR="00D27E5F" w:rsidRDefault="00700EDA">
      <w:pPr>
        <w:pStyle w:val="Heading3"/>
        <w:spacing w:before="200" w:after="120" w:line="360" w:lineRule="auto"/>
      </w:pPr>
      <w:r>
        <w:rPr>
          <w:b/>
          <w:bCs/>
        </w:rPr>
        <w:t>9. HR / payroll system</w:t>
      </w:r>
    </w:p>
    <w:p w14:paraId="33D761FA" w14:textId="77777777" w:rsidR="00D27E5F" w:rsidRDefault="00700EDA">
      <w:pPr>
        <w:spacing w:after="200" w:line="360" w:lineRule="auto"/>
        <w:jc w:val="both"/>
      </w:pPr>
      <w:r>
        <w:rPr>
          <w:sz w:val="24"/>
          <w:szCs w:val="24"/>
        </w:rPr>
        <w:t>Likelihood = Low (2): insider risk is largely opportunistic, not</w:t>
      </w:r>
      <w:r>
        <w:rPr>
          <w:sz w:val="24"/>
          <w:szCs w:val="24"/>
        </w:rPr>
        <w:t xml:space="preserve"> malicious, and some access control exists despite being excessive.</w:t>
      </w:r>
    </w:p>
    <w:p w14:paraId="68D68A36" w14:textId="77777777" w:rsidR="00D27E5F" w:rsidRDefault="00700EDA">
      <w:pPr>
        <w:spacing w:after="200" w:line="360" w:lineRule="auto"/>
        <w:jc w:val="both"/>
      </w:pPr>
      <w:r>
        <w:rPr>
          <w:sz w:val="24"/>
          <w:szCs w:val="24"/>
        </w:rPr>
        <w:t>Impact = Medium (4): legally/financially serious but contained internally.</w:t>
      </w:r>
    </w:p>
    <w:p w14:paraId="09812405" w14:textId="77777777" w:rsidR="00D27E5F" w:rsidRDefault="00700EDA">
      <w:pPr>
        <w:pStyle w:val="Heading3"/>
        <w:spacing w:before="200" w:after="120" w:line="360" w:lineRule="auto"/>
      </w:pPr>
      <w:r>
        <w:rPr>
          <w:b/>
          <w:bCs/>
        </w:rPr>
        <w:t>10. Physical office access (badge system)</w:t>
      </w:r>
    </w:p>
    <w:p w14:paraId="3A4F8498" w14:textId="77777777" w:rsidR="00D27E5F" w:rsidRDefault="00700EDA">
      <w:pPr>
        <w:spacing w:after="200" w:line="360" w:lineRule="auto"/>
        <w:jc w:val="both"/>
      </w:pPr>
      <w:r>
        <w:rPr>
          <w:sz w:val="24"/>
          <w:szCs w:val="24"/>
        </w:rPr>
        <w:t>Likelihood = Low (2): no obvious high-value physical target for a softw</w:t>
      </w:r>
      <w:r>
        <w:rPr>
          <w:sz w:val="24"/>
          <w:szCs w:val="24"/>
        </w:rPr>
        <w:t>are consultancy; badge system still impedes casual entry.</w:t>
      </w:r>
    </w:p>
    <w:p w14:paraId="179E9E94" w14:textId="77777777" w:rsidR="00D27E5F" w:rsidRDefault="00700EDA">
      <w:pPr>
        <w:spacing w:after="200" w:line="360" w:lineRule="auto"/>
        <w:jc w:val="both"/>
      </w:pPr>
      <w:r>
        <w:rPr>
          <w:sz w:val="24"/>
          <w:szCs w:val="24"/>
        </w:rPr>
        <w:t>Impact = Medium (3): a stolen unlocked laptop on-site is a plausible, non-trivial scenario.</w:t>
      </w:r>
    </w:p>
    <w:p w14:paraId="3B3641B3" w14:textId="77777777" w:rsidR="00D27E5F" w:rsidRDefault="00700EDA">
      <w:pPr>
        <w:pStyle w:val="Heading3"/>
        <w:spacing w:before="200" w:after="120" w:line="360" w:lineRule="auto"/>
      </w:pPr>
      <w:r>
        <w:rPr>
          <w:b/>
          <w:bCs/>
        </w:rPr>
        <w:t>11. Backup storage system</w:t>
      </w:r>
    </w:p>
    <w:p w14:paraId="2B8330C4" w14:textId="77777777" w:rsidR="00D27E5F" w:rsidRDefault="00700EDA">
      <w:pPr>
        <w:spacing w:after="200" w:line="360" w:lineRule="auto"/>
        <w:jc w:val="both"/>
      </w:pPr>
      <w:r>
        <w:rPr>
          <w:sz w:val="24"/>
          <w:szCs w:val="24"/>
        </w:rPr>
        <w:lastRenderedPageBreak/>
        <w:t>Likelihood = Medium (3): requires ransomware to already be present on the network — a conditional, not direct, path.</w:t>
      </w:r>
    </w:p>
    <w:p w14:paraId="62F2A6A5" w14:textId="77777777" w:rsidR="00D27E5F" w:rsidRDefault="00700EDA">
      <w:pPr>
        <w:spacing w:after="200" w:line="360" w:lineRule="auto"/>
        <w:jc w:val="both"/>
      </w:pPr>
      <w:r>
        <w:rPr>
          <w:sz w:val="24"/>
          <w:szCs w:val="24"/>
        </w:rPr>
        <w:t>Impact = High (5): no air-gap means a successful hit removes the recovery path entirely.</w:t>
      </w:r>
    </w:p>
    <w:p w14:paraId="11EFE0CF" w14:textId="77777777" w:rsidR="00D27E5F" w:rsidRDefault="00700EDA">
      <w:pPr>
        <w:pStyle w:val="Heading3"/>
        <w:spacing w:before="200" w:after="120" w:line="360" w:lineRule="auto"/>
      </w:pPr>
      <w:r>
        <w:rPr>
          <w:b/>
          <w:bCs/>
        </w:rPr>
        <w:t>12. Employee mobile devices (BYOD)</w:t>
      </w:r>
    </w:p>
    <w:p w14:paraId="3A902903" w14:textId="77777777" w:rsidR="00D27E5F" w:rsidRDefault="00700EDA">
      <w:pPr>
        <w:spacing w:after="200" w:line="360" w:lineRule="auto"/>
        <w:jc w:val="both"/>
      </w:pPr>
      <w:r>
        <w:rPr>
          <w:sz w:val="24"/>
          <w:szCs w:val="24"/>
        </w:rPr>
        <w:t>Likelihood = Me</w:t>
      </w:r>
      <w:r>
        <w:rPr>
          <w:sz w:val="24"/>
          <w:szCs w:val="24"/>
        </w:rPr>
        <w:t>dium (3): opportunistic loss/theft, low deliberate targeting.</w:t>
      </w:r>
    </w:p>
    <w:p w14:paraId="47821A54" w14:textId="77777777" w:rsidR="00D27E5F" w:rsidRDefault="00700EDA">
      <w:pPr>
        <w:spacing w:after="200" w:line="360" w:lineRule="auto"/>
        <w:jc w:val="both"/>
      </w:pPr>
      <w:r>
        <w:rPr>
          <w:sz w:val="24"/>
          <w:szCs w:val="24"/>
        </w:rPr>
        <w:t>Impact = Medium (3): typically limited to email/chat access, not core systems.</w:t>
      </w:r>
    </w:p>
    <w:p w14:paraId="6538D1DE" w14:textId="77777777" w:rsidR="00D27E5F" w:rsidRDefault="00700EDA">
      <w:pPr>
        <w:pStyle w:val="Heading3"/>
        <w:spacing w:before="200" w:after="120" w:line="360" w:lineRule="auto"/>
      </w:pPr>
      <w:r>
        <w:rPr>
          <w:b/>
          <w:bCs/>
        </w:rPr>
        <w:t>13. Collaboration tools (chat/video)</w:t>
      </w:r>
    </w:p>
    <w:p w14:paraId="4FD82B2E" w14:textId="77777777" w:rsidR="00D27E5F" w:rsidRDefault="00700EDA">
      <w:pPr>
        <w:spacing w:after="200" w:line="360" w:lineRule="auto"/>
        <w:jc w:val="both"/>
      </w:pPr>
      <w:r>
        <w:rPr>
          <w:sz w:val="24"/>
          <w:szCs w:val="24"/>
        </w:rPr>
        <w:t>Likelihood = Low (2): lower-value target relative to other assets; login is st</w:t>
      </w:r>
      <w:r>
        <w:rPr>
          <w:sz w:val="24"/>
          <w:szCs w:val="24"/>
        </w:rPr>
        <w:t>ill a barrier despite lacking SSO/MFA.</w:t>
      </w:r>
    </w:p>
    <w:p w14:paraId="32FD7561" w14:textId="77777777" w:rsidR="00D27E5F" w:rsidRDefault="00700EDA">
      <w:pPr>
        <w:spacing w:after="200" w:line="360" w:lineRule="auto"/>
        <w:jc w:val="both"/>
      </w:pPr>
      <w:r>
        <w:rPr>
          <w:sz w:val="24"/>
          <w:szCs w:val="24"/>
        </w:rPr>
        <w:t>Impact = Low (3): exposure is limited to internal chat/meeting content.</w:t>
      </w:r>
    </w:p>
    <w:p w14:paraId="408CD2C5" w14:textId="77777777" w:rsidR="00D27E5F" w:rsidRDefault="00700EDA">
      <w:pPr>
        <w:pStyle w:val="Heading3"/>
        <w:spacing w:before="200" w:after="120" w:line="360" w:lineRule="auto"/>
      </w:pPr>
      <w:r>
        <w:rPr>
          <w:b/>
          <w:bCs/>
        </w:rPr>
        <w:t>14. Domain registrar / DNS account</w:t>
      </w:r>
    </w:p>
    <w:p w14:paraId="757EA2CF" w14:textId="77777777" w:rsidR="00D27E5F" w:rsidRDefault="00700EDA">
      <w:pPr>
        <w:spacing w:after="200" w:line="360" w:lineRule="auto"/>
        <w:jc w:val="both"/>
      </w:pPr>
      <w:r>
        <w:rPr>
          <w:sz w:val="24"/>
          <w:szCs w:val="24"/>
        </w:rPr>
        <w:t>Likelihood = Low (1): requires a specific, deliberate attacker interest — comparatively rare.</w:t>
      </w:r>
    </w:p>
    <w:p w14:paraId="1638D7D6" w14:textId="77777777" w:rsidR="00D27E5F" w:rsidRDefault="00700EDA">
      <w:pPr>
        <w:spacing w:after="200" w:line="360" w:lineRule="auto"/>
        <w:jc w:val="both"/>
      </w:pPr>
      <w:r>
        <w:rPr>
          <w:sz w:val="24"/>
          <w:szCs w:val="24"/>
        </w:rPr>
        <w:t>Impact = High (5</w:t>
      </w:r>
      <w:r>
        <w:rPr>
          <w:sz w:val="24"/>
          <w:szCs w:val="24"/>
        </w:rPr>
        <w:t>): a hijack causes total outage and enables spoofing/phishing under the company domain.</w:t>
      </w:r>
    </w:p>
    <w:p w14:paraId="1DBCF14E" w14:textId="77777777" w:rsidR="00D27E5F" w:rsidRDefault="00700EDA">
      <w:pPr>
        <w:pStyle w:val="Heading3"/>
        <w:spacing w:before="200" w:after="120" w:line="360" w:lineRule="auto"/>
      </w:pPr>
      <w:r>
        <w:rPr>
          <w:b/>
          <w:bCs/>
        </w:rPr>
        <w:t>15. IT administrator / privileged accounts</w:t>
      </w:r>
    </w:p>
    <w:p w14:paraId="7481F887" w14:textId="77777777" w:rsidR="00D27E5F" w:rsidRDefault="00700EDA">
      <w:pPr>
        <w:spacing w:after="200" w:line="360" w:lineRule="auto"/>
        <w:jc w:val="both"/>
      </w:pPr>
      <w:r>
        <w:rPr>
          <w:sz w:val="24"/>
          <w:szCs w:val="24"/>
        </w:rPr>
        <w:t>Likelihood = Medium (3): requires an initial foothold first, but is a highly attractive target once an attacker is inside.</w:t>
      </w:r>
    </w:p>
    <w:p w14:paraId="39283FEA" w14:textId="77777777" w:rsidR="00D27E5F" w:rsidRDefault="00700EDA">
      <w:pPr>
        <w:spacing w:after="200" w:line="360" w:lineRule="auto"/>
        <w:jc w:val="both"/>
      </w:pPr>
      <w:r>
        <w:rPr>
          <w:sz w:val="24"/>
          <w:szCs w:val="24"/>
        </w:rPr>
        <w:t>Impact = High (5): compromise grants full administrative control across systems.</w:t>
      </w:r>
    </w:p>
    <w:p w14:paraId="5828CB00" w14:textId="77777777" w:rsidR="00D27E5F" w:rsidRDefault="00700EDA">
      <w:pPr>
        <w:pStyle w:val="Heading2"/>
        <w:spacing w:before="260" w:after="160" w:line="360" w:lineRule="auto"/>
      </w:pPr>
      <w:r>
        <w:rPr>
          <w:b/>
          <w:bCs/>
          <w:sz w:val="28"/>
          <w:szCs w:val="28"/>
        </w:rPr>
        <w:t>2.4 Summary of Findings</w:t>
      </w:r>
    </w:p>
    <w:p w14:paraId="3000946B" w14:textId="77777777" w:rsidR="00D27E5F" w:rsidRDefault="00700EDA">
      <w:pPr>
        <w:spacing w:after="160" w:line="360" w:lineRule="auto"/>
        <w:jc w:val="both"/>
      </w:pPr>
      <w:proofErr w:type="gramStart"/>
      <w:r>
        <w:rPr>
          <w:b/>
          <w:bCs/>
          <w:sz w:val="24"/>
          <w:szCs w:val="24"/>
        </w:rPr>
        <w:t xml:space="preserve">2.4.1  </w:t>
      </w:r>
      <w:r>
        <w:rPr>
          <w:sz w:val="24"/>
          <w:szCs w:val="24"/>
        </w:rPr>
        <w:t>Of</w:t>
      </w:r>
      <w:proofErr w:type="gramEnd"/>
      <w:r>
        <w:rPr>
          <w:sz w:val="24"/>
          <w:szCs w:val="24"/>
        </w:rPr>
        <w:t xml:space="preserve"> the 15 assets assessed, 1 was classified Critical, 5 High, 5 Medium, and 4 Low. The single Critical finding — the client relationship databas</w:t>
      </w:r>
      <w:r>
        <w:rPr>
          <w:sz w:val="24"/>
          <w:szCs w:val="24"/>
        </w:rPr>
        <w:t>e — reflects the combination of high-value data (client contact and contract information) with a currently weak security posture, and should be prioritized for immediate remediation.</w:t>
      </w:r>
    </w:p>
    <w:p w14:paraId="214AA969" w14:textId="77777777" w:rsidR="00D27E5F" w:rsidRDefault="00700EDA">
      <w:pPr>
        <w:spacing w:after="160" w:line="360" w:lineRule="auto"/>
        <w:jc w:val="both"/>
      </w:pPr>
      <w:proofErr w:type="gramStart"/>
      <w:r>
        <w:rPr>
          <w:b/>
          <w:bCs/>
          <w:sz w:val="24"/>
          <w:szCs w:val="24"/>
        </w:rPr>
        <w:lastRenderedPageBreak/>
        <w:t xml:space="preserve">2.4.2  </w:t>
      </w:r>
      <w:r>
        <w:rPr>
          <w:sz w:val="24"/>
          <w:szCs w:val="24"/>
        </w:rPr>
        <w:t>A</w:t>
      </w:r>
      <w:proofErr w:type="gramEnd"/>
      <w:r>
        <w:rPr>
          <w:sz w:val="24"/>
          <w:szCs w:val="24"/>
        </w:rPr>
        <w:t xml:space="preserve"> recurring theme across High-rated risks is the absence of Multi-</w:t>
      </w:r>
      <w:r>
        <w:rPr>
          <w:sz w:val="24"/>
          <w:szCs w:val="24"/>
        </w:rPr>
        <w:t>Factor Authentication on sensitive systems (VPN gateway, email, backup access indirectly via admin accounts) and the lack of a centralized secrets/credential management solution across development infrastructure (CI/CD pipeline, cloud environment, privileg</w:t>
      </w:r>
      <w:r>
        <w:rPr>
          <w:sz w:val="24"/>
          <w:szCs w:val="24"/>
        </w:rPr>
        <w:t>ed accounts).</w:t>
      </w:r>
    </w:p>
    <w:p w14:paraId="4851E122" w14:textId="77777777" w:rsidR="00D27E5F" w:rsidRDefault="00700EDA">
      <w:pPr>
        <w:spacing w:after="160" w:line="360" w:lineRule="auto"/>
        <w:jc w:val="both"/>
      </w:pPr>
      <w:proofErr w:type="gramStart"/>
      <w:r>
        <w:rPr>
          <w:b/>
          <w:bCs/>
          <w:sz w:val="24"/>
          <w:szCs w:val="24"/>
        </w:rPr>
        <w:t xml:space="preserve">2.4.3  </w:t>
      </w:r>
      <w:r>
        <w:rPr>
          <w:sz w:val="24"/>
          <w:szCs w:val="24"/>
        </w:rPr>
        <w:t>It</w:t>
      </w:r>
      <w:proofErr w:type="gramEnd"/>
      <w:r>
        <w:rPr>
          <w:sz w:val="24"/>
          <w:szCs w:val="24"/>
        </w:rPr>
        <w:t xml:space="preserve"> is recommended that Nexora prioritize remediation in the following order: (1) secure the client database, (2) enforce MFA universally across privileged and remote-access systems, (3) implement a Privileged Access Management (PAM) so</w:t>
      </w:r>
      <w:r>
        <w:rPr>
          <w:sz w:val="24"/>
          <w:szCs w:val="24"/>
        </w:rPr>
        <w:t>lution, and (4) establish immutable, air-gapped backups.</w:t>
      </w:r>
    </w:p>
    <w:sectPr w:rsidR="00D27E5F">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F29A71" w14:textId="77777777" w:rsidR="00700EDA" w:rsidRDefault="00700EDA">
      <w:r>
        <w:separator/>
      </w:r>
    </w:p>
  </w:endnote>
  <w:endnote w:type="continuationSeparator" w:id="0">
    <w:p w14:paraId="3A733349" w14:textId="77777777" w:rsidR="00700EDA" w:rsidRDefault="00700E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43751" w14:textId="77777777" w:rsidR="00D27E5F" w:rsidRDefault="00700EDA">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C94521">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9EA1E6" w14:textId="77777777" w:rsidR="00700EDA" w:rsidRDefault="00700EDA">
      <w:r>
        <w:separator/>
      </w:r>
    </w:p>
  </w:footnote>
  <w:footnote w:type="continuationSeparator" w:id="0">
    <w:p w14:paraId="65534A08" w14:textId="77777777" w:rsidR="00700EDA" w:rsidRDefault="00700E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8F1B4" w14:textId="77777777" w:rsidR="00D27E5F" w:rsidRDefault="00700EDA">
    <w:pPr>
      <w:jc w:val="right"/>
    </w:pPr>
    <w:r>
      <w:rPr>
        <w:i/>
        <w:iCs/>
        <w:sz w:val="18"/>
        <w:szCs w:val="18"/>
      </w:rPr>
      <w:t>Security Policy &amp; Risk Assessment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51570F"/>
    <w:multiLevelType w:val="hybridMultilevel"/>
    <w:tmpl w:val="69265D40"/>
    <w:lvl w:ilvl="0" w:tplc="BF5233DA">
      <w:start w:val="1"/>
      <w:numFmt w:val="bullet"/>
      <w:lvlText w:val="•"/>
      <w:lvlJc w:val="left"/>
      <w:pPr>
        <w:ind w:left="460" w:hanging="260"/>
      </w:pPr>
    </w:lvl>
    <w:lvl w:ilvl="1" w:tplc="A572890E">
      <w:numFmt w:val="decimal"/>
      <w:lvlText w:val=""/>
      <w:lvlJc w:val="left"/>
    </w:lvl>
    <w:lvl w:ilvl="2" w:tplc="7FA41C34">
      <w:numFmt w:val="decimal"/>
      <w:lvlText w:val=""/>
      <w:lvlJc w:val="left"/>
    </w:lvl>
    <w:lvl w:ilvl="3" w:tplc="6C9ABBEC">
      <w:numFmt w:val="decimal"/>
      <w:lvlText w:val=""/>
      <w:lvlJc w:val="left"/>
    </w:lvl>
    <w:lvl w:ilvl="4" w:tplc="06F08F42">
      <w:numFmt w:val="decimal"/>
      <w:lvlText w:val=""/>
      <w:lvlJc w:val="left"/>
    </w:lvl>
    <w:lvl w:ilvl="5" w:tplc="43DA5010">
      <w:numFmt w:val="decimal"/>
      <w:lvlText w:val=""/>
      <w:lvlJc w:val="left"/>
    </w:lvl>
    <w:lvl w:ilvl="6" w:tplc="F8A0B458">
      <w:numFmt w:val="decimal"/>
      <w:lvlText w:val=""/>
      <w:lvlJc w:val="left"/>
    </w:lvl>
    <w:lvl w:ilvl="7" w:tplc="2A8CCAB0">
      <w:numFmt w:val="decimal"/>
      <w:lvlText w:val=""/>
      <w:lvlJc w:val="left"/>
    </w:lvl>
    <w:lvl w:ilvl="8" w:tplc="70BAF182">
      <w:numFmt w:val="decimal"/>
      <w:lvlText w:val=""/>
      <w:lvlJc w:val="left"/>
    </w:lvl>
  </w:abstractNum>
  <w:abstractNum w:abstractNumId="1" w15:restartNumberingAfterBreak="0">
    <w:nsid w:val="4BC768A2"/>
    <w:multiLevelType w:val="hybridMultilevel"/>
    <w:tmpl w:val="A60EE9F6"/>
    <w:lvl w:ilvl="0" w:tplc="2A2AF8FE">
      <w:start w:val="1"/>
      <w:numFmt w:val="bullet"/>
      <w:lvlText w:val="●"/>
      <w:lvlJc w:val="left"/>
      <w:pPr>
        <w:ind w:left="720" w:hanging="360"/>
      </w:pPr>
    </w:lvl>
    <w:lvl w:ilvl="1" w:tplc="DACEAEF2">
      <w:start w:val="1"/>
      <w:numFmt w:val="bullet"/>
      <w:lvlText w:val="○"/>
      <w:lvlJc w:val="left"/>
      <w:pPr>
        <w:ind w:left="1440" w:hanging="360"/>
      </w:pPr>
    </w:lvl>
    <w:lvl w:ilvl="2" w:tplc="20E2F920">
      <w:start w:val="1"/>
      <w:numFmt w:val="bullet"/>
      <w:lvlText w:val="■"/>
      <w:lvlJc w:val="left"/>
      <w:pPr>
        <w:ind w:left="2160" w:hanging="360"/>
      </w:pPr>
    </w:lvl>
    <w:lvl w:ilvl="3" w:tplc="CBBA28AC">
      <w:start w:val="1"/>
      <w:numFmt w:val="bullet"/>
      <w:lvlText w:val="●"/>
      <w:lvlJc w:val="left"/>
      <w:pPr>
        <w:ind w:left="2880" w:hanging="360"/>
      </w:pPr>
    </w:lvl>
    <w:lvl w:ilvl="4" w:tplc="DC60F6FE">
      <w:start w:val="1"/>
      <w:numFmt w:val="bullet"/>
      <w:lvlText w:val="○"/>
      <w:lvlJc w:val="left"/>
      <w:pPr>
        <w:ind w:left="3600" w:hanging="360"/>
      </w:pPr>
    </w:lvl>
    <w:lvl w:ilvl="5" w:tplc="10D2A496">
      <w:start w:val="1"/>
      <w:numFmt w:val="bullet"/>
      <w:lvlText w:val="■"/>
      <w:lvlJc w:val="left"/>
      <w:pPr>
        <w:ind w:left="4320" w:hanging="360"/>
      </w:pPr>
    </w:lvl>
    <w:lvl w:ilvl="6" w:tplc="A1A276E6">
      <w:start w:val="1"/>
      <w:numFmt w:val="bullet"/>
      <w:lvlText w:val="●"/>
      <w:lvlJc w:val="left"/>
      <w:pPr>
        <w:ind w:left="5040" w:hanging="360"/>
      </w:pPr>
    </w:lvl>
    <w:lvl w:ilvl="7" w:tplc="DC1EFDCC">
      <w:start w:val="1"/>
      <w:numFmt w:val="bullet"/>
      <w:lvlText w:val="●"/>
      <w:lvlJc w:val="left"/>
      <w:pPr>
        <w:ind w:left="5760" w:hanging="360"/>
      </w:pPr>
    </w:lvl>
    <w:lvl w:ilvl="8" w:tplc="1AA817C6">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E5F"/>
    <w:rsid w:val="00700EDA"/>
    <w:rsid w:val="00C94521"/>
    <w:rsid w:val="00D27E5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DFE9C"/>
  <w15:docId w15:val="{74716B7E-1687-4EAD-A95D-92B9537B1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2101</Words>
  <Characters>11976</Characters>
  <Application>Microsoft Office Word</Application>
  <DocSecurity>0</DocSecurity>
  <Lines>99</Lines>
  <Paragraphs>28</Paragraphs>
  <ScaleCrop>false</ScaleCrop>
  <Company/>
  <LinksUpToDate>false</LinksUpToDate>
  <CharactersWithSpaces>14049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delma dsouza</cp:lastModifiedBy>
  <cp:revision>3</cp:revision>
  <dcterms:created xsi:type="dcterms:W3CDTF">2026-07-22T07:57:00Z</dcterms:created>
  <dcterms:modified xsi:type="dcterms:W3CDTF">2026-07-22T14:29:00Z</dcterms:modified>
</cp:coreProperties>
</file>