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ERP Perfume — Manufacturing &amp; Distribution System</w:t>
      </w:r>
    </w:p>
    <w:p>
      <w:pPr>
        <w:pStyle w:val="DocSubtitle"/>
      </w:pPr>
      <w:r>
        <w:t xml:space="preserve">Version History &amp; Release Notes</w:t>
      </w:r>
    </w:p>
    <w:p>
      <w:pPr>
        <w:spacing w:after="40"/>
      </w:pPr>
      <w:r>
        <w:rPr>
          <w:color w:val="555555"/>
        </w:rPr>
        <w:t xml:space="preserve">TechnicoFlor (TFI) · Next.js 14 + Supabase (PostgreSQL) · offline-capable PWA</w:t>
      </w:r>
    </w:p>
    <w:p>
      <w:pPr>
        <w:spacing w:after="40"/>
      </w:pPr>
      <w:r>
        <w:t>Current release: v0.51.5 · Document generated 8 July 2026</w:t>
      </w:r>
    </w:p>
    <w:p>
      <w:pPr>
        <w:pBdr>
          <w:bottom w:val="single" w:color="BBBBBB" w:sz="6" w:space="1"/>
        </w:pBdr>
        <w:spacing w:after="260"/>
      </w:pPr>
    </w:p>
    <w:p>
      <w:pPr>
        <w:pStyle w:val="Heading1"/>
      </w:pPr>
      <w:r>
        <w:t xml:space="preserve">Version History Summary</w:t>
      </w:r>
    </w:p>
    <w:p>
      <w:pPr>
        <w:spacing w:after="160"/>
      </w:pPr>
      <w:r>
        <w:rPr>
          <w:i/>
          <w:iCs/>
          <w:color w:val="555555"/>
        </w:rPr>
        <w:t xml:space="preserve">A condensed, slice-by-slice history of the build from the domain core forward. Detailed release notes for each version follow in the next section.</w:t>
      </w:r>
    </w:p>
    <w:p>
      <w:pPr>
        <w:pStyle w:val="ListParagraph"/>
        <w:numPr>
          <w:ilvl w:val="0"/>
          <w:numId w:val="2"/>
        </w:numPr>
        <w:spacing w:after="80" w:line="264"/>
      </w:pPr>
      <w:r>
        <w:rPr>
          <w:b/>
          <w:bCs/>
        </w:rPr>
        <w:t xml:space="preserve">v0.1</w:t>
      </w:r>
      <w:r>
        <w:t xml:space="preserve"> domain core — fixed-precision BOM engine + lot-tracked schema, integrity functions.</w:t>
      </w:r>
    </w:p>
    <w:p>
      <w:pPr>
        <w:pStyle w:val="ListParagraph"/>
        <w:numPr>
          <w:ilvl w:val="0"/>
          <w:numId w:val="2"/>
        </w:numPr>
        <w:spacing w:after="80" w:line="264"/>
      </w:pPr>
      <w:r>
        <w:rPr>
          <w:b/>
          <w:bCs/>
        </w:rPr>
        <w:t xml:space="preserve">v0.2</w:t>
      </w:r>
      <w:r>
        <w:t xml:space="preserve"> security + API + console — RBAC + RLS, ledger writable only via SECURITY DEFINER functions, typed API routes, Supabase auth + middleware, module UI, PWA shell.</w:t>
      </w:r>
    </w:p>
    <w:p>
      <w:pPr>
        <w:pStyle w:val="ListParagraph"/>
        <w:numPr>
          <w:ilvl w:val="0"/>
          <w:numId w:val="2"/>
        </w:numPr>
        <w:spacing w:after="80" w:line="264"/>
      </w:pPr>
      <w:r>
        <w:rPr>
          <w:b/>
          <w:bCs/>
        </w:rPr>
        <w:t xml:space="preserve">v0.3</w:t>
      </w:r>
      <w:r>
        <w:t xml:space="preserve"> offline depth — cached reads + IndexedDB write outbox with auto-replay on reconnect; toolchain migrated to Yarn.</w:t>
      </w:r>
    </w:p>
    <w:p>
      <w:pPr>
        <w:pStyle w:val="ListParagraph"/>
        <w:numPr>
          <w:ilvl w:val="0"/>
          <w:numId w:val="2"/>
        </w:numPr>
        <w:spacing w:after="80" w:line="264"/>
      </w:pPr>
      <w:r>
        <w:rPr>
          <w:b/>
          <w:bCs/>
        </w:rPr>
        <w:t xml:space="preserve">v0.4</w:t>
      </w:r>
      <w:r>
        <w:t xml:space="preserve"> UI depth — batch </w:t>
      </w:r>
      <w:r>
        <w:rPr>
          <w:b/>
          <w:bCs/>
        </w:rPr>
        <w:t xml:space="preserve">genealogy drill-down</w:t>
      </w:r>
      <w:r>
        <w:t xml:space="preserve"> (recursive SQL traversal, per-lot ledger), </w:t>
      </w:r>
      <w:r>
        <w:rPr>
          <w:b/>
          <w:bCs/>
        </w:rPr>
        <w:t xml:space="preserve">production wizard</w:t>
      </w:r>
      <w:r>
        <w:t xml:space="preserve"> (preview the exact exploded BOM before committing), </w:t>
      </w:r>
      <w:r>
        <w:rPr>
          <w:rFonts w:ascii="Consolas" w:cs="Consolas" w:eastAsia="Consolas" w:hAnsi="Consolas"/>
          <w:color w:val="9A3412"/>
          <w:sz w:val="20"/>
          <w:szCs w:val="20"/>
          <w:shd w:fill="F2F2F2" w:color="auto" w:val="clear"/>
        </w:rPr>
        <w:t xml:space="preserve">AsyncView</w:t>
      </w:r>
      <w:r>
        <w:t xml:space="preserve"> refactor.</w:t>
      </w:r>
    </w:p>
    <w:p>
      <w:pPr>
        <w:pStyle w:val="ListParagraph"/>
        <w:numPr>
          <w:ilvl w:val="0"/>
          <w:numId w:val="2"/>
        </w:numPr>
        <w:spacing w:after="80" w:line="264"/>
      </w:pPr>
      <w:r>
        <w:rPr>
          <w:b/>
          <w:bCs/>
        </w:rPr>
        <w:t xml:space="preserve">v0.5</w:t>
      </w:r>
      <w:r>
        <w:t xml:space="preserve"> front-end — responsive redesign (light / sea-blue-dark themes), Tailwind CSS v3.4 rewrite, one-command demo seed, Cypress E2E + component specs, graceful no-backend preview.</w:t>
      </w:r>
    </w:p>
    <w:p>
      <w:pPr>
        <w:pStyle w:val="ListParagraph"/>
        <w:numPr>
          <w:ilvl w:val="0"/>
          <w:numId w:val="2"/>
        </w:numPr>
        <w:spacing w:after="80" w:line="264"/>
      </w:pPr>
      <w:r>
        <w:rPr>
          <w:b/>
          <w:bCs/>
        </w:rPr>
        <w:t xml:space="preserve">v0.6</w:t>
      </w:r>
      <w:r>
        <w:t xml:space="preserve"> product surface — Supabase-JWT auth + logout, session/role context, clearance-aware </w:t>
      </w:r>
      <w:r>
        <w:rPr>
          <w:rFonts w:ascii="Consolas" w:cs="Consolas" w:eastAsia="Consolas" w:hAnsi="Consolas"/>
          <w:color w:val="9A3412"/>
          <w:sz w:val="20"/>
          <w:szCs w:val="20"/>
          <w:shd w:fill="F2F2F2" w:color="auto" w:val="clear"/>
        </w:rPr>
        <w:t xml:space="preserve">/app</w:t>
      </w:r>
      <w:r>
        <w:t xml:space="preserve"> + </w:t>
      </w:r>
      <w:r>
        <w:rPr>
          <w:rFonts w:ascii="Consolas" w:cs="Consolas" w:eastAsia="Consolas" w:hAnsi="Consolas"/>
          <w:color w:val="9A3412"/>
          <w:sz w:val="20"/>
          <w:szCs w:val="20"/>
          <w:shd w:fill="F2F2F2" w:color="auto" w:val="clear"/>
        </w:rPr>
        <w:t xml:space="preserve">/admin</w:t>
      </w:r>
      <w:r>
        <w:t xml:space="preserve"> routing (middleware + server defense-in-depth), and a public aggregates-only dashboard at </w:t>
      </w:r>
      <w:r>
        <w:rPr>
          <w:rFonts w:ascii="Consolas" w:cs="Consolas" w:eastAsia="Consolas" w:hAnsi="Consolas"/>
          <w:color w:val="9A3412"/>
          <w:sz w:val="20"/>
          <w:szCs w:val="20"/>
          <w:shd w:fill="F2F2F2" w:color="auto" w:val="clear"/>
        </w:rPr>
        <w:t xml:space="preserve">/</w:t>
      </w:r>
      <w:r>
        <w:t xml:space="preserve">.</w:t>
      </w:r>
    </w:p>
    <w:p>
      <w:pPr>
        <w:pStyle w:val="ListParagraph"/>
        <w:numPr>
          <w:ilvl w:val="0"/>
          <w:numId w:val="2"/>
        </w:numPr>
        <w:spacing w:after="80" w:line="264"/>
      </w:pPr>
      <w:r>
        <w:rPr>
          <w:b/>
          <w:bCs/>
        </w:rPr>
        <w:t xml:space="preserve">v0.7</w:t>
      </w:r>
      <w:r>
        <w:t xml:space="preserve"> data management — admin CRUD for raw materials, products, and warehouses (generic config-driven manager), API-level clearance checks + RLS backstop, friendly DB-error mapping.</w:t>
      </w:r>
    </w:p>
    <w:p>
      <w:pPr>
        <w:pStyle w:val="ListParagraph"/>
        <w:numPr>
          <w:ilvl w:val="0"/>
          <w:numId w:val="2"/>
        </w:numPr>
        <w:spacing w:after="80" w:line="264"/>
      </w:pPr>
      <w:r>
        <w:rPr>
          <w:b/>
          <w:bCs/>
        </w:rPr>
        <w:t xml:space="preserve">v0.8</w:t>
      </w:r>
      <w:r>
        <w:t xml:space="preserve"> user management — admin users screen with inline role assignment over </w:t>
      </w:r>
      <w:r>
        <w:rPr>
          <w:rFonts w:ascii="Consolas" w:cs="Consolas" w:eastAsia="Consolas" w:hAnsi="Consolas"/>
          <w:color w:val="9A3412"/>
          <w:sz w:val="20"/>
          <w:szCs w:val="20"/>
          <w:shd w:fill="F2F2F2" w:color="auto" w:val="clear"/>
        </w:rPr>
        <w:t xml:space="preserve">app_users</w:t>
      </w:r>
      <w:r>
        <w:t xml:space="preserve">, SECURITY DEFINER access to </w:t>
      </w:r>
      <w:r>
        <w:rPr>
          <w:rFonts w:ascii="Consolas" w:cs="Consolas" w:eastAsia="Consolas" w:hAnsi="Consolas"/>
          <w:color w:val="9A3412"/>
          <w:sz w:val="20"/>
          <w:szCs w:val="20"/>
          <w:shd w:fill="F2F2F2" w:color="auto" w:val="clear"/>
        </w:rPr>
        <w:t xml:space="preserve">auth.users</w:t>
      </w:r>
      <w:r>
        <w:t xml:space="preserve">, last-admin guard.</w:t>
      </w:r>
    </w:p>
    <w:p>
      <w:pPr>
        <w:pStyle w:val="ListParagraph"/>
        <w:numPr>
          <w:ilvl w:val="0"/>
          <w:numId w:val="2"/>
        </w:numPr>
        <w:spacing w:after="80" w:line="264"/>
      </w:pPr>
      <w:r>
        <w:rPr>
          <w:b/>
          <w:bCs/>
        </w:rPr>
        <w:t xml:space="preserve">v0.9</w:t>
      </w:r>
      <w:r>
        <w:t xml:space="preserve"> dashboard + hardening — animated operations dashboard at </w:t>
      </w:r>
      <w:r>
        <w:rPr>
          <w:rFonts w:ascii="Consolas" w:cs="Consolas" w:eastAsia="Consolas" w:hAnsi="Consolas"/>
          <w:color w:val="9A3412"/>
          <w:sz w:val="20"/>
          <w:szCs w:val="20"/>
          <w:shd w:fill="F2F2F2" w:color="auto" w:val="clear"/>
        </w:rPr>
        <w:t xml:space="preserve">/app</w:t>
      </w:r>
      <w:r>
        <w:t xml:space="preserve"> (hand-rolled SVG charts, reduced-motion aware), and a fix revoking PUBLIC EXECUTE on privileged functions (</w:t>
      </w:r>
      <w:r>
        <w:rPr>
          <w:rFonts w:ascii="Consolas" w:cs="Consolas" w:eastAsia="Consolas" w:hAnsi="Consolas"/>
          <w:color w:val="9A3412"/>
          <w:sz w:val="20"/>
          <w:szCs w:val="20"/>
          <w:shd w:fill="F2F2F2" w:color="auto" w:val="clear"/>
        </w:rPr>
        <w:t xml:space="preserve">0008</w:t>
      </w:r>
      <w:r>
        <w:t xml:space="preserve">).</w:t>
      </w:r>
    </w:p>
    <w:p>
      <w:pPr>
        <w:pStyle w:val="ListParagraph"/>
        <w:numPr>
          <w:ilvl w:val="0"/>
          <w:numId w:val="2"/>
        </w:numPr>
        <w:spacing w:after="80" w:line="264"/>
      </w:pPr>
      <w:r>
        <w:rPr>
          <w:b/>
          <w:bCs/>
        </w:rPr>
        <w:t xml:space="preserve">v0.10</w:t>
      </w:r>
      <w:r>
        <w:t xml:space="preserve"> demo dataset — a ledger-consistent, idempotent seed: costs, a second warehouse, three completed runs (passed/pending/failed QC), and a full production pipeline, so every chart has shape.</w:t>
      </w:r>
    </w:p>
    <w:p>
      <w:pPr>
        <w:pStyle w:val="ListParagraph"/>
        <w:numPr>
          <w:ilvl w:val="0"/>
          <w:numId w:val="2"/>
        </w:numPr>
        <w:spacing w:after="80" w:line="264"/>
      </w:pPr>
      <w:r>
        <w:rPr>
          <w:b/>
          <w:bCs/>
        </w:rPr>
        <w:t xml:space="preserve">v0.11</w:t>
      </w:r>
      <w:r>
        <w:t xml:space="preserve"> formula editor — versioned BOM authoring at </w:t>
      </w:r>
      <w:r>
        <w:rPr>
          <w:rFonts w:ascii="Consolas" w:cs="Consolas" w:eastAsia="Consolas" w:hAnsi="Consolas"/>
          <w:color w:val="9A3412"/>
          <w:sz w:val="20"/>
          <w:szCs w:val="20"/>
          <w:shd w:fill="F2F2F2" w:color="auto" w:val="clear"/>
        </w:rPr>
        <w:t xml:space="preserve">/admin/formulas</w:t>
      </w:r>
      <w:r>
        <w:t xml:space="preserve"> with clone-from, a live percent-sum readout, and one-way locking enforced in the UI and the database (</w:t>
      </w:r>
      <w:r>
        <w:rPr>
          <w:rFonts w:ascii="Consolas" w:cs="Consolas" w:eastAsia="Consolas" w:hAnsi="Consolas"/>
          <w:color w:val="9A3412"/>
          <w:sz w:val="20"/>
          <w:szCs w:val="20"/>
          <w:shd w:fill="F2F2F2" w:color="auto" w:val="clear"/>
        </w:rPr>
        <w:t xml:space="preserve">0009</w:t>
      </w:r>
      <w:r>
        <w:t xml:space="preserve">).</w:t>
      </w:r>
    </w:p>
    <w:p>
      <w:pPr>
        <w:pStyle w:val="ListParagraph"/>
        <w:numPr>
          <w:ilvl w:val="0"/>
          <w:numId w:val="2"/>
        </w:numPr>
        <w:spacing w:after="80" w:line="264"/>
      </w:pPr>
      <w:r>
        <w:rPr>
          <w:b/>
          <w:bCs/>
        </w:rPr>
        <w:t xml:space="preserve">v0.11.1</w:t>
      </w:r>
      <w:r>
        <w:t xml:space="preserve"> internal — de-duped the client </w:t>
      </w:r>
      <w:r>
        <w:rPr>
          <w:rFonts w:ascii="Consolas" w:cs="Consolas" w:eastAsia="Consolas" w:hAnsi="Consolas"/>
          <w:color w:val="9A3412"/>
          <w:sz w:val="20"/>
          <w:szCs w:val="20"/>
          <w:shd w:fill="F2F2F2" w:color="auto" w:val="clear"/>
        </w:rPr>
        <w:t xml:space="preserve">api()</w:t>
      </w:r>
      <w:r>
        <w:t xml:space="preserve">/</w:t>
      </w:r>
      <w:r>
        <w:rPr>
          <w:rFonts w:ascii="Consolas" w:cs="Consolas" w:eastAsia="Consolas" w:hAnsi="Consolas"/>
          <w:color w:val="9A3412"/>
          <w:sz w:val="20"/>
          <w:szCs w:val="20"/>
          <w:shd w:fill="F2F2F2" w:color="auto" w:val="clear"/>
        </w:rPr>
        <w:t xml:space="preserve">errMsg()</w:t>
      </w:r>
      <w:r>
        <w:t xml:space="preserve"> helpers into </w:t>
      </w:r>
      <w:r>
        <w:rPr>
          <w:rFonts w:ascii="Consolas" w:cs="Consolas" w:eastAsia="Consolas" w:hAnsi="Consolas"/>
          <w:color w:val="9A3412"/>
          <w:sz w:val="20"/>
          <w:szCs w:val="20"/>
          <w:shd w:fill="F2F2F2" w:color="auto" w:val="clear"/>
        </w:rPr>
        <w:t xml:space="preserve">src/lib/api-client.ts</w:t>
      </w:r>
      <w:r>
        <w:t xml:space="preserve"> across the four console screens; no behaviour change.</w:t>
      </w:r>
    </w:p>
    <w:p>
      <w:pPr>
        <w:pStyle w:val="ListParagraph"/>
        <w:numPr>
          <w:ilvl w:val="0"/>
          <w:numId w:val="2"/>
        </w:numPr>
        <w:spacing w:after="80" w:line="264"/>
      </w:pPr>
      <w:r>
        <w:rPr>
          <w:b/>
          <w:bCs/>
        </w:rPr>
        <w:t xml:space="preserve">v0.12</w:t>
      </w:r>
      <w:r>
        <w:t xml:space="preserve"> account lifecycle — admins create and delete login accounts from the Users screen via a server-only service-role client (</w:t>
      </w:r>
      <w:r>
        <w:rPr>
          <w:rFonts w:ascii="Consolas" w:cs="Consolas" w:eastAsia="Consolas" w:hAnsi="Consolas"/>
          <w:color w:val="9A3412"/>
          <w:sz w:val="20"/>
          <w:szCs w:val="20"/>
          <w:shd w:fill="F2F2F2" w:color="auto" w:val="clear"/>
        </w:rPr>
        <w:t xml:space="preserve">SUPABASE_SERVICE_ROLE_KEY</w:t>
      </w:r>
      <w:r>
        <w:t xml:space="preserve">), with destructive guards (no self-delete, no last-admin) enforced in SQL (</w:t>
      </w:r>
      <w:r>
        <w:rPr>
          <w:rFonts w:ascii="Consolas" w:cs="Consolas" w:eastAsia="Consolas" w:hAnsi="Consolas"/>
          <w:color w:val="9A3412"/>
          <w:sz w:val="20"/>
          <w:szCs w:val="20"/>
          <w:shd w:fill="F2F2F2" w:color="auto" w:val="clear"/>
        </w:rPr>
        <w:t xml:space="preserve">0010</w:t>
      </w:r>
      <w:r>
        <w:t xml:space="preserve">) and graceful degradation when the key is absent.</w:t>
      </w:r>
    </w:p>
    <w:p>
      <w:pPr>
        <w:pStyle w:val="ListParagraph"/>
        <w:numPr>
          <w:ilvl w:val="0"/>
          <w:numId w:val="2"/>
        </w:numPr>
        <w:spacing w:after="80" w:line="264"/>
      </w:pPr>
      <w:r>
        <w:rPr>
          <w:b/>
          <w:bCs/>
        </w:rPr>
        <w:t xml:space="preserve">v0.12.1</w:t>
      </w:r>
      <w:r>
        <w:t xml:space="preserve"> internal — unified the Postgres-error → HTTP *status contract* into </w:t>
      </w:r>
      <w:r>
        <w:rPr>
          <w:rFonts w:ascii="Consolas" w:cs="Consolas" w:eastAsia="Consolas" w:hAnsi="Consolas"/>
          <w:color w:val="9A3412"/>
          <w:sz w:val="20"/>
          <w:szCs w:val="20"/>
          <w:shd w:fill="F2F2F2" w:color="auto" w:val="clear"/>
        </w:rPr>
        <w:t xml:space="preserve">src/server/pg-error.ts</w:t>
      </w:r>
      <w:r>
        <w:t xml:space="preserve"> (</w:t>
      </w:r>
      <w:r>
        <w:rPr>
          <w:rFonts w:ascii="Consolas" w:cs="Consolas" w:eastAsia="Consolas" w:hAnsi="Consolas"/>
          <w:color w:val="9A3412"/>
          <w:sz w:val="20"/>
          <w:szCs w:val="20"/>
          <w:shd w:fill="F2F2F2" w:color="auto" w:val="clear"/>
        </w:rPr>
        <w:t xml:space="preserve">mapRpcError</w:t>
      </w:r>
      <w:r>
        <w:t xml:space="preserve">), de-duped across the three admin-RPC modules; messages stay per-domain, behaviour unchanged.</w:t>
      </w:r>
    </w:p>
    <w:p>
      <w:pPr>
        <w:pStyle w:val="ListParagraph"/>
        <w:numPr>
          <w:ilvl w:val="0"/>
          <w:numId w:val="2"/>
        </w:numPr>
        <w:spacing w:after="80" w:line="264"/>
      </w:pPr>
      <w:r>
        <w:rPr>
          <w:b/>
          <w:bCs/>
        </w:rPr>
        <w:t xml:space="preserve">v0.13</w:t>
      </w:r>
      <w:r>
        <w:t xml:space="preserve"> email invitations — admins can invite a user by email (</w:t>
      </w:r>
      <w:r>
        <w:rPr>
          <w:rFonts w:ascii="Consolas" w:cs="Consolas" w:eastAsia="Consolas" w:hAnsi="Consolas"/>
          <w:color w:val="9A3412"/>
          <w:sz w:val="20"/>
          <w:szCs w:val="20"/>
          <w:shd w:fill="F2F2F2" w:color="auto" w:val="clear"/>
        </w:rPr>
        <w:t xml:space="preserve">inviteUserByEmail</w:t>
      </w:r>
      <w:r>
        <w:t xml:space="preserve">) as an alternative to a temp password; the invitee sets their own password on a new </w:t>
      </w:r>
      <w:r>
        <w:rPr>
          <w:rFonts w:ascii="Consolas" w:cs="Consolas" w:eastAsia="Consolas" w:hAnsi="Consolas"/>
          <w:color w:val="9A3412"/>
          <w:sz w:val="20"/>
          <w:szCs w:val="20"/>
          <w:shd w:fill="F2F2F2" w:color="auto" w:val="clear"/>
        </w:rPr>
        <w:t xml:space="preserve">/accept-invite</w:t>
      </w:r>
      <w:r>
        <w:t xml:space="preserve"> page.</w:t>
      </w:r>
    </w:p>
    <w:p>
      <w:pPr>
        <w:pStyle w:val="ListParagraph"/>
        <w:numPr>
          <w:ilvl w:val="0"/>
          <w:numId w:val="2"/>
        </w:numPr>
        <w:spacing w:after="80" w:line="264"/>
      </w:pPr>
      <w:r>
        <w:rPr>
          <w:b/>
          <w:bCs/>
        </w:rPr>
        <w:t xml:space="preserve">v0.14</w:t>
      </w:r>
      <w:r>
        <w:t xml:space="preserve"> typed database layer — a generated </w:t>
      </w:r>
      <w:r>
        <w:rPr>
          <w:rFonts w:ascii="Consolas" w:cs="Consolas" w:eastAsia="Consolas" w:hAnsi="Consolas"/>
          <w:color w:val="9A3412"/>
          <w:sz w:val="20"/>
          <w:szCs w:val="20"/>
          <w:shd w:fill="F2F2F2" w:color="auto" w:val="clear"/>
        </w:rPr>
        <w:t xml:space="preserve">Database</w:t>
      </w:r>
      <w:r>
        <w:t xml:space="preserve"> type (</w:t>
      </w:r>
      <w:r>
        <w:rPr>
          <w:rFonts w:ascii="Consolas" w:cs="Consolas" w:eastAsia="Consolas" w:hAnsi="Consolas"/>
          <w:color w:val="9A3412"/>
          <w:sz w:val="20"/>
          <w:szCs w:val="20"/>
          <w:shd w:fill="F2F2F2" w:color="auto" w:val="clear"/>
        </w:rPr>
        <w:t xml:space="preserve">yarn gen:types</w:t>
      </w:r>
      <w:r>
        <w:t xml:space="preserve">) parameterizes every Supabase client; RPCs and direct queries are schema-checked, and the four result types unify as </w:t>
      </w:r>
      <w:r>
        <w:rPr>
          <w:rFonts w:ascii="Consolas" w:cs="Consolas" w:eastAsia="Consolas" w:hAnsi="Consolas"/>
          <w:color w:val="9A3412"/>
          <w:sz w:val="20"/>
          <w:szCs w:val="20"/>
          <w:shd w:fill="F2F2F2" w:color="auto" w:val="clear"/>
        </w:rPr>
        <w:t xml:space="preserve">ServerResult&lt;T&gt;</w:t>
      </w:r>
      <w:r>
        <w:t xml:space="preserve">. Bumped </w:t>
      </w:r>
      <w:r>
        <w:rPr>
          <w:rFonts w:ascii="Consolas" w:cs="Consolas" w:eastAsia="Consolas" w:hAnsi="Consolas"/>
          <w:color w:val="9A3412"/>
          <w:sz w:val="20"/>
          <w:szCs w:val="20"/>
          <w:shd w:fill="F2F2F2" w:color="auto" w:val="clear"/>
        </w:rPr>
        <w:t xml:space="preserve">@supabase/ssr</w:t>
      </w:r>
      <w:r>
        <w:t xml:space="preserve"> to 0.12.0 to align client generics.</w:t>
      </w:r>
    </w:p>
    <w:p>
      <w:pPr>
        <w:pStyle w:val="ListParagraph"/>
        <w:numPr>
          <w:ilvl w:val="0"/>
          <w:numId w:val="2"/>
        </w:numPr>
        <w:spacing w:after="80" w:line="264"/>
      </w:pPr>
      <w:r>
        <w:rPr>
          <w:b/>
          <w:bCs/>
        </w:rPr>
        <w:t xml:space="preserve">v0.14.1</w:t>
      </w:r>
      <w:r>
        <w:t xml:space="preserve"> FK relationships — the generator emits </w:t>
      </w:r>
      <w:r>
        <w:rPr>
          <w:rFonts w:ascii="Consolas" w:cs="Consolas" w:eastAsia="Consolas" w:hAnsi="Consolas"/>
          <w:color w:val="9A3412"/>
          <w:sz w:val="20"/>
          <w:szCs w:val="20"/>
          <w:shd w:fill="F2F2F2" w:color="auto" w:val="clear"/>
        </w:rPr>
        <w:t xml:space="preserve">Relationships</w:t>
      </w:r>
      <w:r>
        <w:t xml:space="preserve"> from </w:t>
      </w:r>
      <w:r>
        <w:rPr>
          <w:rFonts w:ascii="Consolas" w:cs="Consolas" w:eastAsia="Consolas" w:hAnsi="Consolas"/>
          <w:color w:val="9A3412"/>
          <w:sz w:val="20"/>
          <w:szCs w:val="20"/>
          <w:shd w:fill="F2F2F2" w:color="auto" w:val="clear"/>
        </w:rPr>
        <w:t xml:space="preserve">pg_constraint</w:t>
      </w:r>
      <w:r>
        <w:t xml:space="preserve">, so nested embeds type statically; the </w:t>
      </w:r>
      <w:r>
        <w:rPr>
          <w:rFonts w:ascii="Consolas" w:cs="Consolas" w:eastAsia="Consolas" w:hAnsi="Consolas"/>
          <w:color w:val="9A3412"/>
          <w:sz w:val="20"/>
          <w:szCs w:val="20"/>
          <w:shd w:fill="F2F2F2" w:color="auto" w:val="clear"/>
        </w:rPr>
        <w:t xml:space="preserve">formulas.ts</w:t>
      </w:r>
      <w:r>
        <w:t xml:space="preserve">/</w:t>
      </w:r>
      <w:r>
        <w:rPr>
          <w:rFonts w:ascii="Consolas" w:cs="Consolas" w:eastAsia="Consolas" w:hAnsi="Consolas"/>
          <w:color w:val="9A3412"/>
          <w:sz w:val="20"/>
          <w:szCs w:val="20"/>
          <w:shd w:fill="F2F2F2" w:color="auto" w:val="clear"/>
        </w:rPr>
        <w:t xml:space="preserve">production.ts</w:t>
      </w:r>
      <w:r>
        <w:t xml:space="preserve"> embed casts dropped from ~20 to one.</w:t>
      </w:r>
    </w:p>
    <w:p>
      <w:pPr>
        <w:pStyle w:val="ListParagraph"/>
        <w:numPr>
          <w:ilvl w:val="0"/>
          <w:numId w:val="2"/>
        </w:numPr>
        <w:spacing w:after="80" w:line="264"/>
      </w:pPr>
      <w:r>
        <w:rPr>
          <w:b/>
          <w:bCs/>
        </w:rPr>
        <w:t xml:space="preserve">v0.14.2</w:t>
      </w:r>
      <w:r>
        <w:t xml:space="preserve"> validated RPC boundary — the </w:t>
      </w:r>
      <w:r>
        <w:rPr>
          <w:rFonts w:ascii="Consolas" w:cs="Consolas" w:eastAsia="Consolas" w:hAnsi="Consolas"/>
          <w:color w:val="9A3412"/>
          <w:sz w:val="20"/>
          <w:szCs w:val="20"/>
          <w:shd w:fill="F2F2F2" w:color="auto" w:val="clear"/>
        </w:rPr>
        <w:t xml:space="preserve">public_metrics</w:t>
      </w:r>
      <w:r>
        <w:t xml:space="preserve">/</w:t>
      </w:r>
      <w:r>
        <w:rPr>
          <w:rFonts w:ascii="Consolas" w:cs="Consolas" w:eastAsia="Consolas" w:hAnsi="Consolas"/>
          <w:color w:val="9A3412"/>
          <w:sz w:val="20"/>
          <w:szCs w:val="20"/>
          <w:shd w:fill="F2F2F2" w:color="auto" w:val="clear"/>
        </w:rPr>
        <w:t xml:space="preserve">dashboard_metrics</w:t>
      </w:r>
      <w:r>
        <w:t xml:space="preserve"> JSON payloads are parsed with Zod (not asserted), so shape drift is logged and degrades gracefully instead of NaNs.</w:t>
      </w:r>
    </w:p>
    <w:p>
      <w:pPr>
        <w:pStyle w:val="ListParagraph"/>
        <w:numPr>
          <w:ilvl w:val="0"/>
          <w:numId w:val="2"/>
        </w:numPr>
        <w:spacing w:after="80" w:line="264"/>
      </w:pPr>
      <w:r>
        <w:rPr>
          <w:b/>
          <w:bCs/>
        </w:rPr>
        <w:t xml:space="preserve">v0.15</w:t>
      </w:r>
      <w:r>
        <w:t xml:space="preserve"> production order costing — completion freezes actual material cost (</w:t>
      </w:r>
      <w:r>
        <w:rPr>
          <w:rFonts w:ascii="Consolas" w:cs="Consolas" w:eastAsia="Consolas" w:hAnsi="Consolas"/>
          <w:color w:val="9A3412"/>
          <w:sz w:val="20"/>
          <w:szCs w:val="20"/>
          <w:shd w:fill="F2F2F2" w:color="auto" w:val="clear"/>
        </w:rPr>
        <w:t xml:space="preserve">convert_qty</w:t>
      </w:r>
      <w:r>
        <w:t xml:space="preserve"> × standard cost) onto each consumption and the finished lot's </w:t>
      </w:r>
      <w:r>
        <w:rPr>
          <w:rFonts w:ascii="Consolas" w:cs="Consolas" w:eastAsia="Consolas" w:hAnsi="Consolas"/>
          <w:color w:val="9A3412"/>
          <w:sz w:val="20"/>
          <w:szCs w:val="20"/>
          <w:shd w:fill="F2F2F2" w:color="auto" w:val="clear"/>
        </w:rPr>
        <w:t xml:space="preserve">unit_cost</w:t>
      </w:r>
      <w:r>
        <w:t xml:space="preserve">; a cost breakdown page and a raw/finished dashboard split surface it. Snapshot semantics: later </w:t>
      </w:r>
      <w:r>
        <w:rPr>
          <w:rFonts w:ascii="Consolas" w:cs="Consolas" w:eastAsia="Consolas" w:hAnsi="Consolas"/>
          <w:color w:val="9A3412"/>
          <w:sz w:val="20"/>
          <w:szCs w:val="20"/>
          <w:shd w:fill="F2F2F2" w:color="auto" w:val="clear"/>
        </w:rPr>
        <w:t xml:space="preserve">standard_cost</w:t>
      </w:r>
      <w:r>
        <w:t xml:space="preserve"> edits don't rewrite made batches.</w:t>
      </w:r>
    </w:p>
    <w:p>
      <w:pPr>
        <w:pStyle w:val="ListParagraph"/>
        <w:numPr>
          <w:ilvl w:val="0"/>
          <w:numId w:val="2"/>
        </w:numPr>
        <w:spacing w:after="80" w:line="264"/>
      </w:pPr>
      <w:r>
        <w:rPr>
          <w:b/>
          <w:bCs/>
        </w:rPr>
        <w:t xml:space="preserve">v0.16</w:t>
      </w:r>
      <w:r>
        <w:t xml:space="preserve"> distribution (2a) — customers master data + a sales module: orders captured against a customer/warehouse with priced lines via an atomic </w:t>
      </w:r>
      <w:r>
        <w:rPr>
          <w:rFonts w:ascii="Consolas" w:cs="Consolas" w:eastAsia="Consolas" w:hAnsi="Consolas"/>
          <w:color w:val="9A3412"/>
          <w:sz w:val="20"/>
          <w:szCs w:val="20"/>
          <w:shd w:fill="F2F2F2" w:color="auto" w:val="clear"/>
        </w:rPr>
        <w:t xml:space="preserve">create_sales_order</w:t>
      </w:r>
      <w:r>
        <w:t xml:space="preserve">, and an expected-margin preview (</w:t>
      </w:r>
      <w:r>
        <w:rPr>
          <w:rFonts w:ascii="Consolas" w:cs="Consolas" w:eastAsia="Consolas" w:hAnsi="Consolas"/>
          <w:color w:val="9A3412"/>
          <w:sz w:val="20"/>
          <w:szCs w:val="20"/>
          <w:shd w:fill="F2F2F2" w:color="auto" w:val="clear"/>
        </w:rPr>
        <w:t xml:space="preserve">product_available_cost</w:t>
      </w:r>
      <w:r>
        <w:t xml:space="preserve"> weighted-average × line) shown per line and rolled up on the order detail. Admin-gated writes; realized COGS deferred to 2b (shipment).</w:t>
      </w:r>
    </w:p>
    <w:p>
      <w:pPr>
        <w:pStyle w:val="ListParagraph"/>
        <w:numPr>
          <w:ilvl w:val="0"/>
          <w:numId w:val="2"/>
        </w:numPr>
        <w:spacing w:after="80" w:line="264"/>
      </w:pPr>
      <w:r>
        <w:rPr>
          <w:b/>
          <w:bCs/>
        </w:rPr>
        <w:t xml:space="preserve">v0.16.1</w:t>
      </w:r>
      <w:r>
        <w:t xml:space="preserve"> internal — extracted the duplicated 2-decimal </w:t>
      </w:r>
      <w:r>
        <w:rPr>
          <w:rFonts w:ascii="Consolas" w:cs="Consolas" w:eastAsia="Consolas" w:hAnsi="Consolas"/>
          <w:color w:val="9A3412"/>
          <w:sz w:val="20"/>
          <w:szCs w:val="20"/>
          <w:shd w:fill="F2F2F2" w:color="auto" w:val="clear"/>
        </w:rPr>
        <w:t xml:space="preserve">money</w:t>
      </w:r>
      <w:r>
        <w:t xml:space="preserve">/</w:t>
      </w:r>
      <w:r>
        <w:rPr>
          <w:rFonts w:ascii="Consolas" w:cs="Consolas" w:eastAsia="Consolas" w:hAnsi="Consolas"/>
          <w:color w:val="9A3412"/>
          <w:sz w:val="20"/>
          <w:szCs w:val="20"/>
          <w:shd w:fill="F2F2F2" w:color="auto" w:val="clear"/>
        </w:rPr>
        <w:t xml:space="preserve">moneyOrDash</w:t>
      </w:r>
      <w:r>
        <w:t xml:space="preserve"> formatter into </w:t>
      </w:r>
      <w:r>
        <w:rPr>
          <w:rFonts w:ascii="Consolas" w:cs="Consolas" w:eastAsia="Consolas" w:hAnsi="Consolas"/>
          <w:color w:val="9A3412"/>
          <w:sz w:val="20"/>
          <w:szCs w:val="20"/>
          <w:shd w:fill="F2F2F2" w:color="auto" w:val="clear"/>
        </w:rPr>
        <w:t xml:space="preserve">src/lib/format.ts</w:t>
      </w:r>
      <w:r>
        <w:t xml:space="preserve"> and the shared sales status-badge map into </w:t>
      </w:r>
      <w:r>
        <w:rPr>
          <w:rFonts w:ascii="Consolas" w:cs="Consolas" w:eastAsia="Consolas" w:hAnsi="Consolas"/>
          <w:color w:val="9A3412"/>
          <w:sz w:val="20"/>
          <w:szCs w:val="20"/>
          <w:shd w:fill="F2F2F2" w:color="auto" w:val="clear"/>
        </w:rPr>
        <w:t xml:space="preserve">app/app/sales/status.ts</w:t>
      </w:r>
      <w:r>
        <w:t xml:space="preserve">; no behaviour change.</w:t>
      </w:r>
    </w:p>
    <w:p>
      <w:pPr>
        <w:pStyle w:val="ListParagraph"/>
        <w:numPr>
          <w:ilvl w:val="0"/>
          <w:numId w:val="2"/>
        </w:numPr>
        <w:spacing w:after="80" w:line="264"/>
      </w:pPr>
      <w:r>
        <w:rPr>
          <w:b/>
          <w:bCs/>
        </w:rPr>
        <w:t xml:space="preserve">v0.17</w:t>
      </w:r>
      <w:r>
        <w:t xml:space="preserve"> distribution (2b) — shipping a confirmed order issues finished lots </w:t>
      </w:r>
      <w:r>
        <w:rPr>
          <w:b/>
          <w:bCs/>
        </w:rPr>
        <w:t xml:space="preserve">FEFO</w:t>
      </w:r>
      <w:r>
        <w:t xml:space="preserve"> via </w:t>
      </w:r>
      <w:r>
        <w:rPr>
          <w:rFonts w:ascii="Consolas" w:cs="Consolas" w:eastAsia="Consolas" w:hAnsi="Consolas"/>
          <w:color w:val="9A3412"/>
          <w:sz w:val="20"/>
          <w:szCs w:val="20"/>
          <w:shd w:fill="F2F2F2" w:color="auto" w:val="clear"/>
        </w:rPr>
        <w:t xml:space="preserve">post_movement</w:t>
      </w:r>
      <w:r>
        <w:t xml:space="preserve"> (new </w:t>
      </w:r>
      <w:r>
        <w:rPr>
          <w:rFonts w:ascii="Consolas" w:cs="Consolas" w:eastAsia="Consolas" w:hAnsi="Consolas"/>
          <w:color w:val="9A3412"/>
          <w:sz w:val="20"/>
          <w:szCs w:val="20"/>
          <w:shd w:fill="F2F2F2" w:color="auto" w:val="clear"/>
        </w:rPr>
        <w:t xml:space="preserve">'shipment'</w:t>
      </w:r>
      <w:r>
        <w:t xml:space="preserve"> movement type), freezes realized </w:t>
      </w:r>
      <w:r>
        <w:rPr>
          <w:b/>
          <w:bCs/>
        </w:rPr>
        <w:t xml:space="preserve">COGS</w:t>
      </w:r>
      <w:r>
        <w:t xml:space="preserve"> onto the lines, and flips it to </w:t>
      </w:r>
      <w:r>
        <w:rPr>
          <w:rFonts w:ascii="Consolas" w:cs="Consolas" w:eastAsia="Consolas" w:hAnsi="Consolas"/>
          <w:color w:val="9A3412"/>
          <w:sz w:val="20"/>
          <w:szCs w:val="20"/>
          <w:shd w:fill="F2F2F2" w:color="auto" w:val="clear"/>
        </w:rPr>
        <w:t xml:space="preserve">shipped</w:t>
      </w:r>
      <w:r>
        <w:t xml:space="preserve">; realized margin = revenue − COGS replaces the estimate. Atomic, admin-gated, and unable to draw non-QC-released stock by construction.</w:t>
      </w:r>
    </w:p>
    <w:p>
      <w:pPr>
        <w:pStyle w:val="ListParagraph"/>
        <w:numPr>
          <w:ilvl w:val="0"/>
          <w:numId w:val="2"/>
        </w:numPr>
        <w:spacing w:after="80" w:line="264"/>
      </w:pPr>
      <w:r>
        <w:rPr>
          <w:b/>
          <w:bCs/>
        </w:rPr>
        <w:t xml:space="preserve">v0.18</w:t>
      </w:r>
      <w:r>
        <w:t xml:space="preserve"> partial / multi-shipment — </w:t>
      </w:r>
      <w:r>
        <w:rPr>
          <w:rFonts w:ascii="Consolas" w:cs="Consolas" w:eastAsia="Consolas" w:hAnsi="Consolas"/>
          <w:color w:val="9A3412"/>
          <w:sz w:val="20"/>
          <w:szCs w:val="20"/>
          <w:shd w:fill="F2F2F2" w:color="auto" w:val="clear"/>
        </w:rPr>
        <w:t xml:space="preserve">ship_sales_order</w:t>
      </w:r>
      <w:r>
        <w:t xml:space="preserve"> ships available stock now and backorders the rest (new </w:t>
      </w:r>
      <w:r>
        <w:rPr>
          <w:rFonts w:ascii="Consolas" w:cs="Consolas" w:eastAsia="Consolas" w:hAnsi="Consolas"/>
          <w:color w:val="9A3412"/>
          <w:sz w:val="20"/>
          <w:szCs w:val="20"/>
          <w:shd w:fill="F2F2F2" w:color="auto" w:val="clear"/>
        </w:rPr>
        <w:t xml:space="preserve">partially_shipped</w:t>
      </w:r>
      <w:r>
        <w:t xml:space="preserve"> status), accumulating </w:t>
      </w:r>
      <w:r>
        <w:rPr>
          <w:rFonts w:ascii="Consolas" w:cs="Consolas" w:eastAsia="Consolas" w:hAnsi="Consolas"/>
          <w:color w:val="9A3412"/>
          <w:sz w:val="20"/>
          <w:szCs w:val="20"/>
          <w:shd w:fill="F2F2F2" w:color="auto" w:val="clear"/>
        </w:rPr>
        <w:t xml:space="preserve">shipped_quantity</w:t>
      </w:r>
      <w:r>
        <w:t xml:space="preserve"> + COGS across repeated dispatches; realized figures track the shipped portion (shipped revenue / realized COGS / margin). Replaces the v0.17 all-or-nothing raise; cancel is now transition-guarded to pre-shipment states.</w:t>
      </w:r>
    </w:p>
    <w:p>
      <w:pPr>
        <w:pStyle w:val="ListParagraph"/>
        <w:numPr>
          <w:ilvl w:val="0"/>
          <w:numId w:val="2"/>
        </w:numPr>
        <w:spacing w:after="80" w:line="264"/>
      </w:pPr>
      <w:r>
        <w:rPr>
          <w:b/>
          <w:bCs/>
        </w:rPr>
        <w:t xml:space="preserve">v0.19</w:t>
      </w:r>
      <w:r>
        <w:t xml:space="preserve"> deliberate per-line shipment — a "Ship specific…" form dispatches an admin-entered quantity per outstanding line (</w:t>
      </w:r>
      <w:r>
        <w:rPr>
          <w:rFonts w:ascii="Consolas" w:cs="Consolas" w:eastAsia="Consolas" w:hAnsi="Consolas"/>
          <w:color w:val="9A3412"/>
          <w:sz w:val="20"/>
          <w:szCs w:val="20"/>
          <w:shd w:fill="F2F2F2" w:color="auto" w:val="clear"/>
        </w:rPr>
        <w:t xml:space="preserve">ship_sales_order_lines</w:t>
      </w:r>
      <w:r>
        <w:t xml:space="preserve">), capped at the available finished stock now surfaced per line; greedy and deliberate paths share one FEFO/COGS primitive. Over-outstanding or over-stock requests raise and roll back.</w:t>
      </w:r>
    </w:p>
    <w:p>
      <w:pPr>
        <w:pStyle w:val="ListParagraph"/>
        <w:numPr>
          <w:ilvl w:val="0"/>
          <w:numId w:val="2"/>
        </w:numPr>
        <w:spacing w:after="80" w:line="264"/>
      </w:pPr>
      <w:r>
        <w:rPr>
          <w:b/>
          <w:bCs/>
        </w:rPr>
        <w:t xml:space="preserve">v0.20</w:t>
      </w:r>
      <w:r>
        <w:t xml:space="preserve"> returns / credit notes — </w:t>
      </w:r>
      <w:r>
        <w:rPr>
          <w:rFonts w:ascii="Consolas" w:cs="Consolas" w:eastAsia="Consolas" w:hAnsi="Consolas"/>
          <w:color w:val="9A3412"/>
          <w:sz w:val="20"/>
          <w:szCs w:val="20"/>
          <w:shd w:fill="F2F2F2" w:color="auto" w:val="clear"/>
        </w:rPr>
        <w:t xml:space="preserve">create_return</w:t>
      </w:r>
      <w:r>
        <w:t xml:space="preserve"> re-enters returned goods as a new available lot at the blended realized cost, reverses that COGS off the line, and records a credit note; a new </w:t>
      </w:r>
      <w:r>
        <w:rPr>
          <w:rFonts w:ascii="Consolas" w:cs="Consolas" w:eastAsia="Consolas" w:hAnsi="Consolas"/>
          <w:color w:val="9A3412"/>
          <w:sz w:val="20"/>
          <w:szCs w:val="20"/>
          <w:shd w:fill="F2F2F2" w:color="auto" w:val="clear"/>
        </w:rPr>
        <w:t xml:space="preserve">'return'</w:t>
      </w:r>
      <w:r>
        <w:t xml:space="preserve"> ledger type carries the restock. Returns don't change order status (tracked via </w:t>
      </w:r>
      <w:r>
        <w:rPr>
          <w:rFonts w:ascii="Consolas" w:cs="Consolas" w:eastAsia="Consolas" w:hAnsi="Consolas"/>
          <w:color w:val="9A3412"/>
          <w:sz w:val="20"/>
          <w:szCs w:val="20"/>
          <w:shd w:fill="F2F2F2" w:color="auto" w:val="clear"/>
        </w:rPr>
        <w:t xml:space="preserve">returned_quantity</w:t>
      </w:r>
      <w:r>
        <w:t xml:space="preserve"> + credit notes); realized revenue/margin net out returns. Over-return (beyond </w:t>
      </w:r>
      <w:r>
        <w:rPr>
          <w:rFonts w:ascii="Consolas" w:cs="Consolas" w:eastAsia="Consolas" w:hAnsi="Consolas"/>
          <w:color w:val="9A3412"/>
          <w:sz w:val="20"/>
          <w:szCs w:val="20"/>
          <w:shd w:fill="F2F2F2" w:color="auto" w:val="clear"/>
        </w:rPr>
        <w:t xml:space="preserve">shipped − returned</w:t>
      </w:r>
      <w:r>
        <w:t xml:space="preserve">) raises and rolls back. DEFINER restock primitive under an INVOKER, admin-gated orchestrator.</w:t>
      </w:r>
    </w:p>
    <w:p>
      <w:pPr>
        <w:pStyle w:val="ListParagraph"/>
        <w:numPr>
          <w:ilvl w:val="0"/>
          <w:numId w:val="2"/>
        </w:numPr>
        <w:spacing w:after="80" w:line="264"/>
      </w:pPr>
      <w:r>
        <w:rPr>
          <w:b/>
          <w:bCs/>
        </w:rPr>
        <w:t xml:space="preserve">v0.21</w:t>
      </w:r>
      <w:r>
        <w:t xml:space="preserve"> costing depth — completion layers </w:t>
      </w:r>
      <w:r>
        <w:rPr>
          <w:b/>
          <w:bCs/>
        </w:rPr>
        <w:t xml:space="preserve">labor</w:t>
      </w:r>
      <w:r>
        <w:t xml:space="preserve"> (hours × standard rate) and </w:t>
      </w:r>
      <w:r>
        <w:rPr>
          <w:b/>
          <w:bCs/>
        </w:rPr>
        <w:t xml:space="preserve">overhead</w:t>
      </w:r>
      <w:r>
        <w:t xml:space="preserve"> (rate × prime cost = material + labor) on top of material, freezing a fully-loaded </w:t>
      </w:r>
      <w:r>
        <w:rPr>
          <w:rFonts w:ascii="Consolas" w:cs="Consolas" w:eastAsia="Consolas" w:hAnsi="Consolas"/>
          <w:color w:val="9A3412"/>
          <w:sz w:val="20"/>
          <w:szCs w:val="20"/>
          <w:shd w:fill="F2F2F2" w:color="auto" w:val="clear"/>
        </w:rPr>
        <w:t xml:space="preserve">unit_cost</w:t>
      </w:r>
      <w:r>
        <w:t xml:space="preserve"> that flows to shipment COGS and realized margin. Rates live in a </w:t>
      </w:r>
      <w:r>
        <w:rPr>
          <w:rFonts w:ascii="Consolas" w:cs="Consolas" w:eastAsia="Consolas" w:hAnsi="Consolas"/>
          <w:color w:val="9A3412"/>
          <w:sz w:val="20"/>
          <w:szCs w:val="20"/>
          <w:shd w:fill="F2F2F2" w:color="auto" w:val="clear"/>
        </w:rPr>
        <w:t xml:space="preserve">costing_settings</w:t>
      </w:r>
      <w:r>
        <w:t xml:space="preserve"> singleton (Admin → Costing rates, RLS admin-write); both default 0, so cost stays material-only until set. Adds the completion UI (was API-only) and promotes </w:t>
      </w:r>
      <w:r>
        <w:rPr>
          <w:rFonts w:ascii="Consolas" w:cs="Consolas" w:eastAsia="Consolas" w:hAnsi="Consolas"/>
          <w:color w:val="9A3412"/>
          <w:sz w:val="20"/>
          <w:szCs w:val="20"/>
          <w:shd w:fill="F2F2F2" w:color="auto" w:val="clear"/>
        </w:rPr>
        <w:t xml:space="preserve">complete_production_order</w:t>
      </w:r>
      <w:r>
        <w:t xml:space="preserve"> to </w:t>
      </w:r>
      <w:r>
        <w:rPr>
          <w:rFonts w:ascii="Consolas" w:cs="Consolas" w:eastAsia="Consolas" w:hAnsi="Consolas"/>
          <w:color w:val="9A3412"/>
          <w:sz w:val="20"/>
          <w:szCs w:val="20"/>
          <w:shd w:fill="F2F2F2" w:color="auto" w:val="clear"/>
        </w:rPr>
        <w:t xml:space="preserve">SECURITY DEFINER</w:t>
      </w:r>
      <w:r>
        <w:t xml:space="preserve"> so it runs under a real client.</w:t>
      </w:r>
    </w:p>
    <w:p>
      <w:pPr>
        <w:pStyle w:val="ListParagraph"/>
        <w:numPr>
          <w:ilvl w:val="0"/>
          <w:numId w:val="2"/>
        </w:numPr>
        <w:spacing w:after="80" w:line="264"/>
      </w:pPr>
      <w:r>
        <w:rPr>
          <w:b/>
          <w:bCs/>
        </w:rPr>
        <w:t xml:space="preserve">v0.22</w:t>
      </w:r>
      <w:r>
        <w:t xml:space="preserve"> SJPH halal compliance — materials carry a halal status (</w:t>
      </w:r>
      <w:r>
        <w:rPr>
          <w:rFonts w:ascii="Consolas" w:cs="Consolas" w:eastAsia="Consolas" w:hAnsi="Consolas"/>
          <w:color w:val="9A3412"/>
          <w:sz w:val="20"/>
          <w:szCs w:val="20"/>
          <w:shd w:fill="F2F2F2" w:color="auto" w:val="clear"/>
        </w:rPr>
        <w:t xml:space="preserve">certified</w:t>
      </w:r>
      <w:r>
        <w:t xml:space="preserve"> / </w:t>
      </w:r>
      <w:r>
        <w:rPr>
          <w:rFonts w:ascii="Consolas" w:cs="Consolas" w:eastAsia="Consolas" w:hAnsi="Consolas"/>
          <w:color w:val="9A3412"/>
          <w:sz w:val="20"/>
          <w:szCs w:val="20"/>
          <w:shd w:fill="F2F2F2" w:color="auto" w:val="clear"/>
        </w:rPr>
        <w:t xml:space="preserve">not_certified</w:t>
      </w:r>
      <w:r>
        <w:t xml:space="preserve"> / </w:t>
      </w:r>
      <w:r>
        <w:rPr>
          <w:rFonts w:ascii="Consolas" w:cs="Consolas" w:eastAsia="Consolas" w:hAnsi="Consolas"/>
          <w:color w:val="9A3412"/>
          <w:sz w:val="20"/>
          <w:szCs w:val="20"/>
          <w:shd w:fill="F2F2F2" w:color="auto" w:val="clear"/>
        </w:rPr>
        <w:t xml:space="preserve">in_review</w:t>
      </w:r>
      <w:r>
        <w:t xml:space="preserve">) with cert number / certifier / expiry; a formula version's verdict is </w:t>
      </w:r>
      <w:r>
        <w:rPr>
          <w:b/>
          <w:bCs/>
        </w:rPr>
        <w:t xml:space="preserve">derived</w:t>
      </w:r>
      <w:r>
        <w:t xml:space="preserve"> from its components (compliant only when every input is certified and unexpired </w:t>
      </w:r>
      <w:r>
        <w:rPr>
          <w:b/>
          <w:bCs/>
        </w:rPr>
        <w:t xml:space="preserve">as of</w:t>
      </w:r>
      <w:r>
        <w:t xml:space="preserve"> a given date), so it can't drift from the recipe. Offending inputs are listed with a reason. Materials default </w:t>
      </w:r>
      <w:r>
        <w:rPr>
          <w:rFonts w:ascii="Consolas" w:cs="Consolas" w:eastAsia="Consolas" w:hAnsi="Consolas"/>
          <w:color w:val="9A3412"/>
          <w:sz w:val="20"/>
          <w:szCs w:val="20"/>
          <w:shd w:fill="F2F2F2" w:color="auto" w:val="clear"/>
        </w:rPr>
        <w:t xml:space="preserve">in_review</w:t>
      </w:r>
      <w:r>
        <w:t xml:space="preserve"> (fail-closed) and a </w:t>
      </w:r>
      <w:r>
        <w:rPr>
          <w:rFonts w:ascii="Consolas" w:cs="Consolas" w:eastAsia="Consolas" w:hAnsi="Consolas"/>
          <w:color w:val="9A3412"/>
          <w:sz w:val="20"/>
          <w:szCs w:val="20"/>
          <w:shd w:fill="F2F2F2" w:color="auto" w:val="clear"/>
        </w:rPr>
        <w:t xml:space="preserve">CHECK</w:t>
      </w:r>
      <w:r>
        <w:t xml:space="preserve"> blocks certifying without a number + expiry. Three </w:t>
      </w:r>
      <w:r>
        <w:rPr>
          <w:rFonts w:ascii="Consolas" w:cs="Consolas" w:eastAsia="Consolas" w:hAnsi="Consolas"/>
          <w:color w:val="9A3412"/>
          <w:sz w:val="20"/>
          <w:szCs w:val="20"/>
          <w:shd w:fill="F2F2F2" w:color="auto" w:val="clear"/>
        </w:rPr>
        <w:t xml:space="preserve">stable</w:t>
      </w:r>
      <w:r>
        <w:t xml:space="preserve"> functions (</w:t>
      </w:r>
      <w:r>
        <w:rPr>
          <w:rFonts w:ascii="Consolas" w:cs="Consolas" w:eastAsia="Consolas" w:hAnsi="Consolas"/>
          <w:color w:val="9A3412"/>
          <w:sz w:val="20"/>
          <w:szCs w:val="20"/>
          <w:shd w:fill="F2F2F2" w:color="auto" w:val="clear"/>
        </w:rPr>
        <w:t xml:space="preserve">formula_version_halal_noncompliance</w:t>
      </w:r>
      <w:r>
        <w:t xml:space="preserve">, </w:t>
      </w:r>
      <w:r>
        <w:rPr>
          <w:rFonts w:ascii="Consolas" w:cs="Consolas" w:eastAsia="Consolas" w:hAnsi="Consolas"/>
          <w:color w:val="9A3412"/>
          <w:sz w:val="20"/>
          <w:szCs w:val="20"/>
          <w:shd w:fill="F2F2F2" w:color="auto" w:val="clear"/>
        </w:rPr>
        <w:t xml:space="preserve">is_formula_version_halal</w:t>
      </w:r>
      <w:r>
        <w:t xml:space="preserve">, </w:t>
      </w:r>
      <w:r>
        <w:rPr>
          <w:rFonts w:ascii="Consolas" w:cs="Consolas" w:eastAsia="Consolas" w:hAnsi="Consolas"/>
          <w:color w:val="9A3412"/>
          <w:sz w:val="20"/>
          <w:szCs w:val="20"/>
          <w:shd w:fill="F2F2F2" w:color="auto" w:val="clear"/>
        </w:rPr>
        <w:t xml:space="preserve">formula_versions_compliance</w:t>
      </w:r>
      <w:r>
        <w:t xml:space="preserve">) plus an Admin → Halal compliance surface. Surfaces the verdict for review; no hard production gate yet.</w:t>
      </w:r>
    </w:p>
    <w:p>
      <w:pPr>
        <w:pStyle w:val="ListParagraph"/>
        <w:numPr>
          <w:ilvl w:val="0"/>
          <w:numId w:val="2"/>
        </w:numPr>
        <w:spacing w:after="80" w:line="264"/>
      </w:pPr>
      <w:r>
        <w:rPr>
          <w:b/>
          <w:bCs/>
        </w:rPr>
        <w:t xml:space="preserve">v0.23</w:t>
      </w:r>
      <w:r>
        <w:t xml:space="preserve"> per-product costing rates — a product may override the plant-wide labor and/or overhead rate; the override is per-field (a null field inherits) and resolves product override → plant-wide → 0 through a single </w:t>
      </w:r>
      <w:r>
        <w:rPr>
          <w:rFonts w:ascii="Consolas" w:cs="Consolas" w:eastAsia="Consolas" w:hAnsi="Consolas"/>
          <w:color w:val="9A3412"/>
          <w:sz w:val="20"/>
          <w:szCs w:val="20"/>
          <w:shd w:fill="F2F2F2" w:color="auto" w:val="clear"/>
        </w:rPr>
        <w:t xml:space="preserve">effective_costing_rates(product)</w:t>
      </w:r>
      <w:r>
        <w:t xml:space="preserve"> that </w:t>
      </w:r>
      <w:r>
        <w:rPr>
          <w:rFonts w:ascii="Consolas" w:cs="Consolas" w:eastAsia="Consolas" w:hAnsi="Consolas"/>
          <w:color w:val="9A3412"/>
          <w:sz w:val="20"/>
          <w:szCs w:val="20"/>
          <w:shd w:fill="F2F2F2" w:color="auto" w:val="clear"/>
        </w:rPr>
        <w:t xml:space="preserve">complete_production_order</w:t>
      </w:r>
      <w:r>
        <w:t xml:space="preserve"> now uses. Admin editor lists overrides with add / edit / remove; purely additive, so a product with no override costs exactly as it did before.</w:t>
      </w:r>
    </w:p>
    <w:p>
      <w:pPr>
        <w:pStyle w:val="ListParagraph"/>
        <w:numPr>
          <w:ilvl w:val="0"/>
          <w:numId w:val="2"/>
        </w:numPr>
        <w:spacing w:after="80" w:line="264"/>
      </w:pPr>
      <w:r>
        <w:rPr>
          <w:b/>
          <w:bCs/>
        </w:rPr>
        <w:t xml:space="preserve">v0.24</w:t>
      </w:r>
      <w:r>
        <w:t xml:space="preserve"> hard halal gate — </w:t>
      </w:r>
      <w:r>
        <w:rPr>
          <w:rFonts w:ascii="Consolas" w:cs="Consolas" w:eastAsia="Consolas" w:hAnsi="Consolas"/>
          <w:color w:val="9A3412"/>
          <w:sz w:val="20"/>
          <w:szCs w:val="20"/>
          <w:shd w:fill="F2F2F2" w:color="auto" w:val="clear"/>
        </w:rPr>
        <w:t xml:space="preserve">complete_production_order</w:t>
      </w:r>
      <w:r>
        <w:t xml:space="preserve"> refuses to complete an order whose formula version isn't halal-compliant as of the completion date, running the v0.22 verdict before any stock moves (blocked completion is a clean no-op) and naming the offending materials in the error. Closes the gap v0.22 left open; empty / fully-certified recipes pass silently, so existing flows are unaffected.</w:t>
      </w:r>
    </w:p>
    <w:p>
      <w:pPr>
        <w:pStyle w:val="ListParagraph"/>
        <w:numPr>
          <w:ilvl w:val="0"/>
          <w:numId w:val="2"/>
        </w:numPr>
        <w:spacing w:after="80" w:line="264"/>
      </w:pPr>
      <w:r>
        <w:rPr>
          <w:b/>
          <w:bCs/>
        </w:rPr>
        <w:t xml:space="preserve">v0.25</w:t>
      </w:r>
      <w:r>
        <w:t xml:space="preserve"> halal verdict in production — the production order page surfaces its recipe's halal verdict (a compliant badge, or the offending materials with reasons) as of today, and disables Complete when non-compliant, so the v0.24 block is visible before submit. Read-only, reuses the v0.22 verdict; a new </w:t>
      </w:r>
      <w:r>
        <w:rPr>
          <w:rFonts w:ascii="Consolas" w:cs="Consolas" w:eastAsia="Consolas" w:hAnsi="Consolas"/>
          <w:color w:val="9A3412"/>
          <w:sz w:val="20"/>
          <w:szCs w:val="20"/>
          <w:shd w:fill="F2F2F2" w:color="auto" w:val="clear"/>
        </w:rPr>
        <w:t xml:space="preserve">/api/production/[id]/halal</w:t>
      </w:r>
      <w:r>
        <w:t xml:space="preserve"> route backs it.</w:t>
      </w:r>
    </w:p>
    <w:p>
      <w:pPr>
        <w:pStyle w:val="ListParagraph"/>
        <w:numPr>
          <w:ilvl w:val="0"/>
          <w:numId w:val="2"/>
        </w:numPr>
        <w:spacing w:after="80" w:line="264"/>
      </w:pPr>
      <w:r>
        <w:rPr>
          <w:b/>
          <w:bCs/>
        </w:rPr>
        <w:t xml:space="preserve">v0.26</w:t>
      </w:r>
      <w:r>
        <w:t xml:space="preserve"> printable documents — invoice, packing slip, and credit note built by </w:t>
      </w:r>
      <w:r>
        <w:rPr>
          <w:rFonts w:ascii="Consolas" w:cs="Consolas" w:eastAsia="Consolas" w:hAnsi="Consolas"/>
          <w:color w:val="9A3412"/>
          <w:sz w:val="20"/>
          <w:szCs w:val="20"/>
          <w:shd w:fill="F2F2F2" w:color="auto" w:val="clear"/>
        </w:rPr>
        <w:t xml:space="preserve">*_document(id)</w:t>
      </w:r>
      <w:r>
        <w:t xml:space="preserve"> SQL functions returning one JSON object each (letterhead, party, lines, total), rendered as chrome-free </w:t>
      </w:r>
      <w:r>
        <w:rPr>
          <w:rFonts w:ascii="Consolas" w:cs="Consolas" w:eastAsia="Consolas" w:hAnsi="Consolas"/>
          <w:color w:val="9A3412"/>
          <w:sz w:val="20"/>
          <w:szCs w:val="20"/>
          <w:shd w:fill="F2F2F2" w:color="auto" w:val="clear"/>
        </w:rPr>
        <w:t xml:space="preserve">/print/...</w:t>
      </w:r>
      <w:r>
        <w:t xml:space="preserve"> sheets and printed from the browser. Read-only, admin-gated at the route, no cost exposed; linked from the sales order page and per credit-note row.</w:t>
      </w:r>
    </w:p>
    <w:p>
      <w:pPr>
        <w:pStyle w:val="ListParagraph"/>
        <w:numPr>
          <w:ilvl w:val="0"/>
          <w:numId w:val="2"/>
        </w:numPr>
        <w:spacing w:after="80" w:line="264"/>
      </w:pPr>
      <w:r>
        <w:rPr>
          <w:b/>
          <w:bCs/>
        </w:rPr>
        <w:t xml:space="preserve">v0.27</w:t>
      </w:r>
      <w:r>
        <w:t xml:space="preserve"> halal verdict in the wizard + logged admin override — the new-order preview flags a non-compliant recipe before the order exists, and an admin may override the completion gate with a required reason, recorded (who/when/why + offending-input snapshot) in </w:t>
      </w:r>
      <w:r>
        <w:rPr>
          <w:rFonts w:ascii="Consolas" w:cs="Consolas" w:eastAsia="Consolas" w:hAnsi="Consolas"/>
          <w:color w:val="9A3412"/>
          <w:sz w:val="20"/>
          <w:szCs w:val="20"/>
          <w:shd w:fill="F2F2F2" w:color="auto" w:val="clear"/>
        </w:rPr>
        <w:t xml:space="preserve">production_halal_overrides</w:t>
      </w:r>
      <w:r>
        <w:t xml:space="preserve">. The admin check runs inside the </w:t>
      </w:r>
      <w:r>
        <w:rPr>
          <w:rFonts w:ascii="Consolas" w:cs="Consolas" w:eastAsia="Consolas" w:hAnsi="Consolas"/>
          <w:color w:val="9A3412"/>
          <w:sz w:val="20"/>
          <w:szCs w:val="20"/>
          <w:shd w:fill="F2F2F2" w:color="auto" w:val="clear"/>
        </w:rPr>
        <w:t xml:space="preserve">SECURITY DEFINER</w:t>
      </w:r>
      <w:r>
        <w:t xml:space="preserve"> function via </w:t>
      </w:r>
      <w:r>
        <w:rPr>
          <w:rFonts w:ascii="Consolas" w:cs="Consolas" w:eastAsia="Consolas" w:hAnsi="Consolas"/>
          <w:color w:val="9A3412"/>
          <w:sz w:val="20"/>
          <w:szCs w:val="20"/>
          <w:shd w:fill="F2F2F2" w:color="auto" w:val="clear"/>
        </w:rPr>
        <w:t xml:space="preserve">current_app_role()</w:t>
      </w:r>
      <w:r>
        <w:t xml:space="preserve">, so it reflects the real caller.</w:t>
      </w:r>
    </w:p>
    <w:p>
      <w:pPr>
        <w:pStyle w:val="ListParagraph"/>
        <w:numPr>
          <w:ilvl w:val="0"/>
          <w:numId w:val="2"/>
        </w:numPr>
        <w:spacing w:after="80" w:line="264"/>
      </w:pPr>
      <w:r>
        <w:rPr>
          <w:b/>
          <w:bCs/>
        </w:rPr>
        <w:t xml:space="preserve">v0.28</w:t>
      </w:r>
      <w:r>
        <w:t xml:space="preserve"> server-side PDF documents — each document route also serves </w:t>
      </w:r>
      <w:r>
        <w:rPr>
          <w:rFonts w:ascii="Consolas" w:cs="Consolas" w:eastAsia="Consolas" w:hAnsi="Consolas"/>
          <w:color w:val="9A3412"/>
          <w:sz w:val="20"/>
          <w:szCs w:val="20"/>
          <w:shd w:fill="F2F2F2" w:color="auto" w:val="clear"/>
        </w:rPr>
        <w:t xml:space="preserve">?format=pdf</w:t>
      </w:r>
      <w:r>
        <w:t xml:space="preserve">, streaming an </w:t>
      </w:r>
      <w:r>
        <w:rPr>
          <w:rFonts w:ascii="Consolas" w:cs="Consolas" w:eastAsia="Consolas" w:hAnsi="Consolas"/>
          <w:color w:val="9A3412"/>
          <w:sz w:val="20"/>
          <w:szCs w:val="20"/>
          <w:shd w:fill="F2F2F2" w:color="auto" w:val="clear"/>
        </w:rPr>
        <w:t xml:space="preserve">application/pdf</w:t>
      </w:r>
      <w:r>
        <w:t xml:space="preserve"> rendered with pdf-lib (pure JS, bundles cleanly server-side) from one generic composer over a per-document spec; a Download PDF action sits beside Print on each sheet. Same admin gate, same RLS-governed builders, so the PDF can't drift from the on-screen sheet.</w:t>
      </w:r>
    </w:p>
    <w:p>
      <w:pPr>
        <w:pStyle w:val="ListParagraph"/>
        <w:numPr>
          <w:ilvl w:val="0"/>
          <w:numId w:val="2"/>
        </w:numPr>
        <w:spacing w:after="80" w:line="264"/>
      </w:pPr>
      <w:r>
        <w:rPr>
          <w:b/>
          <w:bCs/>
        </w:rPr>
        <w:t xml:space="preserve">v0.29</w:t>
      </w:r>
      <w:r>
        <w:t xml:space="preserve"> TechnicoFlor brand + real app icons — the green leaf mark and TechnicoFlor wordmark replace the Atelier working name across the nav, auth screens, print sheets, and PDFs (mark as image, wordmark as themed text for light/dark); real 192/512 maskable PWA icons and a favicon are generated, and the PDF letterhead embeds the mark as base64. Identity only — no behaviour change.</w:t>
      </w:r>
    </w:p>
    <w:p>
      <w:pPr>
        <w:pStyle w:val="ListParagraph"/>
        <w:numPr>
          <w:ilvl w:val="0"/>
          <w:numId w:val="2"/>
        </w:numPr>
        <w:spacing w:after="80" w:line="264"/>
      </w:pPr>
      <w:r>
        <w:rPr>
          <w:b/>
          <w:bCs/>
        </w:rPr>
        <w:t xml:space="preserve">v0.30</w:t>
      </w:r>
      <w:r>
        <w:t xml:space="preserve"> issued-document archive — </w:t>
      </w:r>
      <w:r>
        <w:rPr>
          <w:rFonts w:ascii="Consolas" w:cs="Consolas" w:eastAsia="Consolas" w:hAnsi="Consolas"/>
          <w:color w:val="9A3412"/>
          <w:sz w:val="20"/>
          <w:szCs w:val="20"/>
          <w:shd w:fill="F2F2F2" w:color="auto" w:val="clear"/>
        </w:rPr>
        <w:t xml:space="preserve">issue_document()</w:t>
      </w:r>
      <w:r>
        <w:t xml:space="preserve"> freezes an invoice / packing slip / credit note as an immutable </w:t>
      </w:r>
      <w:r>
        <w:rPr>
          <w:rFonts w:ascii="Consolas" w:cs="Consolas" w:eastAsia="Consolas" w:hAnsi="Consolas"/>
          <w:color w:val="9A3412"/>
          <w:sz w:val="20"/>
          <w:szCs w:val="20"/>
          <w:shd w:fill="F2F2F2" w:color="auto" w:val="clear"/>
        </w:rPr>
        <w:t xml:space="preserve">issued_documents</w:t>
      </w:r>
      <w:r>
        <w:t xml:space="preserve"> record (reusing the </w:t>
      </w:r>
      <w:r>
        <w:rPr>
          <w:rFonts w:ascii="Consolas" w:cs="Consolas" w:eastAsia="Consolas" w:hAnsi="Consolas"/>
          <w:color w:val="9A3412"/>
          <w:sz w:val="20"/>
          <w:szCs w:val="20"/>
          <w:shd w:fill="F2F2F2" w:color="auto" w:val="clear"/>
        </w:rPr>
        <w:t xml:space="preserve">*_document()</w:t>
      </w:r>
      <w:r>
        <w:t xml:space="preserve"> builders, admin-gated in-function, RLS select-only); downloads re-render the PDF from the frozen snapshot so figures never drift. The sales order page issues documents and lists the issued records with PDF links.</w:t>
      </w:r>
    </w:p>
    <w:p>
      <w:pPr>
        <w:pStyle w:val="ListParagraph"/>
        <w:numPr>
          <w:ilvl w:val="0"/>
          <w:numId w:val="2"/>
        </w:numPr>
        <w:spacing w:after="80" w:line="264"/>
      </w:pPr>
      <w:r>
        <w:rPr>
          <w:b/>
          <w:bCs/>
        </w:rPr>
        <w:t xml:space="preserve">v0.31</w:t>
      </w:r>
      <w:r>
        <w:t xml:space="preserve"> document emailing — an issued document is emailed with its frozen-snapshot PDF attached (</w:t>
      </w:r>
      <w:r>
        <w:rPr>
          <w:rFonts w:ascii="Consolas" w:cs="Consolas" w:eastAsia="Consolas" w:hAnsi="Consolas"/>
          <w:color w:val="9A3412"/>
          <w:sz w:val="20"/>
          <w:szCs w:val="20"/>
          <w:shd w:fill="F2F2F2" w:color="auto" w:val="clear"/>
        </w:rPr>
        <w:t xml:space="preserve">POST /api/issued-documents/[id]/email</w:t>
      </w:r>
      <w:r>
        <w:t xml:space="preserve">) over provider-agnostic SMTP (nodemailer; </w:t>
      </w:r>
      <w:r>
        <w:rPr>
          <w:rFonts w:ascii="Consolas" w:cs="Consolas" w:eastAsia="Consolas" w:hAnsi="Consolas"/>
          <w:color w:val="9A3412"/>
          <w:sz w:val="20"/>
          <w:szCs w:val="20"/>
          <w:shd w:fill="F2F2F2" w:color="auto" w:val="clear"/>
        </w:rPr>
        <w:t xml:space="preserve">SMTP_*</w:t>
      </w:r>
      <w:r>
        <w:t xml:space="preserve"> + </w:t>
      </w:r>
      <w:r>
        <w:rPr>
          <w:rFonts w:ascii="Consolas" w:cs="Consolas" w:eastAsia="Consolas" w:hAnsi="Consolas"/>
          <w:color w:val="9A3412"/>
          <w:sz w:val="20"/>
          <w:szCs w:val="20"/>
          <w:shd w:fill="F2F2F2" w:color="auto" w:val="clear"/>
        </w:rPr>
        <w:t xml:space="preserve">MAIL_FROM</w:t>
      </w:r>
      <w:r>
        <w:t xml:space="preserve"> env, gracefully disabled when unset). Every send is recorded in </w:t>
      </w:r>
      <w:r>
        <w:rPr>
          <w:rFonts w:ascii="Consolas" w:cs="Consolas" w:eastAsia="Consolas" w:hAnsi="Consolas"/>
          <w:color w:val="9A3412"/>
          <w:sz w:val="20"/>
          <w:szCs w:val="20"/>
          <w:shd w:fill="F2F2F2" w:color="auto" w:val="clear"/>
        </w:rPr>
        <w:t xml:space="preserve">document_emails</w:t>
      </w:r>
      <w:r>
        <w:t xml:space="preserve"> via an admin-gated DEFINER function — send-first, record-second, so a row means "accepted" — and surfaced per document beside an editable, prefilled compose form on the order page. The SMTP round-trip (headers + intact PDF attachment) is verified in-suite against a local </w:t>
      </w:r>
      <w:r>
        <w:rPr>
          <w:rFonts w:ascii="Consolas" w:cs="Consolas" w:eastAsia="Consolas" w:hAnsi="Consolas"/>
          <w:color w:val="9A3412"/>
          <w:sz w:val="20"/>
          <w:szCs w:val="20"/>
          <w:shd w:fill="F2F2F2" w:color="auto" w:val="clear"/>
        </w:rPr>
        <w:t xml:space="preserve">smtp-server</w:t>
      </w:r>
      <w:r>
        <w:t xml:space="preserve">.</w:t>
      </w:r>
    </w:p>
    <w:p>
      <w:pPr>
        <w:pStyle w:val="ListParagraph"/>
        <w:numPr>
          <w:ilvl w:val="0"/>
          <w:numId w:val="2"/>
        </w:numPr>
        <w:spacing w:after="80" w:line="264"/>
      </w:pPr>
      <w:r>
        <w:rPr>
          <w:b/>
          <w:bCs/>
        </w:rPr>
        <w:t xml:space="preserve">v0.32</w:t>
      </w:r>
      <w:r>
        <w:t xml:space="preserve"> numbered document sequences — each issued kind gets a dedicated, year-scoped series (</w:t>
      </w:r>
      <w:r>
        <w:rPr>
          <w:rFonts w:ascii="Consolas" w:cs="Consolas" w:eastAsia="Consolas" w:hAnsi="Consolas"/>
          <w:color w:val="9A3412"/>
          <w:sz w:val="20"/>
          <w:szCs w:val="20"/>
          <w:shd w:fill="F2F2F2" w:color="auto" w:val="clear"/>
        </w:rPr>
        <w:t xml:space="preserve">INV-/PS-/CN-YYYY-NNNNN</w:t>
      </w:r>
      <w:r>
        <w:t xml:space="preserve">) assigned inside </w:t>
      </w:r>
      <w:r>
        <w:rPr>
          <w:rFonts w:ascii="Consolas" w:cs="Consolas" w:eastAsia="Consolas" w:hAnsi="Consolas"/>
          <w:color w:val="9A3412"/>
          <w:sz w:val="20"/>
          <w:szCs w:val="20"/>
          <w:shd w:fill="F2F2F2" w:color="auto" w:val="clear"/>
        </w:rPr>
        <w:t xml:space="preserve">issue_document()</w:t>
      </w:r>
      <w:r>
        <w:t xml:space="preserve"> from a row-locked counter row (transactional — gapless on rollback, serialized under concurrency, both proven in tests), written to </w:t>
      </w:r>
      <w:r>
        <w:rPr>
          <w:rFonts w:ascii="Consolas" w:cs="Consolas" w:eastAsia="Consolas" w:hAnsi="Consolas"/>
          <w:color w:val="9A3412"/>
          <w:sz w:val="20"/>
          <w:szCs w:val="20"/>
          <w:shd w:fill="F2F2F2" w:color="auto" w:val="clear"/>
        </w:rPr>
        <w:t xml:space="preserve">document_number</w:t>
      </w:r>
      <w:r>
        <w:t xml:space="preserve"> and into the frozen snapshot itself, with the replaced order / manual code preserved as </w:t>
      </w:r>
      <w:r>
        <w:rPr>
          <w:rFonts w:ascii="Consolas" w:cs="Consolas" w:eastAsia="Consolas" w:hAnsi="Consolas"/>
          <w:color w:val="9A3412"/>
          <w:sz w:val="20"/>
          <w:szCs w:val="20"/>
          <w:shd w:fill="F2F2F2" w:color="auto" w:val="clear"/>
        </w:rPr>
        <w:t xml:space="preserve">orderCode</w:t>
      </w:r>
      <w:r>
        <w:t xml:space="preserve">/</w:t>
      </w:r>
      <w:r>
        <w:rPr>
          <w:rFonts w:ascii="Consolas" w:cs="Consolas" w:eastAsia="Consolas" w:hAnsi="Consolas"/>
          <w:color w:val="9A3412"/>
          <w:sz w:val="20"/>
          <w:szCs w:val="20"/>
          <w:shd w:fill="F2F2F2" w:color="auto" w:val="clear"/>
        </w:rPr>
        <w:t xml:space="preserve">sourceCode</w:t>
      </w:r>
      <w:r>
        <w:t xml:space="preserve"> and echoed as PDF reference lines; the counter and its helper are owner-only, unreachable by clients.</w:t>
      </w:r>
    </w:p>
    <w:p>
      <w:pPr>
        <w:pStyle w:val="ListParagraph"/>
        <w:numPr>
          <w:ilvl w:val="0"/>
          <w:numId w:val="2"/>
        </w:numPr>
        <w:spacing w:after="80" w:line="264"/>
      </w:pPr>
      <w:r>
        <w:rPr>
          <w:b/>
          <w:bCs/>
        </w:rPr>
        <w:t xml:space="preserve">v0.49</w:t>
      </w:r>
      <w:r>
        <w:t xml:space="preserve"> completing the roadmap — supplier statements as a running account, NPWP on customers and suppliers carried onto the Faktur Pajak export, and a unified send-history log; the roadmap’s last three open items.</w:t>
      </w:r>
    </w:p>
    <w:p>
      <w:pPr>
        <w:pStyle w:val="ListParagraph"/>
      </w:pPr>
      <w:r>
        <w:t>v0.50 security hardening — an edge security layer in front of the auth/RLS core: pluggable rate limiting (in-memory, auto-upgrading to Upstash Redis) on /api and the auth pages plus per-route caps on the mail/account endpoints; Cloudflare Turnstile CAPTCHA on login (verified server-side by Supabase via captchaToken); and an app-layer WAF — a nonce-based CSP with HSTS/frame/sniff headers and a low-false-positive request filter (traversal, null-byte, reflected-XSS, secret-file probes). Every layer is env-switchable and degrades to prior behaviour when unconfigured (16 new tests).</w:t>
      </w:r>
    </w:p>
    <w:p>
      <w:pPr>
        <w:pStyle w:val="ListParagraph"/>
      </w:pPr>
      <w:r>
        <w:t>v0.50.1 fix — dev-mode CSP + login CAPTCHA UX: the strict Content-Security-Policy now relaxes in development (allows the eval() the Next dev server uses for HMR / Fast Refresh, and the HMR websocket) so local client interactivity — theme toggle, buttons — works again; production stays strict and nonce-based. The login button is no longer hard-disabled by the CAPTCHA gate (validated on submit instead), and a failed/misconfigured Turnstile now shows a clear message rather than a silently darkened button.</w:t>
      </w:r>
    </w:p>
    <w:p>
      <w:pPr>
        <w:pStyle w:val="ListParagraph"/>
      </w:pPr>
      <w:r>
        <w:t>v0.50.2 UI — grouped navigation: the primary nav's flat list of up to 14 links is reorganised into a compact set of role-aware dropdown groups (Dashboard · Manufacturing · Sales &amp; AR · Purchasing &amp; AP · Reports · Admin), with a mobile accordion. A group with a single visible child collapses to a plain link and an empty group is hidden, so non-admins see a naturally shorter bar.</w:t>
      </w:r>
    </w:p>
    <w:p>
      <w:pPr>
        <w:pStyle w:val="ListParagraph"/>
      </w:pPr>
      <w:r>
        <w:t>v0.50.3 UI — single-line scrolling nav: the grouped dropdowns are refined into one horizontal strip that keeps every link on a single line and scrolls. The strip's edges fade in and out as it scrolls (a CSS mask on the side that still has content), and chevron controls appear only when there is more to reach; the active link auto-centres on navigation. Categories are preserved as hairline dividers, admin-only links are still filtered by role, and the separate mobile hamburger is retired in favour of the same strip on every width.</w:t>
      </w:r>
    </w:p>
    <w:p>
      <w:pPr>
        <w:pStyle w:val="ListParagraph"/>
      </w:pPr>
      <w:r>
        <w:t>v0.51.0 motion &amp; performance — the navbar's internal spacing is cleaned up (roomier gaps between the mark, link strip, and controls), and Framer Motion is introduced for motion design: the navbar fades and settles in on load with a staggered link reveal, dashboard cards and sections reveal on scroll, and routes cross-fade on navigation. All animation honours prefers-reduced-motion. Build/scaling tuning lands too: Next config gzip + optimizePackageImports for framer-motion, and the dashboard is code-split into its own client chunk so the animation library doesn't weigh on other routes' first load.</w:t>
      </w:r>
    </w:p>
    <w:p>
      <w:pPr>
        <w:pStyle w:val="ListParagraph"/>
      </w:pPr>
      <w:r>
        <w:t>v0.51.1 fix — mobile responsiveness pass: the report and finance pages that rendered raw full-width tables (tax report / Faktur Pajak, customer &amp; supplier ledgers, procurement, receipts, email history, costing, halal) overflowed the viewport on phones. Each dense table is now wrapped in a horizontal-scroll container with a sensible min-width so rows stay intact and scroll within their card. The sales-order line editor collapses to a two-column, per-row-labelled layout on mobile, and a set of toolbar/meta rows gained flex-wrap so controls reflow instead of overflowing. A body-level overflow-x: clip safety net stops any stray element from forcing a horizontal page scroll without breaking the sticky nav.</w:t>
      </w:r>
    </w:p>
    <w:p>
      <w:pPr>
        <w:pStyle w:val="ListParagraph"/>
      </w:pPr>
      <w:r>
        <w:t>v0.51.2 audit — a full codebase audit (automated sweep + two deep senior-review passes over frontend and backend/security/SQL) with the safe, high-value refinements applied: gated three previously-ungated action routes with apiAuth (one of which exposed the trade-secret BOM to viewers), hardened the WAF (recursive decode) and rate limiter (throttled sweep, Upstash TTL repair), wrapped login / accept-invite async calls in try/finally to fix a stuck-button bug, tidied accessibility (nav logo name, table header scope, ResourceManager loading/error states), and unified the two reduced-motion implementations. A CODEBASE_AUDIT.md catalogs the findings; the one item deferred to a tested follow-up is a defense-in-depth database role gate on the stock/QC mutators.</w:t>
      </w:r>
    </w:p>
    <w:p>
      <w:pPr>
        <w:pStyle w:val="ListParagraph"/>
      </w:pPr>
      <w:r>
        <w:t>v0.51.3 polish — three mobile presentation fixes: the Procurement bill/PO forms and the Tax report period picker now stack their date and input fields full-width and cleanly aligned on phones (unchanged on desktop), and the Email history send log is rebuilt on the app's responsive card-stacking table so it reads as labelled cards on mobile instead of overflowing its container.</w:t>
      </w:r>
    </w:p>
    <w:p>
      <w:pPr>
        <w:pStyle w:val="ListParagraph"/>
      </w:pPr>
      <w:r>
        <w:t>v0.51.4 polish — desktop (laptop) refinement of the same fields: on wide screens the Procurement bill/PO form fields now grow to fill the row evenly and aligned (instead of sitting as ragged fixed-width boxes with empty space trailing), and the Tax report period picker places the From/To date range on the left with the quick-presets pushed to the right edge, so the toolbar spans the card cleanly.</w:t>
      </w:r>
    </w:p>
    <w:p>
      <w:pPr>
        <w:pStyle w:val="ListParagraph"/>
      </w:pPr>
      <w:r>
        <w:t>v0.51.5 polish — cleaned up native &lt;select&gt; controls app-wide: the Receipts customer picker (and every other dropdown) now drops the inconsistent OS arrow for a themed chevron with proper spacing so long option text never collides with it, and the customer picker is given a slightly more comfortable width on laptops while staying full-width on mobile.</w:t>
      </w:r>
    </w:p>
    <w:p>
      <w:pPr>
        <w:pStyle w:val="Heading1"/>
        <w:pageBreakBefore/>
      </w:pPr>
      <w:r>
        <w:t xml:space="preserve">Release Notes</w:t>
      </w:r>
    </w:p>
    <w:p>
      <w:pPr>
        <w:spacing w:after="160"/>
      </w:pPr>
      <w:r>
        <w:rPr>
          <w:i/>
          <w:iCs/>
          <w:color w:val="555555"/>
        </w:rPr>
        <w:t xml:space="preserve">Detailed notes for each release, most recent first.</w:t>
      </w:r>
    </w:p>
    <w:p>
      <w:pPr>
        <w:pStyle w:val="Heading2"/>
      </w:pPr>
      <w:r>
        <w:t>v0.51.5 — polished select controls</w:t>
      </w:r>
    </w:p>
    <w:p>
      <w:r>
        <w:t>The Receipts customer picker prompted a broader fix. The .input class styled text inputs cleanly but did nothing for native &lt;select&gt; elements, so every dropdown in the app fell back to the browser's default arrow — a different height and arrow style than the surrounding inputs, with long option text able to crowd the arrow.</w:t>
      </w:r>
    </w:p>
    <w:p>
      <w:r>
        <w:t>A single app-wide rule now styles select.input: the OS arrow is removed (appearance: none, plus the IE ::-ms-expand reset) and replaced with a themed SVG chevron — muted grey in light mode, soft blue-grey in dark — positioned at the right with 2rem of padding reserved so option text never collides with it. Because it keys off the existing .input class, every select in the app (Receipts, Procurement, Sales, the admin forms) is now consistent with the text inputs at no per-field cost.</w:t>
      </w:r>
    </w:p>
    <w:p>
      <w:r>
        <w:t>The Receipts 'Select a customer' control specifically was given a touch more width on laptops (w-80) while remaining full-width on mobile, so the page's primary control reads cleanly at both sizes. TypeScript is clean.</w:t>
      </w:r>
    </w:p>
    <w:p>
      <w:pPr>
        <w:pStyle w:val="Heading2"/>
      </w:pPr>
      <w:r>
        <w:t>v0.51.4 — desktop field layout refinement</w:t>
      </w:r>
    </w:p>
    <w:p>
      <w:r>
        <w:t>A follow-on to v0.51.3 tidying the same Procurement and Tax report input/date fields on standard widescreens.</w:t>
      </w:r>
    </w:p>
    <w:p>
      <w:r>
        <w:t>Procurement forms. On the bill-entry and new-purchase-order forms the fields were fixed pixel widths (w-40/w-44/w-56/…) that left-clustered on a laptop with empty space trailing to the right. Each field's label now grows to fill the row (flex-1, with the supplier/warehouse selects given a little more room), and the inputs fill their cell — so the four fields span the card evenly and align, with the Create-bill button staying compact at the end. Mobile still stacks them full-width.</w:t>
      </w:r>
    </w:p>
    <w:p>
      <w:r>
        <w:t>Tax report period picker. The From/To date inputs and the four quick-preset buttons (this month / last month / this quarter / this year) shared one left-packed row. They're now split into a date-range group on the left and a preset group pushed to the right edge (justify-between), so the toolbar spans the card cleanly on a laptop; the dates widen slightly for the calendar control. Mobile stacks the whole thing. TypeScript is clean.</w:t>
      </w:r>
    </w:p>
    <w:p>
      <w:pPr>
        <w:pStyle w:val="Heading2"/>
      </w:pPr>
      <w:r>
        <w:t>v0.51.3 — mobile field alignment &amp; Email history table</w:t>
      </w:r>
    </w:p>
    <w:p>
      <w:r>
        <w:t>A small presentation pass addressing three phone-width issues.</w:t>
      </w:r>
    </w:p>
    <w:p>
      <w:r>
        <w:t>Procurement &amp; Tax report field alignment. The bill-entry and new-purchase-order forms on Procurement, and the period picker on the Tax report, laid their date pickers and inputs out as fixed-width flex items that wrapped raggedly on a phone. Each row now switches from a flex-col stack on mobile (fields full-width and aligned) to the original flex-row on desktop at the sm breakpoint, with the inputs going w-full below sm and back to their fixed widths above it; the trailing Create-bill button goes full-width on mobile too.</w:t>
      </w:r>
    </w:p>
    <w:p>
      <w:r>
        <w:t>Email history table. The send log's six-column table (Sent, Type, Reference, Party, Recipient, Subject) was rebuilt on the app's standard responsive .table pattern with per-cell data-labels, so on phones it stacks into labelled cards — the same treatment the rest of the app's tables use — instead of forcing a horizontal scroll / overflow inside its card. Long recipients and subjects wrap. TypeScript is clean.</w:t>
      </w:r>
    </w:p>
    <w:p>
      <w:pPr>
        <w:pStyle w:val="Heading2"/>
      </w:pPr>
      <w:r>
        <w:t>v0.51.2 — codebase audit &amp; refinements</w:t>
      </w:r>
    </w:p>
    <w:p>
      <w:r>
        <w:t>A full index/analyze/catalog pass over the codebase (227 TS/TSX files, 45 migrations, 75 API routes, 50 test files) to surface any repairs or refinements. Automated sweeps found no debt markers, stray logging, any-escapes, or skipped tests; two deep reviews confirmed clean RLS, pinned search_path on every SECURITY DEFINER function, correct CSP-nonce propagation, and a coherent typed server layer. The safe, high-value fixes were applied and are summarised here; the full catalog with open recommendations ships as CODEBASE_AUDIT.md.</w:t>
      </w:r>
    </w:p>
    <w:p>
      <w:r>
        <w:t>Security &amp; correctness. Added apiAuth to POST /api/production, /api/qc, and /api/production/preview — the only mutating/action routes that lacked a server-side clearance gate; the preview route returns the exploded BOM (recipe proportions), so gating it also closes a trade-secret exposure to viewers. The WAF now decodes recursively (bounded) so double-encoded payloads can't slip past, and the rate limiter's in-memory sweep is time-throttled while the Upstash path repairs a missing TTL so a key can never lose its expiry and block an identifier forever.</w:t>
      </w:r>
    </w:p>
    <w:p>
      <w:r>
        <w:t>Bugs &amp; accessibility. Login and accept-invite async calls are wrapped in try/catch/finally, fixing a stuck disabled-button state on a network failure; the invite page's getSession gained a catch. The nav logo link gained an accessible name, DataTable headers gained scope=col, and the materials/products/warehouses admin manager now shows explicit loading and error states instead of a bare header-only table.</w:t>
      </w:r>
    </w:p>
    <w:p>
      <w:r>
        <w:t>Consistency. The two reduced-motion implementations were unified onto Framer Motion's useReducedMotion, and leftover Vitest temp files were removed from the repo with a .gitignore guard. TypeScript is clean and the 20-test security suite stays green.</w:t>
      </w:r>
    </w:p>
    <w:p>
      <w:r>
        <w:t>Deferred (documented in CODEBASE_AUDIT.md). A defense-in-depth database role gate on post_movement / record_qc / complete_production_order (callable via direct PostgREST by any authenticated user) is recommended as migration 0046, to be verified against the integration suite before deploy since those functions are called internally by others.</w:t>
      </w:r>
    </w:p>
    <w:p>
      <w:pPr>
        <w:pStyle w:val="Heading2"/>
      </w:pPr>
      <w:r>
        <w:t>v0.51.1 — mobile responsiveness fixes</w:t>
      </w:r>
    </w:p>
    <w:p>
      <w:r>
        <w:t>A focused pass fixing widespread mobile layout problems — overflows and misalignments reported across the app on phone-width screens.</w:t>
      </w:r>
    </w:p>
    <w:p>
      <w:r>
        <w:t>Dense tables. The finance and reporting screens (tax report and its Faktur Pajak line list, the customer and supplier running-account ledgers, procurement, receipts, email history, costing rates, and halal compliance) rendered raw full-width tables that blew past the viewport on a phone. Each is now wrapped in a horizontal-scroll container with a calibrated min-width, so the rows keep their columns and scroll within their card rather than stretching the page. The app's existing list/admin tables were already responsive (they card-stack with per-cell labels) and were left as-is.</w:t>
      </w:r>
    </w:p>
    <w:p>
      <w:r>
        <w:t>Sales-order line editor. The new-order line grid was a hard five-column layout that crushed on mobile, and its field labels only rendered on the first row (so stacked rows were unlabelled). It now collapses to a two-column grid on small screens with every field full-width where it needs to be and a label on every row, expanding back to the five-column desktop layout at the sm breakpoint.</w:t>
      </w:r>
    </w:p>
    <w:p>
      <w:r>
        <w:t>Reflowing rows. A set of toolbar, card-meta, and action-button rows on the receipts, procurement, receivables-aging, tax-report and admin screens gained flex-wrap so their controls wrap onto a second line on narrow screens instead of overflowing; a fixed-width customer picker now goes full-width on mobile.</w:t>
      </w:r>
    </w:p>
    <w:p>
      <w:r>
        <w:t>Safety net. A body-level overflow-x: clip guard prevents any remaining or future stray element from forcing a horizontal page scroll. clip (not hidden) creates no scroll container, so it leaves the sticky nav and the tables' own horizontal scrollers untouched. TypeScript is clean across every edited file.</w:t>
      </w:r>
    </w:p>
    <w:p>
      <w:pPr>
        <w:pStyle w:val="Heading2"/>
      </w:pPr>
      <w:r>
        <w:t>v0.51.0 — motion design &amp; performance tuning</w:t>
      </w:r>
    </w:p>
    <w:p>
      <w:r>
        <w:t>This release adds motion design and build-level performance tuning, and tidies the navbar's internal spacing.</w:t>
      </w:r>
    </w:p>
    <w:p>
      <w:r>
        <w:t>Navbar spacing. The bar now breathes: larger, consistent gaps between the mark/wordmark, the scrolling link strip, and the theme/account controls, with the link padding and group dividers calibrated so nothing feels crowded.</w:t>
      </w:r>
    </w:p>
    <w:p>
      <w:r>
        <w:t>Framer Motion. A new dependency drives the motion design. The navbar fades and settles down into place on load, its links staggering in left-to-right. A reusable Reveal component (whileInView, fires once) lifts dashboard stat cards and charts into view as they enter the viewport — above the fold on load, on scroll below it. Routes cross-fade on navigation via an app-level template.tsx. Every animation is gated on prefers-reduced-motion (it renders static, untransformed markup for users who opt out), and the page transition is deliberately opacity-only so it can never reparent a sticky/fixed descendant. Printable document routes bypass motion entirely.</w:t>
      </w:r>
    </w:p>
    <w:p>
      <w:r>
        <w:t>Performance &amp; scaling. next.config enables gzip (compress) and optimizePackageImports for framer-motion, so a named import tree-shakes instead of pulling the whole library. The operations dashboard — the heaviest client surface (charts plus motion) — is code-split with next/dynamic into its own chunk, keeping the animation weight off other routes' first load while still server-rendering (no flash).</w:t>
      </w:r>
    </w:p>
    <w:p>
      <w:r>
        <w:t>Verified. TypeScript is clean across the new motion components, the navbar, the lazy-loaded page, and the config; the existing 20-test security suite is unaffected.</w:t>
      </w:r>
    </w:p>
    <w:p>
      <w:pPr>
        <w:pStyle w:val="Heading2"/>
      </w:pPr>
      <w:r>
        <w:t>v0.50.3 — single-line scrolling navigation</w:t>
      </w:r>
    </w:p>
    <w:p>
      <w:r>
        <w:t>A refinement of the v0.50.2 grouped nav. Rather than opening dropdowns, the links now stay on one straight line inside a horizontal scroller — a compact strip that slides.</w:t>
      </w:r>
    </w:p>
    <w:p>
      <w:r>
        <w:t>Edge fade. The strip is masked with a CSS gradient on whichever side still has hidden content, so the links fade in as you leave an edge and fade out as you reach one. Small chevron buttons overlay each faded edge and appear only when that direction can scroll; clicking one nudges the strip smoothly, and the active link auto-centres itself when the route changes.</w:t>
      </w:r>
    </w:p>
    <w:p>
      <w:r>
        <w:t>Structure kept. Categories survive as thin hairline dividers between segments (Dashboard | Formulas–Inventory | Sales–Documents | Procurement–Payables | Tax report–Email history | Admin), admin-only links are still filtered out for lower clearances, and the strip is keyboard- and touch-scrollable. The account menu and theme toggle stay pinned to the right, the logo to the left.</w:t>
      </w:r>
    </w:p>
    <w:p>
      <w:r>
        <w:t>Unified across widths. Because one line that scrolls works the same on desktop and mobile, the separate mobile hamburger and stacked menu are retired; the account dropdown (with sign-out) is now available at every width. Chevron controls carry aria-labels and drop out of the tab order when inactive.</w:t>
      </w:r>
    </w:p>
    <w:p>
      <w:pPr>
        <w:pStyle w:val="Heading2"/>
      </w:pPr>
      <w:r>
        <w:t>v0.50.2 — grouped navigation bar</w:t>
      </w:r>
    </w:p>
    <w:p>
      <w:r>
        <w:t>A UI change addressing an overflowing, over-full top navigation. As modules accumulated (formulas, production, quality, inventory, sales, receivables, payables, receipts, procurement, tax report, documents, email history, admin), the flat single-row nav ran out of horizontal room.</w:t>
      </w:r>
    </w:p>
    <w:p>
      <w:r>
        <w:t>The links are now nested under category parents that open as dropdowns: Dashboard (direct link), Manufacturing (Formulas, Production, Quality, Inventory), Sales &amp; AR (Sales orders, Receivables, Receipts, Documents), Purchasing &amp; AP (Procurement, Payables), Reports (Tax report, Email history), and Admin (direct link). Six top-level items instead of fourteen.</w:t>
      </w:r>
    </w:p>
    <w:p>
      <w:r>
        <w:t>The grouping is role-aware and self-collapsing. Admin-only children are filtered out for non-admins; a group left with exactly one visible child renders as a plain link rather than a pointless one-item dropdown, and a group with none is dropped — so a production or quality user sees a naturally shorter bar (Dashboard, Manufacturing, Sales). The active parent and child are highlighted from the current route.</w:t>
      </w:r>
    </w:p>
    <w:p>
      <w:r>
        <w:t>Desktop shows click-to-open dropdowns (one at a time; close on outside-click, Escape, or navigation); mobile shows the same groups as an expandable accordion inside the existing menu sheet. Keyboard and screen-reader semantics (aria-haspopup / aria-expanded / aria-current / role=menu) are carried through.</w:t>
      </w:r>
    </w:p>
    <w:p>
      <w:pPr>
        <w:pStyle w:val="Heading2"/>
      </w:pPr>
      <w:r>
        <w:t>v0.50.1 — dev-CSP &amp; login CAPTCHA fix</w:t>
      </w:r>
    </w:p>
    <w:p>
      <w:r>
        <w:t>A patch fixing two regressions introduced by the v0.50 security layer when running locally.</w:t>
      </w:r>
    </w:p>
    <w:p>
      <w:r>
        <w:t>Dev-mode Content-Security-Policy. The v0.50 CSP was strict everywhere: nonce-based with 'strict-dynamic' and no 'unsafe-eval'. That is correct for production, but the Next.js dev server evaluates code with eval() for React Fast Refresh / webpack HMR, so under the strict policy the dev client bundle was blocked and nothing hydrated — the theme (light-mode) toggle and other interactive controls stopped responding. buildCsp() is now environment-aware: production keeps the strict nonce + strict-dynamic policy (and upgrade-insecure-requests), while development allows 'unsafe-eval' / 'unsafe-inline', drops strict-dynamic, permits the HMR websocket (ws:) in connect-src, and omits the TLS upgrade so plain-http localhost assets load. Dev is not an exposed surface, so this does not weaken the deployed posture.</w:t>
      </w:r>
    </w:p>
    <w:p>
      <w:r>
        <w:t>Login CAPTCHA UX. The sign-in button was hard-disabled whenever a Turnstile site key was configured but no token had been produced yet — so a placeholder or invalid NEXT_PUBLIC_TURNSTILE_SITE_KEY (whose widget never issues a token) left the button permanently darkened with no explanation. The button is no longer gated by the CAPTCHA state; the token is validated on submit instead (Supabase still enforces it server-side), and a failed or misconfigured challenge now surfaces a clear message. For local development, leave the Turnstile key unset or use Cloudflare's test site key (1x00000000000000000000AA), and leave the placeholder UPSTASH_* values unset to avoid the per-request rate-limiter timeout warning.</w:t>
      </w:r>
    </w:p>
    <w:p>
      <w:r>
        <w:t>Verified. The security suite grew to 20 tests (four new CSP cases covering the dev vs. production split); all green.</w:t>
      </w:r>
    </w:p>
    <w:p>
      <w:pPr>
        <w:pStyle w:val="Heading2"/>
      </w:pPr>
      <w:r>
        <w:t>v0.50.0 — security hardening (rate limiting · CAPTCHA · WAF)</w:t>
      </w:r>
    </w:p>
    <w:p>
      <w:r>
        <w:t>This release adds an extra layer of security in front of the ERP: rate limiting, a CAPTCHA on sign-in, and an application-layer WAF (security headers plus a request filter). It is deliberately defense-in-depth — the Supabase-JWT auth and Postgres RLS that have always governed the data are untouched and remain the authoritative backstop; this layer blunts the abuse that never should reach them in the first place. Everything lives in src/lib/security/ and is wired through middleware.ts, and every piece is env-switchable and degrades to exactly the pre-v0.50 behaviour when unconfigured.</w:t>
      </w:r>
    </w:p>
    <w:p>
      <w:r>
        <w:t>Rate limiting — pluggable, fail-open. A fixed-window limiter with two interchangeable backends chosen per call from the environment. In-memory by default (a module-level map, edge-runtime safe) — zero config, but per-instance and reset on redeploy, right for the prototype/preview. When UPSTASH_REDIS_REST_URL/TOKEN are present it upgrades automatically to Upstash Redis (INCR + PEXPIRE over the REST pipeline), so the window is durable and shared across every serverless instance — no code change. The middleware applies a broad per-IP throttle to /api/** (120/min) and a tighter one to the auth pages /login and /accept-invite (30/min); the expensive endpoints that hit SMTP or mint auth users (document email, statement email, account create/invite) add their own 10/min per-route caps via enforceRateLimit(). Over-limit returns 429 with X-RateLimit-* and Retry-After. A Redis blip fails open — it falls back to the in-memory window for that call and logs — because a limiter outage must never take the app down.</w:t>
      </w:r>
    </w:p>
    <w:p>
      <w:r>
        <w:t>CAPTCHA — Cloudflare Turnstile on login, verified by Supabase. The Turnstile widget renders on the sign-in form only when NEXT_PUBLIC_TURNSTILE_SITE_KEY is set; its token is passed to Supabase Auth as options.captchaToken, and Supabase verifies it server-side with the matching SECRET key configured in the dashboard (Auth → Settings → Enable CAPTCHA protection → Turnstile). So the app renders the challenge but never handles the secret and never verifies the token itself — the right division of labour. Tokens are single-use, so a failed sign-in resets the widget for a fresh one; with no site key the form shows no challenge and behaves exactly as before. The /accept-invite flow is already gated by a single-use emailed token, so it takes no CAPTCHA.</w:t>
      </w:r>
    </w:p>
    <w:p>
      <w:r>
        <w:t>WAF (application layer) — headers + a request filter. Two always-on parts (toggle with SECURITY_WAF=off when a network WAF already fronts the app). First, security headers on every response: a nonce-based Content-Security-Policy — a per-request nonce is generated in middleware, threaded onto the request so Next.js stamps its own inline scripts and our single theme script opts in via the same nonce, so an injected script with no nonce won't execute — alongside HSTS, X-Frame-Options: DENY / frame-ancestors 'none', X-Content-Type-Options: nosniff, and a lean Referrer-Policy and Permissions-Policy. The only third parties allow-listed are the Turnstile challenge origin and the configured Supabase origin (https + wss for realtime/auth). Second, a small request filter that sheds the loudest automated abuse before it reaches a route — path traversal (raw and percent-encoded), null bytes, blatant reflected-XSS payloads, and scanner probes for secrets this app never serves (.env, .git, wp-login.php) — tuned for zero false positives on real ERP traffic (UUIDs, ISO dates, ordinary query params all pass). It is a backstop, not a replacement for real input validation, which stays where it belongs: Zod + parameterized SQL + RLS.</w:t>
      </w:r>
    </w:p>
    <w:p>
      <w:r>
        <w:t>Deploy behind a real WAF/CDN too. The app-layer pieces are a portable backstop so a bare deployment isn't naked, not a substitute for a network WAF. In production, front the app with Cloudflare / Vercel WAF / AWS WAF + Shield for volumetric and DDoS protection and a managed ruleset, and set UPSTASH_* so rate limits are shared across instances. See the README's Security hardening section for the full configuration guide.</w:t>
      </w:r>
    </w:p>
    <w:p>
      <w:r>
        <w:t>Verified here. 16 new unit tests cover the request filter (real traffic passes; traversal / null-byte / XSS / scanner-probe shapes blocked; legitimate dotted filenames not mistaken for probes), the rate limiter (permits-then-429 with Retry-After, independent windows per identifier and per bucket, window reset, header helper), and the CSP/headers builder (nonce binding, Turnstile allow-listing, framing/object lockdown, HSTS toggle) — all green. The parts that need your environment to exercise end to end are the live Turnstile challenge (needs the Supabase secret key + site key) and the Upstash-backed limiter (needs an Upstash database); the in-memory path, the headers, and the filter are fully verified in-suite.</w:t>
      </w:r>
    </w:p>
    <w:p>
      <w:pPr>
        <w:pStyle w:val="Heading2"/>
      </w:pPr>
      <w:r>
        <w:t xml:space="preserve">v0.49.0 — completing the roadmap</w:t>
      </w:r>
    </w:p>
    <w:p>
      <w:pPr>
        <w:spacing w:after="140" w:line="276"/>
      </w:pPr>
      <w:r>
        <w:t xml:space="preserve">This release finishes the roadmap the project has been built against, closing its last three open items.</w:t>
      </w:r>
    </w:p>
    <w:p>
      <w:pPr>
        <w:spacing w:after="140" w:line="276"/>
      </w:pPr>
      <w:r>
        <w:rPr>
          <w:b/>
          <w:bCs/>
        </w:rPr>
        <w:t xml:space="preserve">Supplier statements as a running account.</w:t>
      </w:r>
      <w:r>
        <w:t xml:space="preserve"> The customer running-account ledger, mirrored for money owed out. </w:t>
      </w:r>
      <w:r>
        <w:rPr>
          <w:rFonts w:ascii="Consolas" w:cs="Consolas" w:eastAsia="Consolas" w:hAnsi="Consolas"/>
          <w:color w:val="9A3412"/>
          <w:sz w:val="20"/>
          <w:szCs w:val="20"/>
          <w:shd w:fill="F2F2F2" w:color="auto" w:val="clear"/>
        </w:rPr>
        <w:t xml:space="preserve">supplier_ledger(supplier, start, end)</w:t>
      </w:r>
      <w:r>
        <w:t xml:space="preserve"> folds a supplier's bills and payments into one dated ledger — a bill raises what we owe, a payment lowers it — opening with a brought-forward balance and carrying a running balance down to what's outstanding. The payables screen gains a Supplier statement view with period presets and a printable PDF, reusing the same rendering as the customer statement. The AP side is deliberately simpler than AR: a supplier's account moves on just bills and payments, with no credit-note equivalent to fold in.</w:t>
      </w:r>
    </w:p>
    <w:p>
      <w:pPr>
        <w:spacing w:after="140" w:line="276"/>
      </w:pPr>
      <w:r>
        <w:rPr>
          <w:b/>
          <w:bCs/>
        </w:rPr>
        <w:t xml:space="preserve">NPWP on customers and suppliers.</w:t>
      </w:r>
      <w:r>
        <w:t xml:space="preserve"> Each counterparty can now carry its NPWP (Indonesian tax ID), captured on the party record and surfaced in the admin editor. The Faktur Pajak export carries it through — </w:t>
      </w:r>
      <w:r>
        <w:rPr>
          <w:rFonts w:ascii="Consolas" w:cs="Consolas" w:eastAsia="Consolas" w:hAnsi="Consolas"/>
          <w:color w:val="9A3412"/>
          <w:sz w:val="20"/>
          <w:szCs w:val="20"/>
          <w:shd w:fill="F2F2F2" w:color="auto" w:val="clear"/>
        </w:rPr>
        <w:t xml:space="preserve">tax_report_lines</w:t>
      </w:r>
      <w:r>
        <w:t xml:space="preserve"> gained a </w:t>
      </w:r>
      <w:r>
        <w:rPr>
          <w:rFonts w:ascii="Consolas" w:cs="Consolas" w:eastAsia="Consolas" w:hAnsi="Consolas"/>
          <w:color w:val="9A3412"/>
          <w:sz w:val="20"/>
          <w:szCs w:val="20"/>
          <w:shd w:fill="F2F2F2" w:color="auto" w:val="clear"/>
        </w:rPr>
        <w:t xml:space="preserve">party_tax_id</w:t>
      </w:r>
      <w:r>
        <w:t xml:space="preserve"> column, and both the on-screen faktur tables and the CSV show the NPWP — turning the reconciliation-grade line list into something close to an e-Faktur import file. A blank NPWP reads as not-on-file, and the faktur line omits it.</w:t>
      </w:r>
    </w:p>
    <w:p>
      <w:pPr>
        <w:spacing w:after="140" w:line="276"/>
      </w:pPr>
      <w:r>
        <w:rPr>
          <w:b/>
          <w:bCs/>
        </w:rPr>
        <w:t xml:space="preserve">A unified send-history log.</w:t>
      </w:r>
      <w:r>
        <w:t xml:space="preserve"> The two email trails the system records — issued documents emailed to customers (</w:t>
      </w:r>
      <w:r>
        <w:rPr>
          <w:rFonts w:ascii="Consolas" w:cs="Consolas" w:eastAsia="Consolas" w:hAnsi="Consolas"/>
          <w:color w:val="9A3412"/>
          <w:sz w:val="20"/>
          <w:szCs w:val="20"/>
          <w:shd w:fill="F2F2F2" w:color="auto" w:val="clear"/>
        </w:rPr>
        <w:t xml:space="preserve">document_emails</w:t>
      </w:r>
      <w:r>
        <w:t xml:space="preserve">) and statements of account (</w:t>
      </w:r>
      <w:r>
        <w:rPr>
          <w:rFonts w:ascii="Consolas" w:cs="Consolas" w:eastAsia="Consolas" w:hAnsi="Consolas"/>
          <w:color w:val="9A3412"/>
          <w:sz w:val="20"/>
          <w:szCs w:val="20"/>
          <w:shd w:fill="F2F2F2" w:color="auto" w:val="clear"/>
        </w:rPr>
        <w:t xml:space="preserve">statement_emails</w:t>
      </w:r>
      <w:r>
        <w:t xml:space="preserve">) — surfaced as one chronological, searchable log at a new Email history screen. </w:t>
      </w:r>
      <w:r>
        <w:rPr>
          <w:rFonts w:ascii="Consolas" w:cs="Consolas" w:eastAsia="Consolas" w:hAnsi="Consolas"/>
          <w:color w:val="9A3412"/>
          <w:sz w:val="20"/>
          <w:szCs w:val="20"/>
          <w:shd w:fill="F2F2F2" w:color="auto" w:val="clear"/>
        </w:rPr>
        <w:t xml:space="preserve">email_history()</w:t>
      </w:r>
      <w:r>
        <w:t xml:space="preserve"> unions them read-only, tagging each send by kind and carrying the counterparty, recipient, subject and a reference (the document number, or the statement's period), so the audit rows the DEFINER recorders write become something an admin can read and search rather than data that only lives in the tables.</w:t>
      </w:r>
    </w:p>
    <w:p>
      <w:pPr>
        <w:pStyle w:val="Heading2"/>
      </w:pPr>
      <w:r>
        <w:t xml:space="preserve">v0.48.0 — match-exceptions worklist</w:t>
      </w:r>
    </w:p>
    <w:p>
      <w:pPr>
        <w:spacing w:after="140" w:line="276"/>
      </w:pPr>
      <w:r>
        <w:t xml:space="preserve">Putting the three-way match where the money leaves. v0.45 taught the procurement register to flag a purchase order as *over-* or *under-billed*, but that flag lived on the procurement screen — not on </w:t>
      </w:r>
      <w:r>
        <w:rPr>
          <w:b/>
          <w:bCs/>
        </w:rPr>
        <w:t xml:space="preserve">payables</w:t>
      </w:r>
      <w:r>
        <w:t xml:space="preserve">, where bills are actually paid. This release closes that gap, turning the match from a badge you might notice into a worklist you can't miss.</w:t>
      </w:r>
    </w:p>
    <w:p>
      <w:pPr>
        <w:spacing w:after="140" w:line="276"/>
      </w:pPr>
      <w:r>
        <w:rPr>
          <w:rFonts w:ascii="Consolas" w:cs="Consolas" w:eastAsia="Consolas" w:hAnsi="Consolas"/>
          <w:color w:val="9A3412"/>
          <w:sz w:val="20"/>
          <w:szCs w:val="20"/>
          <w:shd w:fill="F2F2F2" w:color="auto" w:val="clear"/>
        </w:rPr>
        <w:t xml:space="preserve">purchase_order_exceptions(supplier?)</w:t>
      </w:r>
      <w:r>
        <w:t xml:space="preserve"> is a thin filter over </w:t>
      </w:r>
      <w:r>
        <w:rPr>
          <w:rFonts w:ascii="Consolas" w:cs="Consolas" w:eastAsia="Consolas" w:hAnsi="Consolas"/>
          <w:color w:val="9A3412"/>
          <w:sz w:val="20"/>
          <w:szCs w:val="20"/>
          <w:shd w:fill="F2F2F2" w:color="auto" w:val="clear"/>
        </w:rPr>
        <w:t xml:space="preserve">purchase_order_register</w:t>
      </w:r>
      <w:r>
        <w:t xml:space="preserve"> — it keeps only the orders whose match status is *over-billed* or *under-billed*, drops the *matched* and *unbilled* ones that need no attention, and orders them by the size of the gap so the largest discrepancies surface first. Because it reads the register rather than recomputing anything, it can never disagree with the badge on the procurement screen: one match formula, two views of it.</w:t>
      </w:r>
    </w:p>
    <w:p>
      <w:pPr>
        <w:spacing w:after="140" w:line="276"/>
      </w:pPr>
      <w:r>
        <w:t xml:space="preserve">The payables screen grows a </w:t>
      </w:r>
      <w:r>
        <w:rPr>
          <w:b/>
          <w:bCs/>
        </w:rPr>
        <w:t xml:space="preserve">Billing exceptions</w:t>
      </w:r>
      <w:r>
        <w:t xml:space="preserve"> banner at the top — each flagged order with its supplier, an over/under-billed tag, the signed variance, and *billed X vs received Y* spelled out, plus a link straight to procurement to resolve it. So the person about to pay a stack of bills sees, first thing, which orders are billed out of line with what came through the door. The procurement screen gets the matching lens: a one-tap </w:t>
      </w:r>
      <w:r>
        <w:rPr>
          <w:b/>
          <w:bCs/>
        </w:rPr>
        <w:t xml:space="preserve">exceptions</w:t>
      </w:r>
      <w:r>
        <w:t xml:space="preserve"> filter that collapses the full purchase-order list down to just the ones that need a decision.</w:t>
      </w:r>
    </w:p>
    <w:p>
      <w:pPr>
        <w:pStyle w:val="Heading2"/>
      </w:pPr>
      <w:r>
        <w:t xml:space="preserve">v0.47.0 — statement delivery</w:t>
      </w:r>
    </w:p>
    <w:p>
      <w:pPr>
        <w:spacing w:after="140" w:line="276"/>
      </w:pPr>
      <w:r>
        <w:t xml:space="preserve">Sending a customer their statement in one click, instead of download-then-attach. The running-account statement already renders as a PDF; this release wires it to the mail transport that already sends issued documents (v0.31), so the </w:t>
      </w:r>
      <w:r>
        <w:rPr>
          <w:b/>
          <w:bCs/>
        </w:rPr>
        <w:t xml:space="preserve">Customer statement</w:t>
      </w:r>
      <w:r>
        <w:t xml:space="preserve"> screen can email it directly. The </w:t>
      </w:r>
      <w:r>
        <w:rPr>
          <w:b/>
          <w:bCs/>
        </w:rPr>
        <w:t xml:space="preserve">Email statement</w:t>
      </w:r>
      <w:r>
        <w:t xml:space="preserve"> button opens a small composer — recipient prefilled from the customer, subject and body prefilled from a template, both editable — and on send, the server renders the statement PDF for the chosen period and attaches it.</w:t>
      </w:r>
    </w:p>
    <w:p>
      <w:pPr>
        <w:spacing w:after="140" w:line="276"/>
      </w:pPr>
      <w:r>
        <w:t xml:space="preserve">The plumbing reuses the document-email pattern exactly, including its most important property: </w:t>
      </w:r>
      <w:r>
        <w:rPr>
          <w:b/>
          <w:bCs/>
        </w:rPr>
        <w:t xml:space="preserve">send first, record second</w:t>
      </w:r>
      <w:r>
        <w:t xml:space="preserve">. A row in the new </w:t>
      </w:r>
      <w:r>
        <w:rPr>
          <w:rFonts w:ascii="Consolas" w:cs="Consolas" w:eastAsia="Consolas" w:hAnsi="Consolas"/>
          <w:color w:val="9A3412"/>
          <w:sz w:val="20"/>
          <w:szCs w:val="20"/>
          <w:shd w:fill="F2F2F2" w:color="auto" w:val="clear"/>
        </w:rPr>
        <w:t xml:space="preserve">statement_emails</w:t>
      </w:r>
      <w:r>
        <w:t xml:space="preserve"> table is written only *after* the SMTP relay accepts the message, through the same admin-gated </w:t>
      </w:r>
      <w:r>
        <w:rPr>
          <w:rFonts w:ascii="Consolas" w:cs="Consolas" w:eastAsia="Consolas" w:hAnsi="Consolas"/>
          <w:color w:val="9A3412"/>
          <w:sz w:val="20"/>
          <w:szCs w:val="20"/>
          <w:shd w:fill="F2F2F2" w:color="auto" w:val="clear"/>
        </w:rPr>
        <w:t xml:space="preserve">SECURITY DEFINER</w:t>
      </w:r>
      <w:r>
        <w:t xml:space="preserve"> door that records document sends (the table has no write policy, so a direct insert is refused even for an admin, and </w:t>
      </w:r>
      <w:r>
        <w:rPr>
          <w:rFonts w:ascii="Consolas" w:cs="Consolas" w:eastAsia="Consolas" w:hAnsi="Consolas"/>
          <w:color w:val="9A3412"/>
          <w:sz w:val="20"/>
          <w:szCs w:val="20"/>
          <w:shd w:fill="F2F2F2" w:color="auto" w:val="clear"/>
        </w:rPr>
        <w:t xml:space="preserve">sent_by</w:t>
      </w:r>
      <w:r>
        <w:t xml:space="preserve"> is the real caller). The rare inverse — the mail left but the record insert failed — surfaces as an explicit error and a loud log rather than a silent success, because an unrecorded send is an audit gap. When SMTP isn't configured the button is disabled with the reason, and the API answers 503 — nothing throws. The statement screen shows when it was </w:t>
      </w:r>
      <w:r>
        <w:rPr>
          <w:b/>
          <w:bCs/>
        </w:rPr>
        <w:t xml:space="preserve">last emailed and to whom</w:t>
      </w:r>
      <w:r>
        <w:t xml:space="preserve">, so a re-send is a deliberate choice.</w:t>
      </w:r>
    </w:p>
    <w:p>
      <w:pPr>
        <w:spacing w:after="140" w:line="276"/>
      </w:pPr>
      <w:r>
        <w:rPr>
          <w:rFonts w:ascii="Consolas" w:cs="Consolas" w:eastAsia="Consolas" w:hAnsi="Consolas"/>
          <w:color w:val="9A3412"/>
          <w:sz w:val="20"/>
          <w:szCs w:val="20"/>
          <w:shd w:fill="F2F2F2" w:color="auto" w:val="clear"/>
        </w:rPr>
        <w:t xml:space="preserve">0041_statement_emails.sql</w:t>
      </w:r>
      <w:r>
        <w:t xml:space="preserve"> adds the table and </w:t>
      </w:r>
      <w:r>
        <w:rPr>
          <w:rFonts w:ascii="Consolas" w:cs="Consolas" w:eastAsia="Consolas" w:hAnsi="Consolas"/>
          <w:color w:val="9A3412"/>
          <w:sz w:val="20"/>
          <w:szCs w:val="20"/>
          <w:shd w:fill="F2F2F2" w:color="auto" w:val="clear"/>
        </w:rPr>
        <w:t xml:space="preserve">record_statement_email</w:t>
      </w:r>
      <w:r>
        <w:t xml:space="preserve">; the send route mirrors the document-email route (validate, check config, render, send, record); and the statement's message template and email schema sit beside the document ones they extend.</w:t>
      </w:r>
    </w:p>
    <w:p>
      <w:pPr>
        <w:pStyle w:val="Heading2"/>
      </w:pPr>
      <w:r>
        <w:t xml:space="preserve">v0.46.0 — PPN filing export (the Faktur Pajak line list)</w:t>
      </w:r>
    </w:p>
    <w:p>
      <w:pPr>
        <w:spacing w:after="140" w:line="276"/>
      </w:pPr>
      <w:r>
        <w:t xml:space="preserve">The detail behind the tax number, ready to hand off. The tax report nets output against input PPN to a single figure to remit — but a filing needs the documents underneath it: every sales invoice (Faktur Pajak </w:t>
      </w:r>
      <w:r>
        <w:rPr>
          <w:b/>
          <w:bCs/>
        </w:rPr>
        <w:t xml:space="preserve">Keluaran</w:t>
      </w:r>
      <w:r>
        <w:t xml:space="preserve">) and every purchase bill (Faktur Pajak </w:t>
      </w:r>
      <w:r>
        <w:rPr>
          <w:b/>
          <w:bCs/>
        </w:rPr>
        <w:t xml:space="preserve">Masukan</w:t>
      </w:r>
      <w:r>
        <w:t xml:space="preserve">) in the period, each with its taxable base and PPN. This release adds that line list, and lets it download as a CSV.</w:t>
      </w:r>
    </w:p>
    <w:p>
      <w:pPr>
        <w:spacing w:after="140" w:line="276"/>
      </w:pPr>
      <w:r>
        <w:rPr>
          <w:rFonts w:ascii="Consolas" w:cs="Consolas" w:eastAsia="Consolas" w:hAnsi="Consolas"/>
          <w:color w:val="9A3412"/>
          <w:sz w:val="20"/>
          <w:szCs w:val="20"/>
          <w:shd w:fill="F2F2F2" w:color="auto" w:val="clear"/>
        </w:rPr>
        <w:t xml:space="preserve">tax_report_lines(start, end)</w:t>
      </w:r>
      <w:r>
        <w:t xml:space="preserve"> reads the same sources as </w:t>
      </w:r>
      <w:r>
        <w:rPr>
          <w:rFonts w:ascii="Consolas" w:cs="Consolas" w:eastAsia="Consolas" w:hAnsi="Consolas"/>
          <w:color w:val="9A3412"/>
          <w:sz w:val="20"/>
          <w:szCs w:val="20"/>
          <w:shd w:fill="F2F2F2" w:color="auto" w:val="clear"/>
        </w:rPr>
        <w:t xml:space="preserve">tax_report</w:t>
      </w:r>
      <w:r>
        <w:t xml:space="preserve"> under the </w:t>
      </w:r>
      <w:r>
        <w:rPr>
          <w:b/>
          <w:bCs/>
        </w:rPr>
        <w:t xml:space="preserve">same filters</w:t>
      </w:r>
      <w:r>
        <w:t xml:space="preserve"> — an invoice with a frozen </w:t>
      </w:r>
      <w:r>
        <w:rPr>
          <w:rFonts w:ascii="Consolas" w:cs="Consolas" w:eastAsia="Consolas" w:hAnsi="Consolas"/>
          <w:color w:val="9A3412"/>
          <w:sz w:val="20"/>
          <w:szCs w:val="20"/>
          <w:shd w:fill="F2F2F2" w:color="auto" w:val="clear"/>
        </w:rPr>
        <w:t xml:space="preserve">taxAmount</w:t>
      </w:r>
      <w:r>
        <w:t xml:space="preserve">, a non-voided bill inside the window — so the lines sum straight back to the report's totals: the output rows reconcile to *output tax* and *taxable sales*, the input rows to *input tax* and *taxable purchases*, and the counts to the invoice and bill counts. It is a faithful decomposition, never an independent recount that could disagree. Each row carries the document number, its date, the counterparty (customer for sales, supplier for purchases), the base and the tax; a zero-rated line — an exempt sale, an untaxed bill — appears at 0 PPN so the document counts reconcile too, since it still belongs in the period's return.</w:t>
      </w:r>
    </w:p>
    <w:p>
      <w:pPr>
        <w:spacing w:after="140" w:line="276"/>
      </w:pPr>
      <w:r>
        <w:t xml:space="preserve">The Tax report screen grows a </w:t>
      </w:r>
      <w:r>
        <w:rPr>
          <w:b/>
          <w:bCs/>
        </w:rPr>
        <w:t xml:space="preserve">Faktur Pajak detail</w:t>
      </w:r>
      <w:r>
        <w:t xml:space="preserve"> section beneath the summary: two tables, output and input, each totalled, with an </w:t>
      </w:r>
      <w:r>
        <w:rPr>
          <w:b/>
          <w:bCs/>
        </w:rPr>
        <w:t xml:space="preserve">Export CSV</w:t>
      </w:r>
      <w:r>
        <w:t xml:space="preserve"> button that serialises both sides (with a UTF-8 BOM, the way the documents register export does) into one file ready to reconcile or re-key. No customer or supplier tax IDs are captured yet, so this is the reconciliation-grade line list rather than a drop-in e-Faktur import file — capturing NPWP on the parties would close that gap in a later pass.</w:t>
      </w:r>
    </w:p>
    <w:p>
      <w:pPr>
        <w:pStyle w:val="Heading2"/>
      </w:pPr>
      <w:r>
        <w:t xml:space="preserve">v0.45.0 — three-way match on procurement</w:t>
      </w:r>
    </w:p>
    <w:p>
      <w:pPr>
        <w:spacing w:after="140" w:line="276"/>
      </w:pPr>
      <w:r>
        <w:t xml:space="preserve">Catching an over- or under-billed order before it's paid. Procurement already tracked three facts about each purchase order — what was </w:t>
      </w:r>
      <w:r>
        <w:rPr>
          <w:b/>
          <w:bCs/>
        </w:rPr>
        <w:t xml:space="preserve">ordered</w:t>
      </w:r>
      <w:r>
        <w:t xml:space="preserve">, what was </w:t>
      </w:r>
      <w:r>
        <w:rPr>
          <w:b/>
          <w:bCs/>
        </w:rPr>
        <w:t xml:space="preserve">received</w:t>
      </w:r>
      <w:r>
        <w:t xml:space="preserve"> (as raw lots), and what's been </w:t>
      </w:r>
      <w:r>
        <w:rPr>
          <w:b/>
          <w:bCs/>
        </w:rPr>
        <w:t xml:space="preserve">billed</w:t>
      </w:r>
      <w:r>
        <w:t xml:space="preserve"> — but nothing reconciled them. This release adds the classic </w:t>
      </w:r>
      <w:r>
        <w:rPr>
          <w:b/>
          <w:bCs/>
        </w:rPr>
        <w:t xml:space="preserve">three-way match</w:t>
      </w:r>
      <w:r>
        <w:t xml:space="preserve">: the supplier's bill checked against the goods actually received, valued at the order's own prices.</w:t>
      </w:r>
    </w:p>
    <w:p>
      <w:pPr>
        <w:spacing w:after="140" w:line="276"/>
      </w:pPr>
      <w:r>
        <w:t xml:space="preserve">The comparison is deliberately made on the </w:t>
      </w:r>
      <w:r>
        <w:rPr>
          <w:b/>
          <w:bCs/>
        </w:rPr>
        <w:t xml:space="preserve">pre-tax</w:t>
      </w:r>
      <w:r>
        <w:t xml:space="preserve"> value. </w:t>
      </w:r>
      <w:r>
        <w:rPr>
          <w:rFonts w:ascii="Consolas" w:cs="Consolas" w:eastAsia="Consolas" w:hAnsi="Consolas"/>
          <w:color w:val="9A3412"/>
          <w:sz w:val="20"/>
          <w:szCs w:val="20"/>
          <w:shd w:fill="F2F2F2" w:color="auto" w:val="clear"/>
        </w:rPr>
        <w:t xml:space="preserve">received_value</w:t>
      </w:r>
      <w:r>
        <w:t xml:space="preserve"> is Σ (received quantity × unit cost) — what came through the door, at PO prices. </w:t>
      </w:r>
      <w:r>
        <w:rPr>
          <w:rFonts w:ascii="Consolas" w:cs="Consolas" w:eastAsia="Consolas" w:hAnsi="Consolas"/>
          <w:color w:val="9A3412"/>
          <w:sz w:val="20"/>
          <w:szCs w:val="20"/>
          <w:shd w:fill="F2F2F2" w:color="auto" w:val="clear"/>
        </w:rPr>
        <w:t xml:space="preserve">billed_net</w:t>
      </w:r>
      <w:r>
        <w:t xml:space="preserve"> is Σ (bill amount − PPN) over the order's non-voided bills — what the supplier is charging for the goods, with the tax pass-through stripped out. The </w:t>
      </w:r>
      <w:r>
        <w:rPr>
          <w:b/>
          <w:bCs/>
        </w:rPr>
        <w:t xml:space="preserve">variance</w:t>
      </w:r>
      <w:r>
        <w:t xml:space="preserve"> is the gap between them, and a </w:t>
      </w:r>
      <w:r>
        <w:rPr>
          <w:b/>
          <w:bCs/>
        </w:rPr>
        <w:t xml:space="preserve">match status</w:t>
      </w:r>
      <w:r>
        <w:t xml:space="preserve"> reads it: *matched* when they agree to the cent, *over-billed* when the bill runs ahead of what was received (the one to catch), *under-billed* when it falls short (a partial bill, or one still to come), and *unbilled* when goods are in but nothing's been charged yet. Matching net-of-tax matters: a bill of 55.50 with 5.50 PPN reconciles cleanly against 50.00 of received goods, where a naïve gross comparison would cry variance.</w:t>
      </w:r>
    </w:p>
    <w:p>
      <w:pPr>
        <w:spacing w:after="140" w:line="276"/>
      </w:pPr>
      <w:r>
        <w:t xml:space="preserve">The register that already backs the procurement screen (</w:t>
      </w:r>
      <w:r>
        <w:rPr>
          <w:rFonts w:ascii="Consolas" w:cs="Consolas" w:eastAsia="Consolas" w:hAnsi="Consolas"/>
          <w:color w:val="9A3412"/>
          <w:sz w:val="20"/>
          <w:szCs w:val="20"/>
          <w:shd w:fill="F2F2F2" w:color="auto" w:val="clear"/>
        </w:rPr>
        <w:t xml:space="preserve">purchase_order_register</w:t>
      </w:r>
      <w:r>
        <w:t xml:space="preserve">) now carries the net billed, the variance and the match status, so every purchase order shows a </w:t>
      </w:r>
      <w:r>
        <w:rPr>
          <w:b/>
          <w:bCs/>
        </w:rPr>
        <w:t xml:space="preserve">match badge</w:t>
      </w:r>
      <w:r>
        <w:t xml:space="preserve"> next to its billed figure — green when it ties out, red with the shortfall or excess when it doesn't — turning the list into a bill-approval worklist. No new tables and no new endpoints: the match is a read over the purchase orders, receipts and bills already recorded.</w:t>
      </w:r>
    </w:p>
    <w:p>
      <w:pPr>
        <w:pStyle w:val="Heading2"/>
      </w:pPr>
      <w:r>
        <w:t xml:space="preserve">v0.44.0 — customer statements as a running account</w:t>
      </w:r>
    </w:p>
    <w:p>
      <w:pPr>
        <w:spacing w:after="140" w:line="276"/>
      </w:pPr>
      <w:r>
        <w:t xml:space="preserve">The account the way the customer's own books read it. The existing statement lists a customer's open invoices bucketed by age — useful for chasing what's overdue, but it isn't how the customer keeps their side. This release adds the </w:t>
      </w:r>
      <w:r>
        <w:rPr>
          <w:b/>
          <w:bCs/>
        </w:rPr>
        <w:t xml:space="preserve">balance-forward</w:t>
      </w:r>
      <w:r>
        <w:t xml:space="preserve"> counterpart: one dated ledger that folds every document moving what they owe, with a balance carried down each line. It opens with a </w:t>
      </w:r>
      <w:r>
        <w:rPr>
          <w:b/>
          <w:bCs/>
        </w:rPr>
        <w:t xml:space="preserve">brought-forward balance</w:t>
      </w:r>
      <w:r>
        <w:t xml:space="preserve"> (all activity before the window, netted), then walks each transaction inside the window — </w:t>
      </w:r>
      <w:r>
        <w:rPr>
          <w:b/>
          <w:bCs/>
        </w:rPr>
        <w:t xml:space="preserve">invoices raise</w:t>
      </w:r>
      <w:r>
        <w:t xml:space="preserve"> the balance, </w:t>
      </w:r>
      <w:r>
        <w:rPr>
          <w:b/>
          <w:bCs/>
        </w:rPr>
        <w:t xml:space="preserve">credit notes, cash receipts and direct payments lower</w:t>
      </w:r>
      <w:r>
        <w:t xml:space="preserve"> it — ending at the </w:t>
      </w:r>
      <w:r>
        <w:rPr>
          <w:b/>
          <w:bCs/>
        </w:rPr>
        <w:t xml:space="preserve">balance due</w:t>
      </w:r>
      <w:r>
        <w:t xml:space="preserve">.</w:t>
      </w:r>
    </w:p>
    <w:p>
      <w:pPr>
        <w:spacing w:after="140" w:line="276"/>
      </w:pPr>
      <w:r>
        <w:t xml:space="preserve">Everything attributes to the customer the same way: an issued document carries a </w:t>
      </w:r>
      <w:r>
        <w:rPr>
          <w:rFonts w:ascii="Consolas" w:cs="Consolas" w:eastAsia="Consolas" w:hAnsi="Consolas"/>
          <w:color w:val="9A3412"/>
          <w:sz w:val="20"/>
          <w:szCs w:val="20"/>
          <w:shd w:fill="F2F2F2" w:color="auto" w:val="clear"/>
        </w:rPr>
        <w:t xml:space="preserve">sales_order_id</w:t>
      </w:r>
      <w:r>
        <w:t xml:space="preserve"> even when it's a credit note, and the order carries the customer, so invoices and credit notes both trace home without a special case. The one subtlety is cash. A customer receipt is counted </w:t>
      </w:r>
      <w:r>
        <w:rPr>
          <w:b/>
          <w:bCs/>
        </w:rPr>
        <w:t xml:space="preserve">in full</w:t>
      </w:r>
      <w:r>
        <w:t xml:space="preserve"> — the lump the customer actually remitted — and its internal applications to specific invoices are left out, so cash is counted once. A payment recorded directly against an invoice (not through a receipt) is counted too. The consequence is deliberate: any amount received </w:t>
      </w:r>
      <w:r>
        <w:rPr>
          <w:b/>
          <w:bCs/>
        </w:rPr>
        <w:t xml:space="preserve">on account</w:t>
      </w:r>
      <w:r>
        <w:t xml:space="preserve"> nets against the balance, so the running balance due can read </w:t>
      </w:r>
      <w:r>
        <w:rPr>
          <w:b/>
          <w:bCs/>
        </w:rPr>
        <w:t xml:space="preserve">lower</w:t>
      </w:r>
      <w:r>
        <w:t xml:space="preserve"> than the sum of open invoices in the aged report (which is gross of credit on account). Voided invoices and credit notes drop out; packing slips never participate.</w:t>
      </w:r>
    </w:p>
    <w:p>
      <w:pPr>
        <w:spacing w:after="140" w:line="276"/>
      </w:pPr>
      <w:r>
        <w:rPr>
          <w:rFonts w:ascii="Consolas" w:cs="Consolas" w:eastAsia="Consolas" w:hAnsi="Consolas"/>
          <w:color w:val="9A3412"/>
          <w:sz w:val="20"/>
          <w:szCs w:val="20"/>
          <w:shd w:fill="F2F2F2" w:color="auto" w:val="clear"/>
        </w:rPr>
        <w:t xml:space="preserve">0039_customer_ledger.sql</w:t>
      </w:r>
      <w:r>
        <w:t xml:space="preserve"> adds </w:t>
      </w:r>
      <w:r>
        <w:rPr>
          <w:rFonts w:ascii="Consolas" w:cs="Consolas" w:eastAsia="Consolas" w:hAnsi="Consolas"/>
          <w:color w:val="9A3412"/>
          <w:sz w:val="20"/>
          <w:szCs w:val="20"/>
          <w:shd w:fill="F2F2F2" w:color="auto" w:val="clear"/>
        </w:rPr>
        <w:t xml:space="preserve">customer_ledger(customer, start, end)</w:t>
      </w:r>
      <w:r>
        <w:t xml:space="preserve">, which unions the four sources, nets everything before the window into an opening balance, and carries a running balance down the in-window rows. A </w:t>
      </w:r>
      <w:r>
        <w:rPr>
          <w:b/>
          <w:bCs/>
        </w:rPr>
        <w:t xml:space="preserve">Statement of Account</w:t>
      </w:r>
      <w:r>
        <w:t xml:space="preserve"> PDF renders it as a charges / payments / balance register, and a </w:t>
      </w:r>
      <w:r>
        <w:rPr>
          <w:b/>
          <w:bCs/>
        </w:rPr>
        <w:t xml:space="preserve">Customer statement</w:t>
      </w:r>
      <w:r>
        <w:t xml:space="preserve"> screen picks a customer and a period (with month / quarter / year presets) and offers the PDF for sending.</w:t>
      </w:r>
    </w:p>
    <w:p>
      <w:pPr>
        <w:pStyle w:val="Heading2"/>
      </w:pPr>
      <w:r>
        <w:t xml:space="preserve">v0.43.0 — tax reporting</w:t>
      </w:r>
    </w:p>
    <w:p>
      <w:pPr>
        <w:spacing w:after="140" w:line="276"/>
      </w:pPr>
      <w:r>
        <w:t xml:space="preserve">The number owed to the tax office, falling straight out of the ledger. PPN (Indonesian VAT) runs in two directions, and both were already being recorded — this release nets them over a period. </w:t>
      </w:r>
      <w:r>
        <w:rPr>
          <w:b/>
          <w:bCs/>
        </w:rPr>
        <w:t xml:space="preserve">Output tax</w:t>
      </w:r>
      <w:r>
        <w:t xml:space="preserve"> is the PPN charged on sales, read from the frozen </w:t>
      </w:r>
      <w:r>
        <w:rPr>
          <w:rFonts w:ascii="Consolas" w:cs="Consolas" w:eastAsia="Consolas" w:hAnsi="Consolas"/>
          <w:color w:val="9A3412"/>
          <w:sz w:val="20"/>
          <w:szCs w:val="20"/>
          <w:shd w:fill="F2F2F2" w:color="auto" w:val="clear"/>
        </w:rPr>
        <w:t xml:space="preserve">taxAmount</w:t>
      </w:r>
      <w:r>
        <w:t xml:space="preserve"> on each issued invoice's snapshot — the same figure the customer was billed, so the report can never drift from what was invoiced. </w:t>
      </w:r>
      <w:r>
        <w:rPr>
          <w:b/>
          <w:bCs/>
        </w:rPr>
        <w:t xml:space="preserve">Input tax</w:t>
      </w:r>
      <w:r>
        <w:t xml:space="preserve"> is the PPN paid on purchases, now captured on a new </w:t>
      </w:r>
      <w:r>
        <w:rPr>
          <w:rFonts w:ascii="Consolas" w:cs="Consolas" w:eastAsia="Consolas" w:hAnsi="Consolas"/>
          <w:color w:val="9A3412"/>
          <w:sz w:val="20"/>
          <w:szCs w:val="20"/>
          <w:shd w:fill="F2F2F2" w:color="auto" w:val="clear"/>
        </w:rPr>
        <w:t xml:space="preserve">bills.tax_amount</w:t>
      </w:r>
      <w:r>
        <w:t xml:space="preserve"> column threaded through </w:t>
      </w:r>
      <w:r>
        <w:rPr>
          <w:rFonts w:ascii="Consolas" w:cs="Consolas" w:eastAsia="Consolas" w:hAnsi="Consolas"/>
          <w:color w:val="9A3412"/>
          <w:sz w:val="20"/>
          <w:szCs w:val="20"/>
          <w:shd w:fill="F2F2F2" w:color="auto" w:val="clear"/>
        </w:rPr>
        <w:t xml:space="preserve">create_bill</w:t>
      </w:r>
      <w:r>
        <w:t xml:space="preserve"> and </w:t>
      </w:r>
      <w:r>
        <w:rPr>
          <w:rFonts w:ascii="Consolas" w:cs="Consolas" w:eastAsia="Consolas" w:hAnsi="Consolas"/>
          <w:color w:val="9A3412"/>
          <w:sz w:val="20"/>
          <w:szCs w:val="20"/>
          <w:shd w:fill="F2F2F2" w:color="auto" w:val="clear"/>
        </w:rPr>
        <w:t xml:space="preserve">bill_purchase_order</w:t>
      </w:r>
      <w:r>
        <w:t xml:space="preserve"> and enterable on both the payables and procurement bill forms (an "of which PPN" field carved out of the bill total). </w:t>
      </w:r>
      <w:r>
        <w:rPr>
          <w:rFonts w:ascii="Consolas" w:cs="Consolas" w:eastAsia="Consolas" w:hAnsi="Consolas"/>
          <w:color w:val="9A3412"/>
          <w:sz w:val="20"/>
          <w:szCs w:val="20"/>
          <w:shd w:fill="F2F2F2" w:color="auto" w:val="clear"/>
        </w:rPr>
        <w:t xml:space="preserve">tax_report(start, end)</w:t>
      </w:r>
      <w:r>
        <w:t xml:space="preserve"> sums each side over a date window — output by the invoice's issue date, input by the bill date — and nets them to a single </w:t>
      </w:r>
      <w:r>
        <w:rPr>
          <w:b/>
          <w:bCs/>
        </w:rPr>
        <w:t xml:space="preserve">PPN payable</w:t>
      </w:r>
      <w:r>
        <w:t xml:space="preserve"> (or a credit carried forward when input exceeds output).</w:t>
      </w:r>
    </w:p>
    <w:p>
      <w:pPr>
        <w:spacing w:after="140" w:line="276"/>
      </w:pPr>
      <w:r>
        <w:t xml:space="preserve">The edges are handled the way the tax rules are: </w:t>
      </w:r>
      <w:r>
        <w:rPr>
          <w:b/>
          <w:bCs/>
        </w:rPr>
        <w:t xml:space="preserve">credit notes are untaxed</w:t>
      </w:r>
      <w:r>
        <w:t xml:space="preserve"> in this system, so they never touch the calculation; </w:t>
      </w:r>
      <w:r>
        <w:rPr>
          <w:b/>
          <w:bCs/>
        </w:rPr>
        <w:t xml:space="preserve">tax-exempt sales</w:t>
      </w:r>
      <w:r>
        <w:t xml:space="preserve"> still appear in the taxable-sales base at zero tax, so the base reconciles to revenue; and </w:t>
      </w:r>
      <w:r>
        <w:rPr>
          <w:b/>
          <w:bCs/>
        </w:rPr>
        <w:t xml:space="preserve">pre-tax-era invoices</w:t>
      </w:r>
      <w:r>
        <w:t xml:space="preserve"> — issued before PPN was tracked, with no </w:t>
      </w:r>
      <w:r>
        <w:rPr>
          <w:rFonts w:ascii="Consolas" w:cs="Consolas" w:eastAsia="Consolas" w:hAnsi="Consolas"/>
          <w:color w:val="9A3412"/>
          <w:sz w:val="20"/>
          <w:szCs w:val="20"/>
          <w:shd w:fill="F2F2F2" w:color="auto" w:val="clear"/>
        </w:rPr>
        <w:t xml:space="preserve">taxAmount</w:t>
      </w:r>
      <w:r>
        <w:t xml:space="preserve"> on their snapshot — are excluded rather than counted as zero-rated. A Tax report screen picks a period (with this-month / last-month / this-quarter / this-year presets) and shows output, input and the net, each side broken down to its taxable base and document count. </w:t>
      </w:r>
      <w:r>
        <w:rPr>
          <w:rFonts w:ascii="Consolas" w:cs="Consolas" w:eastAsia="Consolas" w:hAnsi="Consolas"/>
          <w:color w:val="9A3412"/>
          <w:sz w:val="20"/>
          <w:szCs w:val="20"/>
          <w:shd w:fill="F2F2F2" w:color="auto" w:val="clear"/>
        </w:rPr>
        <w:t xml:space="preserve">0038_tax_reporting.sql</w:t>
      </w:r>
      <w:r>
        <w:t xml:space="preserve"> adds the </w:t>
      </w:r>
      <w:r>
        <w:rPr>
          <w:rFonts w:ascii="Consolas" w:cs="Consolas" w:eastAsia="Consolas" w:hAnsi="Consolas"/>
          <w:color w:val="9A3412"/>
          <w:sz w:val="20"/>
          <w:szCs w:val="20"/>
          <w:shd w:fill="F2F2F2" w:color="auto" w:val="clear"/>
        </w:rPr>
        <w:t xml:space="preserve">tax_report</w:t>
      </w:r>
      <w:r>
        <w:t xml:space="preserve"> function; the </w:t>
      </w:r>
      <w:r>
        <w:rPr>
          <w:rFonts w:ascii="Consolas" w:cs="Consolas" w:eastAsia="Consolas" w:hAnsi="Consolas"/>
          <w:color w:val="9A3412"/>
          <w:sz w:val="20"/>
          <w:szCs w:val="20"/>
          <w:shd w:fill="F2F2F2" w:color="auto" w:val="clear"/>
        </w:rPr>
        <w:t xml:space="preserve">bills.tax_amount</w:t>
      </w:r>
      <w:r>
        <w:t xml:space="preserve"> column and the tax parameter on </w:t>
      </w:r>
      <w:r>
        <w:rPr>
          <w:rFonts w:ascii="Consolas" w:cs="Consolas" w:eastAsia="Consolas" w:hAnsi="Consolas"/>
          <w:color w:val="9A3412"/>
          <w:sz w:val="20"/>
          <w:szCs w:val="20"/>
          <w:shd w:fill="F2F2F2" w:color="auto" w:val="clear"/>
        </w:rPr>
        <w:t xml:space="preserve">create_bill</w:t>
      </w:r>
      <w:r>
        <w:t xml:space="preserve"> / </w:t>
      </w:r>
      <w:r>
        <w:rPr>
          <w:rFonts w:ascii="Consolas" w:cs="Consolas" w:eastAsia="Consolas" w:hAnsi="Consolas"/>
          <w:color w:val="9A3412"/>
          <w:sz w:val="20"/>
          <w:szCs w:val="20"/>
          <w:shd w:fill="F2F2F2" w:color="auto" w:val="clear"/>
        </w:rPr>
        <w:t xml:space="preserve">bill_purchase_order</w:t>
      </w:r>
      <w:r>
        <w:t xml:space="preserve"> were folded into the existing payables and procurement migrations.</w:t>
      </w:r>
    </w:p>
    <w:p>
      <w:pPr>
        <w:pStyle w:val="Heading2"/>
      </w:pPr>
      <w:r>
        <w:t xml:space="preserve">v0.42.0 — procurement</w:t>
      </w:r>
    </w:p>
    <w:p>
      <w:pPr>
        <w:spacing w:after="140" w:line="276"/>
      </w:pPr>
      <w:r>
        <w:t xml:space="preserve">The buy side, closing the loop from ordering to paying. A </w:t>
      </w:r>
      <w:r>
        <w:rPr>
          <w:b/>
          <w:bCs/>
        </w:rPr>
        <w:t xml:space="preserve">purchase order</w:t>
      </w:r>
      <w:r>
        <w:t xml:space="preserve"> records what was ordered from a supplier — raw-material lines with a quantity and a unit cost. Receiving it turns those lines into real stock: each delivery becomes a </w:t>
      </w:r>
      <w:r>
        <w:rPr>
          <w:b/>
          <w:bCs/>
        </w:rPr>
        <w:t xml:space="preserve">raw lot created through the same </w:t>
      </w:r>
      <w:r>
        <w:rPr>
          <w:rFonts w:ascii="Consolas" w:cs="Consolas" w:eastAsia="Consolas" w:hAnsi="Consolas"/>
          <w:b/>
          <w:bCs/>
          <w:color w:val="9A3412"/>
          <w:sz w:val="20"/>
          <w:szCs w:val="20"/>
          <w:shd w:fill="F2F2F2" w:color="auto" w:val="clear"/>
        </w:rPr>
        <w:t xml:space="preserve">_create_lot</w:t>
      </w:r>
      <w:r>
        <w:rPr>
          <w:b/>
          <w:bCs/>
        </w:rPr>
        <w:t xml:space="preserve"> primitive</w:t>
      </w:r>
      <w:r>
        <w:t xml:space="preserve"> production and returns already use, with a </w:t>
      </w:r>
      <w:r>
        <w:rPr>
          <w:rFonts w:ascii="Consolas" w:cs="Consolas" w:eastAsia="Consolas" w:hAnsi="Consolas"/>
          <w:color w:val="9A3412"/>
          <w:sz w:val="20"/>
          <w:szCs w:val="20"/>
          <w:shd w:fill="F2F2F2" w:color="auto" w:val="clear"/>
        </w:rPr>
        <w:t xml:space="preserve">'receipt'</w:t>
      </w:r>
      <w:r>
        <w:t xml:space="preserve"> movement so the goods land in FEFO exactly like any other arrival — no separate path, so purchased material is immediately consumable by production, oldest-expiry-first. Receiving is </w:t>
      </w:r>
      <w:r>
        <w:rPr>
          <w:b/>
          <w:bCs/>
        </w:rPr>
        <w:t xml:space="preserve">partial-aware</w:t>
      </w:r>
      <w:r>
        <w:t xml:space="preserve">: every line tracks how much has come in, a delivery can't overrun what's outstanding, and the order walks open → partially received → received on its own. Two deliveries against one line are two distinct lots, as they are on the shelf.</w:t>
      </w:r>
    </w:p>
    <w:p>
      <w:pPr>
        <w:spacing w:after="140" w:line="276"/>
      </w:pPr>
      <w:r>
        <w:t xml:space="preserve">Billing a PO </w:t>
      </w:r>
      <w:r>
        <w:rPr>
          <w:b/>
          <w:bCs/>
        </w:rPr>
        <w:t xml:space="preserve">reuses the payables machinery unchanged</w:t>
      </w:r>
      <w:r>
        <w:t xml:space="preserve">: it calls </w:t>
      </w:r>
      <w:r>
        <w:rPr>
          <w:rFonts w:ascii="Consolas" w:cs="Consolas" w:eastAsia="Consolas" w:hAnsi="Consolas"/>
          <w:color w:val="9A3412"/>
          <w:sz w:val="20"/>
          <w:szCs w:val="20"/>
          <w:shd w:fill="F2F2F2" w:color="auto" w:val="clear"/>
        </w:rPr>
        <w:t xml:space="preserve">create_bill</w:t>
      </w:r>
      <w:r>
        <w:t xml:space="preserve"> and stamps the new bill with the order it came from (a nullable </w:t>
      </w:r>
      <w:r>
        <w:rPr>
          <w:rFonts w:ascii="Consolas" w:cs="Consolas" w:eastAsia="Consolas" w:hAnsi="Consolas"/>
          <w:color w:val="9A3412"/>
          <w:sz w:val="20"/>
          <w:szCs w:val="20"/>
          <w:shd w:fill="F2F2F2" w:color="auto" w:val="clear"/>
        </w:rPr>
        <w:t xml:space="preserve">bills.purchase_order_id</w:t>
      </w:r>
      <w:r>
        <w:t xml:space="preserve">), so money owed out is tracked where it always was — now traceable back to the PO that raised it. The bill defaults to the received value (what actually arrived), so a two-way match is the common path, with an explicit amount available when the supplier's invoice differs. A register rolls each order up to its </w:t>
      </w:r>
      <w:r>
        <w:rPr>
          <w:b/>
          <w:bCs/>
        </w:rPr>
        <w:t xml:space="preserve">ordered / received / billed</w:t>
      </w:r>
      <w:r>
        <w:t xml:space="preserve"> value, and a Procurement screen raises orders with a line builder, receives against them lot by lot, and bills them. Orders and their lines are select-only for clients; every write — create, receive, cancel, bill — goes through an admin-gated </w:t>
      </w:r>
      <w:r>
        <w:rPr>
          <w:rFonts w:ascii="Consolas" w:cs="Consolas" w:eastAsia="Consolas" w:hAnsi="Consolas"/>
          <w:color w:val="9A3412"/>
          <w:sz w:val="20"/>
          <w:szCs w:val="20"/>
          <w:shd w:fill="F2F2F2" w:color="auto" w:val="clear"/>
        </w:rPr>
        <w:t xml:space="preserve">SECURITY DEFINER</w:t>
      </w:r>
      <w:r>
        <w:t xml:space="preserve"> function, and only an untouched order can be cancelled. </w:t>
      </w:r>
      <w:r>
        <w:rPr>
          <w:rFonts w:ascii="Consolas" w:cs="Consolas" w:eastAsia="Consolas" w:hAnsi="Consolas"/>
          <w:color w:val="9A3412"/>
          <w:sz w:val="20"/>
          <w:szCs w:val="20"/>
          <w:shd w:fill="F2F2F2" w:color="auto" w:val="clear"/>
        </w:rPr>
        <w:t xml:space="preserve">0037_procurement.sql</w:t>
      </w:r>
      <w:r>
        <w:t xml:space="preserve"> adds </w:t>
      </w:r>
      <w:r>
        <w:rPr>
          <w:rFonts w:ascii="Consolas" w:cs="Consolas" w:eastAsia="Consolas" w:hAnsi="Consolas"/>
          <w:color w:val="9A3412"/>
          <w:sz w:val="20"/>
          <w:szCs w:val="20"/>
          <w:shd w:fill="F2F2F2" w:color="auto" w:val="clear"/>
        </w:rPr>
        <w:t xml:space="preserve">purchase_orders</w:t>
      </w:r>
      <w:r>
        <w:t xml:space="preserve">, </w:t>
      </w:r>
      <w:r>
        <w:rPr>
          <w:rFonts w:ascii="Consolas" w:cs="Consolas" w:eastAsia="Consolas" w:hAnsi="Consolas"/>
          <w:color w:val="9A3412"/>
          <w:sz w:val="20"/>
          <w:szCs w:val="20"/>
          <w:shd w:fill="F2F2F2" w:color="auto" w:val="clear"/>
        </w:rPr>
        <w:t xml:space="preserve">purchase_order_lines</w:t>
      </w:r>
      <w:r>
        <w:t xml:space="preserve">, the </w:t>
      </w:r>
      <w:r>
        <w:rPr>
          <w:rFonts w:ascii="Consolas" w:cs="Consolas" w:eastAsia="Consolas" w:hAnsi="Consolas"/>
          <w:color w:val="9A3412"/>
          <w:sz w:val="20"/>
          <w:szCs w:val="20"/>
          <w:shd w:fill="F2F2F2" w:color="auto" w:val="clear"/>
        </w:rPr>
        <w:t xml:space="preserve">bills</w:t>
      </w:r>
      <w:r>
        <w:t xml:space="preserve"> link, and the functions </w:t>
      </w:r>
      <w:r>
        <w:rPr>
          <w:rFonts w:ascii="Consolas" w:cs="Consolas" w:eastAsia="Consolas" w:hAnsi="Consolas"/>
          <w:color w:val="9A3412"/>
          <w:sz w:val="20"/>
          <w:szCs w:val="20"/>
          <w:shd w:fill="F2F2F2" w:color="auto" w:val="clear"/>
        </w:rPr>
        <w:t xml:space="preserve">create_purchase_order</w:t>
      </w:r>
      <w:r>
        <w:t xml:space="preserve">, </w:t>
      </w:r>
      <w:r>
        <w:rPr>
          <w:rFonts w:ascii="Consolas" w:cs="Consolas" w:eastAsia="Consolas" w:hAnsi="Consolas"/>
          <w:color w:val="9A3412"/>
          <w:sz w:val="20"/>
          <w:szCs w:val="20"/>
          <w:shd w:fill="F2F2F2" w:color="auto" w:val="clear"/>
        </w:rPr>
        <w:t xml:space="preserve">receive_purchase_order</w:t>
      </w:r>
      <w:r>
        <w:t xml:space="preserve">, </w:t>
      </w:r>
      <w:r>
        <w:rPr>
          <w:rFonts w:ascii="Consolas" w:cs="Consolas" w:eastAsia="Consolas" w:hAnsi="Consolas"/>
          <w:color w:val="9A3412"/>
          <w:sz w:val="20"/>
          <w:szCs w:val="20"/>
          <w:shd w:fill="F2F2F2" w:color="auto" w:val="clear"/>
        </w:rPr>
        <w:t xml:space="preserve">cancel_purchase_order</w:t>
      </w:r>
      <w:r>
        <w:t xml:space="preserve">, </w:t>
      </w:r>
      <w:r>
        <w:rPr>
          <w:rFonts w:ascii="Consolas" w:cs="Consolas" w:eastAsia="Consolas" w:hAnsi="Consolas"/>
          <w:color w:val="9A3412"/>
          <w:sz w:val="20"/>
          <w:szCs w:val="20"/>
          <w:shd w:fill="F2F2F2" w:color="auto" w:val="clear"/>
        </w:rPr>
        <w:t xml:space="preserve">bill_purchase_order</w:t>
      </w:r>
      <w:r>
        <w:t xml:space="preserve">, and </w:t>
      </w:r>
      <w:r>
        <w:rPr>
          <w:rFonts w:ascii="Consolas" w:cs="Consolas" w:eastAsia="Consolas" w:hAnsi="Consolas"/>
          <w:color w:val="9A3412"/>
          <w:sz w:val="20"/>
          <w:szCs w:val="20"/>
          <w:shd w:fill="F2F2F2" w:color="auto" w:val="clear"/>
        </w:rPr>
        <w:t xml:space="preserve">purchase_order_register</w:t>
      </w:r>
      <w:r>
        <w:t xml:space="preserve">.</w:t>
      </w:r>
    </w:p>
    <w:p>
      <w:pPr>
        <w:pStyle w:val="Heading2"/>
      </w:pPr>
      <w:r>
        <w:t xml:space="preserve">v0.41.0 — cash application</w:t>
      </w:r>
    </w:p>
    <w:p>
      <w:pPr>
        <w:spacing w:after="140" w:line="276"/>
      </w:pPr>
      <w:r>
        <w:t xml:space="preserve">A payment used to settle one invoice. Collection doesn't work that way: a customer sends one lump against a statement, and it clears several invoices at once — sometimes with money left over that sits on account until the next bill. This models that. A </w:t>
      </w:r>
      <w:r>
        <w:rPr>
          <w:b/>
          <w:bCs/>
        </w:rPr>
        <w:t xml:space="preserve">customer receipt</w:t>
      </w:r>
      <w:r>
        <w:t xml:space="preserve"> is the lump received; its </w:t>
      </w:r>
      <w:r>
        <w:rPr>
          <w:b/>
          <w:bCs/>
        </w:rPr>
        <w:t xml:space="preserve">applications are ordinary invoice payments</w:t>
      </w:r>
      <w:r>
        <w:t xml:space="preserve">, each tagged with the receipt that produced it. That tag is the whole trick — because the applications are the same </w:t>
      </w:r>
      <w:r>
        <w:rPr>
          <w:rFonts w:ascii="Consolas" w:cs="Consolas" w:eastAsia="Consolas" w:hAnsi="Consolas"/>
          <w:color w:val="9A3412"/>
          <w:sz w:val="20"/>
          <w:szCs w:val="20"/>
          <w:shd w:fill="F2F2F2" w:color="auto" w:val="clear"/>
        </w:rPr>
        <w:t xml:space="preserve">invoice_payments</w:t>
      </w:r>
      <w:r>
        <w:t xml:space="preserve"> the AR side already counts, the receivables register, the aging report and the statements all saw cash application for free, exactly as they saw tax: nothing downstream changed.</w:t>
      </w:r>
    </w:p>
    <w:p>
      <w:pPr>
        <w:spacing w:after="140" w:line="276"/>
      </w:pPr>
      <w:r>
        <w:t xml:space="preserve">One receipt spreads across many invoices in a single action; each invoice's share is validated against its </w:t>
      </w:r>
      <w:r>
        <w:rPr>
          <w:b/>
          <w:bCs/>
        </w:rPr>
        <w:t xml:space="preserve">true open balance</w:t>
      </w:r>
      <w:r>
        <w:t xml:space="preserve"> (total − payments − credit allocations), so an allocation can't overpay a bill. Applying less than the amount received leaves the remainder </w:t>
      </w:r>
      <w:r>
        <w:rPr>
          <w:b/>
          <w:bCs/>
        </w:rPr>
        <w:t xml:space="preserve">on account</w:t>
      </w:r>
      <w:r>
        <w:t xml:space="preserve"> — a credit that a later action can draw down against fresh invoices. A dedicated </w:t>
      </w:r>
      <w:r>
        <w:rPr>
          <w:b/>
          <w:bCs/>
        </w:rPr>
        <w:t xml:space="preserve">Receipts</w:t>
      </w:r>
      <w:r>
        <w:t xml:space="preserve"> screen picks a customer, shows their open invoices and their on-account balance, and offers an *auto-apply oldest-first* pass or manual entry with a running applied/on-account tally. Reversal is symmetric: deleting a single application reopens that invoice (the existing payment-delete path, since an application *is* a payment), and deleting a whole receipt cascades its applications away so every invoice it touched reopens. </w:t>
      </w:r>
      <w:r>
        <w:rPr>
          <w:rFonts w:ascii="Consolas" w:cs="Consolas" w:eastAsia="Consolas" w:hAnsi="Consolas"/>
          <w:color w:val="9A3412"/>
          <w:sz w:val="20"/>
          <w:szCs w:val="20"/>
          <w:shd w:fill="F2F2F2" w:color="auto" w:val="clear"/>
        </w:rPr>
        <w:t xml:space="preserve">0036_cash_application.sql</w:t>
      </w:r>
      <w:r>
        <w:t xml:space="preserve"> adds the </w:t>
      </w:r>
      <w:r>
        <w:rPr>
          <w:rFonts w:ascii="Consolas" w:cs="Consolas" w:eastAsia="Consolas" w:hAnsi="Consolas"/>
          <w:color w:val="9A3412"/>
          <w:sz w:val="20"/>
          <w:szCs w:val="20"/>
          <w:shd w:fill="F2F2F2" w:color="auto" w:val="clear"/>
        </w:rPr>
        <w:t xml:space="preserve">customer_receipts</w:t>
      </w:r>
      <w:r>
        <w:t xml:space="preserve"> table, the nullable </w:t>
      </w:r>
      <w:r>
        <w:rPr>
          <w:rFonts w:ascii="Consolas" w:cs="Consolas" w:eastAsia="Consolas" w:hAnsi="Consolas"/>
          <w:color w:val="9A3412"/>
          <w:sz w:val="20"/>
          <w:szCs w:val="20"/>
          <w:shd w:fill="F2F2F2" w:color="auto" w:val="clear"/>
        </w:rPr>
        <w:t xml:space="preserve">receipt_id</w:t>
      </w:r>
      <w:r>
        <w:t xml:space="preserve"> on </w:t>
      </w:r>
      <w:r>
        <w:rPr>
          <w:rFonts w:ascii="Consolas" w:cs="Consolas" w:eastAsia="Consolas" w:hAnsi="Consolas"/>
          <w:color w:val="9A3412"/>
          <w:sz w:val="20"/>
          <w:szCs w:val="20"/>
          <w:shd w:fill="F2F2F2" w:color="auto" w:val="clear"/>
        </w:rPr>
        <w:t xml:space="preserve">invoice_payments</w:t>
      </w:r>
      <w:r>
        <w:t xml:space="preserve">, and the functions — </w:t>
      </w:r>
      <w:r>
        <w:rPr>
          <w:rFonts w:ascii="Consolas" w:cs="Consolas" w:eastAsia="Consolas" w:hAnsi="Consolas"/>
          <w:color w:val="9A3412"/>
          <w:sz w:val="20"/>
          <w:szCs w:val="20"/>
          <w:shd w:fill="F2F2F2" w:color="auto" w:val="clear"/>
        </w:rPr>
        <w:t xml:space="preserve">apply_customer_receipt</w:t>
      </w:r>
      <w:r>
        <w:t xml:space="preserve"> (bank and apply in one transaction), </w:t>
      </w:r>
      <w:r>
        <w:rPr>
          <w:rFonts w:ascii="Consolas" w:cs="Consolas" w:eastAsia="Consolas" w:hAnsi="Consolas"/>
          <w:color w:val="9A3412"/>
          <w:sz w:val="20"/>
          <w:szCs w:val="20"/>
          <w:shd w:fill="F2F2F2" w:color="auto" w:val="clear"/>
        </w:rPr>
        <w:t xml:space="preserve">apply_receipt</w:t>
      </w:r>
      <w:r>
        <w:t xml:space="preserve"> (draw down a remaining balance), </w:t>
      </w:r>
      <w:r>
        <w:rPr>
          <w:rFonts w:ascii="Consolas" w:cs="Consolas" w:eastAsia="Consolas" w:hAnsi="Consolas"/>
          <w:color w:val="9A3412"/>
          <w:sz w:val="20"/>
          <w:szCs w:val="20"/>
          <w:shd w:fill="F2F2F2" w:color="auto" w:val="clear"/>
        </w:rPr>
        <w:t xml:space="preserve">customer_open_invoices</w:t>
      </w:r>
      <w:r>
        <w:t xml:space="preserve">, </w:t>
      </w:r>
      <w:r>
        <w:rPr>
          <w:rFonts w:ascii="Consolas" w:cs="Consolas" w:eastAsia="Consolas" w:hAnsi="Consolas"/>
          <w:color w:val="9A3412"/>
          <w:sz w:val="20"/>
          <w:szCs w:val="20"/>
          <w:shd w:fill="F2F2F2" w:color="auto" w:val="clear"/>
        </w:rPr>
        <w:t xml:space="preserve">list_customer_receipts</w:t>
      </w:r>
      <w:r>
        <w:t xml:space="preserve">, and </w:t>
      </w:r>
      <w:r>
        <w:rPr>
          <w:rFonts w:ascii="Consolas" w:cs="Consolas" w:eastAsia="Consolas" w:hAnsi="Consolas"/>
          <w:color w:val="9A3412"/>
          <w:sz w:val="20"/>
          <w:szCs w:val="20"/>
          <w:shd w:fill="F2F2F2" w:color="auto" w:val="clear"/>
        </w:rPr>
        <w:t xml:space="preserve">delete_receipt</w:t>
      </w:r>
      <w:r>
        <w:t xml:space="preserve">.</w:t>
      </w:r>
    </w:p>
    <w:p>
      <w:pPr>
        <w:pStyle w:val="Heading2"/>
      </w:pPr>
      <w:r>
        <w:t xml:space="preserve">v0.40.0 — tax &amp; pricing</w:t>
      </w:r>
    </w:p>
    <w:p>
      <w:pPr>
        <w:spacing w:after="140" w:line="276"/>
      </w:pPr>
      <w:r>
        <w:t xml:space="preserve">Invoices now carry tax and per-customer pricing, the way real in-market invoicing requires — and, crucially, they carry it </w:t>
      </w:r>
      <w:r>
        <w:rPr>
          <w:b/>
          <w:bCs/>
        </w:rPr>
        <w:t xml:space="preserve">the same way they already carry line prices and due dates</w:t>
      </w:r>
      <w:r>
        <w:t xml:space="preserve">: frozen into the snapshot at issue. An invoice's total is now built as </w:t>
      </w:r>
      <w:r>
        <w:rPr>
          <w:b/>
          <w:bCs/>
        </w:rPr>
        <w:t xml:space="preserve">subtotal → per-customer discount → taxable base → PPN → total</w:t>
      </w:r>
      <w:r>
        <w:t xml:space="preserve">, and every figure in that chain is written into the issued snapshot. Because the tax-inclusive total is the snapshot total, and the snapshot total is what </w:t>
      </w:r>
      <w:r>
        <w:rPr>
          <w:rFonts w:ascii="Consolas" w:cs="Consolas" w:eastAsia="Consolas" w:hAnsi="Consolas"/>
          <w:color w:val="9A3412"/>
          <w:sz w:val="20"/>
          <w:szCs w:val="20"/>
          <w:shd w:fill="F2F2F2" w:color="auto" w:val="clear"/>
        </w:rPr>
        <w:t xml:space="preserve">issued_documents.total</w:t>
      </w:r>
      <w:r>
        <w:t xml:space="preserve"> records, </w:t>
      </w:r>
      <w:r>
        <w:rPr>
          <w:b/>
          <w:bCs/>
        </w:rPr>
        <w:t xml:space="preserve">receivables carry the tax automatically</w:t>
      </w:r>
      <w:r>
        <w:t xml:space="preserve"> — the aging report, the statements, the payment math all saw the change for free, with nothing downstream to touch.</w:t>
      </w:r>
    </w:p>
    <w:p>
      <w:pPr>
        <w:spacing w:after="140" w:line="276"/>
      </w:pPr>
      <w:r>
        <w:t xml:space="preserve">The house </w:t>
      </w:r>
      <w:r>
        <w:rPr>
          <w:b/>
          <w:bCs/>
        </w:rPr>
        <w:t xml:space="preserve">PPN rate</w:t>
      </w:r>
      <w:r>
        <w:t xml:space="preserve"> lives in a </w:t>
      </w:r>
      <w:r>
        <w:rPr>
          <w:rFonts w:ascii="Consolas" w:cs="Consolas" w:eastAsia="Consolas" w:hAnsi="Consolas"/>
          <w:color w:val="9A3412"/>
          <w:sz w:val="20"/>
          <w:szCs w:val="20"/>
          <w:shd w:fill="F2F2F2" w:color="auto" w:val="clear"/>
        </w:rPr>
        <w:t xml:space="preserve">tax_settings</w:t>
      </w:r>
      <w:r>
        <w:t xml:space="preserve"> singleton (default 11%, Indonesia's rate), administered on its own screen the same way the costing rate is. Each </w:t>
      </w:r>
      <w:r>
        <w:rPr>
          <w:b/>
          <w:bCs/>
        </w:rPr>
        <w:t xml:space="preserve">customer</w:t>
      </w:r>
      <w:r>
        <w:t xml:space="preserve"> gains two standing attributes: a </w:t>
      </w:r>
      <w:r>
        <w:rPr>
          <w:b/>
          <w:bCs/>
        </w:rPr>
        <w:t xml:space="preserve">discount</w:t>
      </w:r>
      <w:r>
        <w:t xml:space="preserve"> (a percentage off every order) and </w:t>
      </w:r>
      <w:r>
        <w:rPr>
          <w:b/>
          <w:bCs/>
        </w:rPr>
        <w:t xml:space="preserve">tax-exempt</w:t>
      </w:r>
      <w:r>
        <w:t xml:space="preserve"> (zero-rated, for exports and the like — PPN is forced to zero regardless of the house rate). Both are set on the customer record and, like the rate, are captured at issue: change the rate or a customer's discount tomorrow and yesterday's issued invoices don't move, while a fresh draft reflects the new values. The invoice PDF and the print view both show the full breakdown; a bill with no discount simply omits the discount and taxable lines. </w:t>
      </w:r>
      <w:r>
        <w:rPr>
          <w:rFonts w:ascii="Consolas" w:cs="Consolas" w:eastAsia="Consolas" w:hAnsi="Consolas"/>
          <w:color w:val="9A3412"/>
          <w:sz w:val="20"/>
          <w:szCs w:val="20"/>
          <w:shd w:fill="F2F2F2" w:color="auto" w:val="clear"/>
        </w:rPr>
        <w:t xml:space="preserve">0035_tax_pricing.sql</w:t>
      </w:r>
      <w:r>
        <w:t xml:space="preserve"> redefines </w:t>
      </w:r>
      <w:r>
        <w:rPr>
          <w:rFonts w:ascii="Consolas" w:cs="Consolas" w:eastAsia="Consolas" w:hAnsi="Consolas"/>
          <w:color w:val="9A3412"/>
          <w:sz w:val="20"/>
          <w:szCs w:val="20"/>
          <w:shd w:fill="F2F2F2" w:color="auto" w:val="clear"/>
        </w:rPr>
        <w:t xml:space="preserve">invoice_document()</w:t>
      </w:r>
      <w:r>
        <w:t xml:space="preserve"> to compute and freeze the chain, adds the settings singleton and the customer columns, and the whole thing rests on the same snapshot machinery that made the documents immutable in the first place.</w:t>
      </w:r>
    </w:p>
    <w:p>
      <w:pPr>
        <w:pStyle w:val="Heading2"/>
      </w:pPr>
      <w:r>
        <w:t xml:space="preserve">v0.39.0 — payables (the AP mirror)</w:t>
      </w:r>
    </w:p>
    <w:p>
      <w:pPr>
        <w:spacing w:after="140" w:line="276"/>
      </w:pPr>
      <w:r>
        <w:t xml:space="preserve">The other half of the ledger: money owed </w:t>
      </w:r>
      <w:r>
        <w:rPr>
          <w:b/>
          <w:bCs/>
        </w:rPr>
        <w:t xml:space="preserve">out</w:t>
      </w:r>
      <w:r>
        <w:t xml:space="preserve">, tracked with the same rigour as money owed in. Everything here is the mirror image of receivables, reusing the same shapes so there's nothing new to learn and nothing that can drift.</w:t>
      </w:r>
    </w:p>
    <w:p>
      <w:pPr>
        <w:spacing w:after="140" w:line="276"/>
      </w:pPr>
      <w:r>
        <w:rPr>
          <w:b/>
          <w:bCs/>
        </w:rPr>
        <w:t xml:space="preserve">Suppliers</w:t>
      </w:r>
      <w:r>
        <w:t xml:space="preserve"> mirror customers — a vendor master with payment terms, admin-managed. A </w:t>
      </w:r>
      <w:r>
        <w:rPr>
          <w:b/>
          <w:bCs/>
        </w:rPr>
        <w:t xml:space="preserve">bill</w:t>
      </w:r>
      <w:r>
        <w:t xml:space="preserve"> mirrors an invoice: a claim owed to a supplier with an amount, a bill date, and a due date (from the supplier's terms, or entered explicitly to override them). </w:t>
      </w:r>
      <w:r>
        <w:rPr>
          <w:b/>
          <w:bCs/>
        </w:rPr>
        <w:t xml:space="preserve">Bill payments</w:t>
      </w:r>
      <w:r>
        <w:t xml:space="preserve"> mirror invoice payments — cash settling the claim under a row lock, never past the open balance, never against a voided bill, correctable by delete. </w:t>
      </w:r>
      <w:r>
        <w:rPr>
          <w:rFonts w:ascii="Consolas" w:cs="Consolas" w:eastAsia="Consolas" w:hAnsi="Consolas"/>
          <w:color w:val="9A3412"/>
          <w:sz w:val="20"/>
          <w:szCs w:val="20"/>
          <w:shd w:fill="F2F2F2" w:color="auto" w:val="clear"/>
        </w:rPr>
        <w:t xml:space="preserve">bill_payables()</w:t>
      </w:r>
      <w:r>
        <w:t xml:space="preserve"> is the single AP derivation, the mirror of </w:t>
      </w:r>
      <w:r>
        <w:rPr>
          <w:rFonts w:ascii="Consolas" w:cs="Consolas" w:eastAsia="Consolas" w:hAnsi="Consolas"/>
          <w:color w:val="9A3412"/>
          <w:sz w:val="20"/>
          <w:szCs w:val="20"/>
          <w:shd w:fill="F2F2F2" w:color="auto" w:val="clear"/>
        </w:rPr>
        <w:t xml:space="preserve">invoice_receivables()</w:t>
      </w:r>
      <w:r>
        <w:t xml:space="preserve">: open = amount − paid, with a status and an overdue flag, reused by the payables register and by </w:t>
      </w:r>
      <w:r>
        <w:rPr>
          <w:rFonts w:ascii="Consolas" w:cs="Consolas" w:eastAsia="Consolas" w:hAnsi="Consolas"/>
          <w:color w:val="9A3412"/>
          <w:sz w:val="20"/>
          <w:szCs w:val="20"/>
          <w:shd w:fill="F2F2F2" w:color="auto" w:val="clear"/>
        </w:rPr>
        <w:t xml:space="preserve">payables_aging()</w:t>
      </w:r>
      <w:r>
        <w:t xml:space="preserve"> exactly as its counterpart is on the AR side — the same five due-date buckets (Current / 1–30 / 31–60 / 61–90 / 90+).</w:t>
      </w:r>
    </w:p>
    <w:p>
      <w:pPr>
        <w:spacing w:after="140" w:line="276"/>
      </w:pPr>
      <w:r>
        <w:t xml:space="preserve">The </w:t>
      </w:r>
      <w:r>
        <w:rPr>
          <w:b/>
          <w:bCs/>
        </w:rPr>
        <w:t xml:space="preserve">Payables</w:t>
      </w:r>
      <w:r>
        <w:t xml:space="preserve"> screen is the AP workbench: enter a bill against a supplier, see what's outstanding / paid / overdue, and record or reverse payments from per-bill cards — the receivables register and the order page's payment cards, folded into one place because a bill has no order behind it. A </w:t>
      </w:r>
      <w:r>
        <w:rPr>
          <w:b/>
          <w:bCs/>
        </w:rPr>
        <w:t xml:space="preserve">Payables aging</w:t>
      </w:r>
      <w:r>
        <w:t xml:space="preserve"> report drills into what's owed each supplier by age. Bills are entered directly (no purchase-order origin yet — that's a later procurement slice), which is how a small manufacturer tracks vendor bills today. </w:t>
      </w:r>
      <w:r>
        <w:rPr>
          <w:rFonts w:ascii="Consolas" w:cs="Consolas" w:eastAsia="Consolas" w:hAnsi="Consolas"/>
          <w:color w:val="9A3412"/>
          <w:sz w:val="20"/>
          <w:szCs w:val="20"/>
          <w:shd w:fill="F2F2F2" w:color="auto" w:val="clear"/>
        </w:rPr>
        <w:t xml:space="preserve">0034_payables.sql</w:t>
      </w:r>
      <w:r>
        <w:t xml:space="preserve"> carries the tables, the DEFINER functions, and the two derivations; the tables are select-only for clients and written only through the functions.</w:t>
      </w:r>
    </w:p>
    <w:p>
      <w:pPr>
        <w:pStyle w:val="Heading2"/>
      </w:pPr>
      <w:r>
        <w:t xml:space="preserve">v0.38.0 — statement &amp; register export</w:t>
      </w:r>
    </w:p>
    <w:p>
      <w:pPr>
        <w:spacing w:after="140" w:line="276"/>
      </w:pPr>
      <w:r>
        <w:t xml:space="preserve">Two things you send outward: a statement to a customer, and a spreadsheet to accounting. Both reuse derivations already in place, so neither invents a second source of truth.</w:t>
      </w:r>
    </w:p>
    <w:p>
      <w:pPr>
        <w:spacing w:after="140" w:line="276"/>
      </w:pPr>
      <w:r>
        <w:t xml:space="preserve">A </w:t>
      </w:r>
      <w:r>
        <w:rPr>
          <w:b/>
          <w:bCs/>
        </w:rPr>
        <w:t xml:space="preserve">customer statement of account</w:t>
      </w:r>
      <w:r>
        <w:t xml:space="preserve"> — the customer's open invoices, aged, with the five-bucket summary and the total outstanding — renders as a sendable PDF. It is </w:t>
      </w:r>
      <w:r>
        <w:rPr>
          <w:rFonts w:ascii="Consolas" w:cs="Consolas" w:eastAsia="Consolas" w:hAnsi="Consolas"/>
          <w:color w:val="9A3412"/>
          <w:sz w:val="20"/>
          <w:szCs w:val="20"/>
          <w:shd w:fill="F2F2F2" w:color="auto" w:val="clear"/>
        </w:rPr>
        <w:t xml:space="preserve">receivables_aging()</w:t>
      </w:r>
      <w:r>
        <w:t xml:space="preserve"> filtered to one customer (the same derivation behind the aging report, so it can't disagree with it) plus the customer's contact details for the letterhead, composed through the same PDF pipeline as invoices and credit notes. The aging report gains a </w:t>
      </w:r>
      <w:r>
        <w:rPr>
          <w:b/>
          <w:bCs/>
        </w:rPr>
        <w:t xml:space="preserve">Download statement</w:t>
      </w:r>
      <w:r>
        <w:t xml:space="preserve"> button on each customer's drill-down, carrying the report's as-of date.</w:t>
      </w:r>
    </w:p>
    <w:p>
      <w:pPr>
        <w:spacing w:after="140" w:line="276"/>
      </w:pPr>
      <w:r>
        <w:t xml:space="preserve">A </w:t>
      </w:r>
      <w:r>
        <w:rPr>
          <w:b/>
          <w:bCs/>
        </w:rPr>
        <w:t xml:space="preserve">CSV export of the documents register</w:t>
      </w:r>
      <w:r>
        <w:t xml:space="preserve"> hands the currently filtered archive to accounting. The register already loads and filters client-side; the export serialises exactly what's on screen — number, kind, order, customer, issued date, and, for invoices, total / paid / balance / status — through a small RFC-4180 serialiser (fields with commas, quotes, or newlines are quoted; a UTF-8 BOM is prepended so spreadsheets read it correctly). No new query path: what you see is what you export.</w:t>
      </w:r>
    </w:p>
    <w:p>
      <w:pPr>
        <w:pStyle w:val="Heading2"/>
      </w:pPr>
      <w:r>
        <w:t xml:space="preserve">v0.37.0 — due-date aging</w:t>
      </w:r>
    </w:p>
    <w:p>
      <w:pPr>
        <w:spacing w:after="140" w:line="276"/>
      </w:pPr>
      <w:r>
        <w:t xml:space="preserve">Aging used to run from the issue date, because invoices had no due date. This adds payment terms to the customer, stamps a due date onto every invoice at issuance, and re-buckets aging by that due date so the report shows what is genuinely overdue rather than merely old.</w:t>
      </w:r>
    </w:p>
    <w:p>
      <w:pPr>
        <w:spacing w:after="140" w:line="276"/>
      </w:pPr>
      <w:r>
        <w:t xml:space="preserve">A customer now carries </w:t>
      </w:r>
      <w:r>
        <w:rPr>
          <w:b/>
          <w:bCs/>
        </w:rPr>
        <w:t xml:space="preserve">payment terms</w:t>
      </w:r>
      <w:r>
        <w:t xml:space="preserve"> (net days, default 30), editable from the customers admin. When an invoice is issued, its due date is computed — issue date + the customer's terms — and frozen into the snapshot alongside the number and total, so a later change to the customer's terms never moves an already-issued invoice. Legacy invoices issued before this migration carry a null due date and fall back to their issue date, so their aging is unchanged.</w:t>
      </w:r>
    </w:p>
    <w:p>
      <w:pPr>
        <w:spacing w:after="140" w:line="276"/>
      </w:pPr>
      <w:r>
        <w:rPr>
          <w:rFonts w:ascii="Consolas" w:cs="Consolas" w:eastAsia="Consolas" w:hAnsi="Consolas"/>
          <w:color w:val="9A3412"/>
          <w:sz w:val="20"/>
          <w:szCs w:val="20"/>
          <w:shd w:fill="F2F2F2" w:color="auto" w:val="clear"/>
        </w:rPr>
        <w:t xml:space="preserve">receivables_aging()</w:t>
      </w:r>
      <w:r>
        <w:t xml:space="preserve"> now buckets by days past due: </w:t>
      </w:r>
      <w:r>
        <w:rPr>
          <w:b/>
          <w:bCs/>
        </w:rPr>
        <w:t xml:space="preserve">Current</w:t>
      </w:r>
      <w:r>
        <w:t xml:space="preserve"> (not yet due), then </w:t>
      </w:r>
      <w:r>
        <w:rPr>
          <w:b/>
          <w:bCs/>
        </w:rPr>
        <w:t xml:space="preserve">1–30</w:t>
      </w:r>
      <w:r>
        <w:t xml:space="preserve">, </w:t>
      </w:r>
      <w:r>
        <w:rPr>
          <w:b/>
          <w:bCs/>
        </w:rPr>
        <w:t xml:space="preserve">31–60</w:t>
      </w:r>
      <w:r>
        <w:t xml:space="preserve">, </w:t>
      </w:r>
      <w:r>
        <w:rPr>
          <w:b/>
          <w:bCs/>
        </w:rPr>
        <w:t xml:space="preserve">61–90</w:t>
      </w:r>
      <w:r>
        <w:t xml:space="preserve">, and </w:t>
      </w:r>
      <w:r>
        <w:rPr>
          <w:b/>
          <w:bCs/>
        </w:rPr>
        <w:t xml:space="preserve">90+</w:t>
      </w:r>
      <w:r>
        <w:t xml:space="preserve"> days overdue — the standard five-bucket AR view, replacing the four issue-date buckets. The anchor moved in exactly one place; </w:t>
      </w:r>
      <w:r>
        <w:rPr>
          <w:rFonts w:ascii="Consolas" w:cs="Consolas" w:eastAsia="Consolas" w:hAnsi="Consolas"/>
          <w:color w:val="9A3412"/>
          <w:sz w:val="20"/>
          <w:szCs w:val="20"/>
          <w:shd w:fill="F2F2F2" w:color="auto" w:val="clear"/>
        </w:rPr>
        <w:t xml:space="preserve">invoice_receivables()</w:t>
      </w:r>
      <w:r>
        <w:t xml:space="preserve"> (the single derivation) gains </w:t>
      </w:r>
      <w:r>
        <w:rPr>
          <w:rFonts w:ascii="Consolas" w:cs="Consolas" w:eastAsia="Consolas" w:hAnsi="Consolas"/>
          <w:color w:val="9A3412"/>
          <w:sz w:val="20"/>
          <w:szCs w:val="20"/>
          <w:shd w:fill="F2F2F2" w:color="auto" w:val="clear"/>
        </w:rPr>
        <w:t xml:space="preserve">due_date</w:t>
      </w:r>
      <w:r>
        <w:t xml:space="preserve"> and an </w:t>
      </w:r>
      <w:r>
        <w:rPr>
          <w:rFonts w:ascii="Consolas" w:cs="Consolas" w:eastAsia="Consolas" w:hAnsi="Consolas"/>
          <w:color w:val="9A3412"/>
          <w:sz w:val="20"/>
          <w:szCs w:val="20"/>
          <w:shd w:fill="F2F2F2" w:color="auto" w:val="clear"/>
        </w:rPr>
        <w:t xml:space="preserve">overdue</w:t>
      </w:r>
      <w:r>
        <w:t xml:space="preserve"> flag, so the receivables register and the order page mark late invoices too, and the aging report cleanly separates not-yet-due from overdue. Both are column additions, so every consumer that reads by name keeps working. </w:t>
      </w:r>
      <w:r>
        <w:rPr>
          <w:rFonts w:ascii="Consolas" w:cs="Consolas" w:eastAsia="Consolas" w:hAnsi="Consolas"/>
          <w:color w:val="9A3412"/>
          <w:sz w:val="20"/>
          <w:szCs w:val="20"/>
          <w:shd w:fill="F2F2F2" w:color="auto" w:val="clear"/>
        </w:rPr>
        <w:t xml:space="preserve">0033_due_date_aging.sql</w:t>
      </w:r>
      <w:r>
        <w:t xml:space="preserve"> carries the terms column, the due-date column, and the reworked functions; the invoice PDF and print sheet now show the due date.</w:t>
      </w:r>
    </w:p>
    <w:p>
      <w:pPr>
        <w:pStyle w:val="Heading2"/>
      </w:pPr>
      <w:r>
        <w:t xml:space="preserve">v0.36.0 — credit-note allocation</w:t>
      </w:r>
    </w:p>
    <w:p>
      <w:pPr>
        <w:spacing w:after="140" w:line="276"/>
      </w:pPr>
      <w:r>
        <w:t xml:space="preserve">This closes the loop between returns and receivables. Until now a credit note was only a document, and the sole way to reduce an invoice's open balance was cash. A credit note can now be </w:t>
      </w:r>
      <w:r>
        <w:rPr>
          <w:b/>
          <w:bCs/>
        </w:rPr>
        <w:t xml:space="preserve">applied</w:t>
      </w:r>
      <w:r>
        <w:t xml:space="preserve"> against one or more of the same customer's open invoices — reducing their balances without cash changing hands. A credit note thus becomes a claim in the customer's favour, carrying its own </w:t>
      </w:r>
      <w:r>
        <w:rPr>
          <w:rFonts w:ascii="Consolas" w:cs="Consolas" w:eastAsia="Consolas" w:hAnsi="Consolas"/>
          <w:color w:val="9A3412"/>
          <w:sz w:val="20"/>
          <w:szCs w:val="20"/>
          <w:shd w:fill="F2F2F2" w:color="auto" w:val="clear"/>
        </w:rPr>
        <w:t xml:space="preserve">allocated</w:t>
      </w:r>
      <w:r>
        <w:t xml:space="preserve"> and </w:t>
      </w:r>
      <w:r>
        <w:rPr>
          <w:rFonts w:ascii="Consolas" w:cs="Consolas" w:eastAsia="Consolas" w:hAnsi="Consolas"/>
          <w:color w:val="9A3412"/>
          <w:sz w:val="20"/>
          <w:szCs w:val="20"/>
          <w:shd w:fill="F2F2F2" w:color="auto" w:val="clear"/>
        </w:rPr>
        <w:t xml:space="preserve">remaining</w:t>
      </w:r>
      <w:r>
        <w:t xml:space="preserve">, and an invoice's open balance is now </w:t>
      </w:r>
      <w:r>
        <w:rPr>
          <w:rFonts w:ascii="Consolas" w:cs="Consolas" w:eastAsia="Consolas" w:hAnsi="Consolas"/>
          <w:color w:val="9A3412"/>
          <w:sz w:val="20"/>
          <w:szCs w:val="20"/>
          <w:shd w:fill="F2F2F2" w:color="auto" w:val="clear"/>
        </w:rPr>
        <w:t xml:space="preserve">total − paid − allocated</w:t>
      </w:r>
      <w:r>
        <w:t xml:space="preserve">.</w:t>
      </w:r>
    </w:p>
    <w:p>
      <w:pPr>
        <w:spacing w:after="140" w:line="276"/>
      </w:pPr>
      <w:r>
        <w:t xml:space="preserve">The change lands where it has to: </w:t>
      </w:r>
      <w:r>
        <w:rPr>
          <w:rFonts w:ascii="Consolas" w:cs="Consolas" w:eastAsia="Consolas" w:hAnsi="Consolas"/>
          <w:color w:val="9A3412"/>
          <w:sz w:val="20"/>
          <w:szCs w:val="20"/>
          <w:shd w:fill="F2F2F2" w:color="auto" w:val="clear"/>
        </w:rPr>
        <w:t xml:space="preserve">invoice_receivables()</w:t>
      </w:r>
      <w:r>
        <w:t xml:space="preserve"> — the single derivation reused by the receivables register, the documents register, and aging — is recreated to net allocations. It gains an </w:t>
      </w:r>
      <w:r>
        <w:rPr>
          <w:rFonts w:ascii="Consolas" w:cs="Consolas" w:eastAsia="Consolas" w:hAnsi="Consolas"/>
          <w:color w:val="9A3412"/>
          <w:sz w:val="20"/>
          <w:szCs w:val="20"/>
          <w:shd w:fill="F2F2F2" w:color="auto" w:val="clear"/>
        </w:rPr>
        <w:t xml:space="preserve">allocated</w:t>
      </w:r>
      <w:r>
        <w:t xml:space="preserve"> column and its </w:t>
      </w:r>
      <w:r>
        <w:rPr>
          <w:rFonts w:ascii="Consolas" w:cs="Consolas" w:eastAsia="Consolas" w:hAnsi="Consolas"/>
          <w:color w:val="9A3412"/>
          <w:sz w:val="20"/>
          <w:szCs w:val="20"/>
          <w:shd w:fill="F2F2F2" w:color="auto" w:val="clear"/>
        </w:rPr>
        <w:t xml:space="preserve">open</w:t>
      </w:r>
      <w:r>
        <w:t xml:space="preserve"> now subtracts applied credit, so every consumer that reads </w:t>
      </w:r>
      <w:r>
        <w:rPr>
          <w:rFonts w:ascii="Consolas" w:cs="Consolas" w:eastAsia="Consolas" w:hAnsi="Consolas"/>
          <w:color w:val="9A3412"/>
          <w:sz w:val="20"/>
          <w:szCs w:val="20"/>
          <w:shd w:fill="F2F2F2" w:color="auto" w:val="clear"/>
        </w:rPr>
        <w:t xml:space="preserve">open</w:t>
      </w:r>
      <w:r>
        <w:t xml:space="preserve"> nets credits automatically. They read by column name, so the addition is backward-compatible; the existing tests, which never allocate, still see the same figures.</w:t>
      </w:r>
    </w:p>
    <w:p>
      <w:pPr>
        <w:spacing w:after="140" w:line="276"/>
      </w:pPr>
      <w:r>
        <w:rPr>
          <w:rFonts w:ascii="Consolas" w:cs="Consolas" w:eastAsia="Consolas" w:hAnsi="Consolas"/>
          <w:color w:val="9A3412"/>
          <w:sz w:val="20"/>
          <w:szCs w:val="20"/>
          <w:shd w:fill="F2F2F2" w:color="auto" w:val="clear"/>
        </w:rPr>
        <w:t xml:space="preserve">allocate_credit_note()</w:t>
      </w:r>
      <w:r>
        <w:t xml:space="preserve"> takes both documents under a stable-ordered row lock (deadlock-safe against concurrent payments and voids) and refuses anything that doesn't hold: a non-credit source, a non-invoice target, either one voided, a </w:t>
      </w:r>
      <w:r>
        <w:rPr>
          <w:b/>
          <w:bCs/>
        </w:rPr>
        <w:t xml:space="preserve">different customer</w:t>
      </w:r>
      <w:r>
        <w:t xml:space="preserve">, an amount past the note's remaining credit, or past the invoice's open balance. </w:t>
      </w:r>
      <w:r>
        <w:rPr>
          <w:rFonts w:ascii="Consolas" w:cs="Consolas" w:eastAsia="Consolas" w:hAnsi="Consolas"/>
          <w:color w:val="9A3412"/>
          <w:sz w:val="20"/>
          <w:szCs w:val="20"/>
          <w:shd w:fill="F2F2F2" w:color="auto" w:val="clear"/>
        </w:rPr>
        <w:t xml:space="preserve">delete_credit_allocation()</w:t>
      </w:r>
      <w:r>
        <w:t xml:space="preserve"> is the admin correction — removing an allocation reopens both balances, because the derivations net live off the surviving rows. The UI is invoice-centric: an open invoice gains </w:t>
      </w:r>
      <w:r>
        <w:rPr>
          <w:b/>
          <w:bCs/>
        </w:rPr>
        <w:t xml:space="preserve">Apply credit</w:t>
      </w:r>
      <w:r>
        <w:t xml:space="preserve">, which lists that customer's notes with credit to spend and applies a chosen amount; the applied credit shows on the invoice and each allocation can be removed. </w:t>
      </w:r>
      <w:r>
        <w:rPr>
          <w:rFonts w:ascii="Consolas" w:cs="Consolas" w:eastAsia="Consolas" w:hAnsi="Consolas"/>
          <w:color w:val="9A3412"/>
          <w:sz w:val="20"/>
          <w:szCs w:val="20"/>
          <w:shd w:fill="F2F2F2" w:color="auto" w:val="clear"/>
        </w:rPr>
        <w:t xml:space="preserve">0032_credit_allocations.sql</w:t>
      </w:r>
      <w:r>
        <w:t xml:space="preserve"> carries the table and the functions.</w:t>
      </w:r>
    </w:p>
    <w:p>
      <w:pPr>
        <w:pStyle w:val="Heading2"/>
      </w:pPr>
      <w:r>
        <w:t xml:space="preserve">v0.35.0 — receivables aging &amp; statements</w:t>
      </w:r>
    </w:p>
    <w:p>
      <w:pPr>
        <w:spacing w:after="140" w:line="276"/>
      </w:pPr>
      <w:r>
        <w:t xml:space="preserve">A lens on the receivables the prior slice derives: every invoice still carrying an open balance, aged by how long it has been outstanding and sorted into the standard buckets, read per customer and drilled into a statement of that customer's open invoices. </w:t>
      </w:r>
      <w:r>
        <w:rPr>
          <w:rFonts w:ascii="Consolas" w:cs="Consolas" w:eastAsia="Consolas" w:hAnsi="Consolas"/>
          <w:color w:val="9A3412"/>
          <w:sz w:val="20"/>
          <w:szCs w:val="20"/>
          <w:shd w:fill="F2F2F2" w:color="auto" w:val="clear"/>
        </w:rPr>
        <w:t xml:space="preserve">0031_receivables_aging.sql</w:t>
      </w:r>
      <w:r>
        <w:t xml:space="preserve"> plus one admin page carry it.</w:t>
      </w:r>
    </w:p>
    <w:p>
      <w:pPr>
        <w:spacing w:after="140" w:line="276"/>
      </w:pPr>
      <w:r>
        <w:t xml:space="preserve">Like the register, aging is </w:t>
      </w:r>
      <w:r>
        <w:rPr>
          <w:b/>
          <w:bCs/>
        </w:rPr>
        <w:t xml:space="preserve">one SQL derivation that reuses the receivable</w:t>
      </w:r>
      <w:r>
        <w:t xml:space="preserve">, not a recomputation. </w:t>
      </w:r>
      <w:r>
        <w:rPr>
          <w:rFonts w:ascii="Consolas" w:cs="Consolas" w:eastAsia="Consolas" w:hAnsi="Consolas"/>
          <w:color w:val="9A3412"/>
          <w:sz w:val="20"/>
          <w:szCs w:val="20"/>
          <w:shd w:fill="F2F2F2" w:color="auto" w:val="clear"/>
        </w:rPr>
        <w:t xml:space="preserve">receivables_aging(as_of)</w:t>
      </w:r>
      <w:r>
        <w:t xml:space="preserve"> selects the open and partially-paid rows from </w:t>
      </w:r>
      <w:r>
        <w:rPr>
          <w:rFonts w:ascii="Consolas" w:cs="Consolas" w:eastAsia="Consolas" w:hAnsi="Consolas"/>
          <w:color w:val="9A3412"/>
          <w:sz w:val="20"/>
          <w:szCs w:val="20"/>
          <w:shd w:fill="F2F2F2" w:color="auto" w:val="clear"/>
        </w:rPr>
        <w:t xml:space="preserve">invoice_receivables()</w:t>
      </w:r>
      <w:r>
        <w:t xml:space="preserve"> — the single source of what's owed — and adds only the age and its bucket, so the aging report and the receivables register can't disagree about a balance. Age is measured from the </w:t>
      </w:r>
      <w:r>
        <w:rPr>
          <w:b/>
          <w:bCs/>
        </w:rPr>
        <w:t xml:space="preserve">issue date</w:t>
      </w:r>
      <w:r>
        <w:t xml:space="preserve"> (this system has no payment terms or due dates yet — due-date aging is a later refinement), and </w:t>
      </w:r>
      <w:r>
        <w:rPr>
          <w:rFonts w:ascii="Consolas" w:cs="Consolas" w:eastAsia="Consolas" w:hAnsi="Consolas"/>
          <w:color w:val="9A3412"/>
          <w:sz w:val="20"/>
          <w:szCs w:val="20"/>
          <w:shd w:fill="F2F2F2" w:color="auto" w:val="clear"/>
        </w:rPr>
        <w:t xml:space="preserve">as_of</w:t>
      </w:r>
      <w:r>
        <w:t xml:space="preserve"> parameterizes "today" so the buckets are testable to the day, exactly as the halal functions' </w:t>
      </w:r>
      <w:r>
        <w:rPr>
          <w:rFonts w:ascii="Consolas" w:cs="Consolas" w:eastAsia="Consolas" w:hAnsi="Consolas"/>
          <w:color w:val="9A3412"/>
          <w:sz w:val="20"/>
          <w:szCs w:val="20"/>
          <w:shd w:fill="F2F2F2" w:color="auto" w:val="clear"/>
        </w:rPr>
        <w:t xml:space="preserve">as_of</w:t>
      </w:r>
      <w:r>
        <w:t xml:space="preserve"> does. Buckets are days since issue: </w:t>
      </w:r>
      <w:r>
        <w:rPr>
          <w:b/>
          <w:bCs/>
        </w:rPr>
        <w:t xml:space="preserve">Current</w:t>
      </w:r>
      <w:r>
        <w:t xml:space="preserve"> 0–30, then </w:t>
      </w:r>
      <w:r>
        <w:rPr>
          <w:b/>
          <w:bCs/>
        </w:rPr>
        <w:t xml:space="preserve">31–60</w:t>
      </w:r>
      <w:r>
        <w:t xml:space="preserve">, </w:t>
      </w:r>
      <w:r>
        <w:rPr>
          <w:b/>
          <w:bCs/>
        </w:rPr>
        <w:t xml:space="preserve">61–90</w:t>
      </w:r>
      <w:r>
        <w:t xml:space="preserve">, and </w:t>
      </w:r>
      <w:r>
        <w:rPr>
          <w:b/>
          <w:bCs/>
        </w:rPr>
        <w:t xml:space="preserve">over 90</w:t>
      </w:r>
      <w:r>
        <w:t xml:space="preserve">. It is read-only and additive (no schema change) and </w:t>
      </w:r>
      <w:r>
        <w:rPr>
          <w:rFonts w:ascii="Consolas" w:cs="Consolas" w:eastAsia="Consolas" w:hAnsi="Consolas"/>
          <w:color w:val="9A3412"/>
          <w:sz w:val="20"/>
          <w:szCs w:val="20"/>
          <w:shd w:fill="F2F2F2" w:color="auto" w:val="clear"/>
        </w:rPr>
        <w:t xml:space="preserve">SECURITY DEFINER</w:t>
      </w:r>
      <w:r>
        <w:t xml:space="preserve"> granted to </w:t>
      </w:r>
      <w:r>
        <w:rPr>
          <w:rFonts w:ascii="Consolas" w:cs="Consolas" w:eastAsia="Consolas" w:hAnsi="Consolas"/>
          <w:color w:val="9A3412"/>
          <w:sz w:val="20"/>
          <w:szCs w:val="20"/>
          <w:shd w:fill="F2F2F2" w:color="auto" w:val="clear"/>
        </w:rPr>
        <w:t xml:space="preserve">authenticated</w:t>
      </w:r>
      <w:r>
        <w:t xml:space="preserve">; the aging API route additionally requires admin. Folding the aged rows into per-customer totals and a grand total is the only arithmetic done in TypeScript — the ages, buckets, and balances all come from SQL.</w:t>
      </w:r>
    </w:p>
    <w:p>
      <w:pPr>
        <w:spacing w:after="140" w:line="276"/>
      </w:pPr>
      <w:r>
        <w:t xml:space="preserve">The </w:t>
      </w:r>
      <w:r>
        <w:rPr>
          <w:b/>
          <w:bCs/>
        </w:rPr>
        <w:t xml:space="preserve">Aging report</w:t>
      </w:r>
      <w:r>
        <w:t xml:space="preserve"> (admin-only, linked from Receivables) heads with the outstanding total in each bucket, then a customer-by-bucket table; selecting a customer opens their </w:t>
      </w:r>
      <w:r>
        <w:rPr>
          <w:b/>
          <w:bCs/>
        </w:rPr>
        <w:t xml:space="preserve">statement</w:t>
      </w:r>
      <w:r>
        <w:t xml:space="preserve"> — the list of open invoices with each one's age and balance, each linking to its PDF. Three integration tests cover the derivation: each invoice landing in the right bucket, the boundaries (30 → Current, 31 → 31–60, then 60, 61, 90, 91) placed exactly, and paid and voided invoices excluded while a partially-paid one appears at its reused open balance. The suite is </w:t>
      </w:r>
      <w:r>
        <w:rPr>
          <w:b/>
          <w:bCs/>
        </w:rPr>
        <w:t xml:space="preserve">207</w:t>
      </w:r>
      <w:r>
        <w:t xml:space="preserve">.</w:t>
      </w:r>
    </w:p>
    <w:p>
      <w:pPr>
        <w:pStyle w:val="Heading2"/>
      </w:pPr>
      <w:r>
        <w:t xml:space="preserve">v0.34.0 — documents register</w:t>
      </w:r>
    </w:p>
    <w:p>
      <w:pPr>
        <w:spacing w:after="140" w:line="276"/>
      </w:pPr>
      <w:r>
        <w:t xml:space="preserve">The issued archive has only ever been readable one sales order at a time. This adds its front door: a single admin screen listing </w:t>
      </w:r>
      <w:r>
        <w:rPr>
          <w:b/>
          <w:bCs/>
        </w:rPr>
        <w:t xml:space="preserve">every</w:t>
      </w:r>
      <w:r>
        <w:t xml:space="preserve"> issued invoice, packing slip, and credit note across all orders, each with the order and customer it belongs to, its send history in summary, and — for invoices — its collection status. </w:t>
      </w:r>
      <w:r>
        <w:rPr>
          <w:rFonts w:ascii="Consolas" w:cs="Consolas" w:eastAsia="Consolas" w:hAnsi="Consolas"/>
          <w:color w:val="9A3412"/>
          <w:sz w:val="20"/>
          <w:szCs w:val="20"/>
          <w:shd w:fill="F2F2F2" w:color="auto" w:val="clear"/>
        </w:rPr>
        <w:t xml:space="preserve">0030_issued_documents_register.sql</w:t>
      </w:r>
      <w:r>
        <w:t xml:space="preserve"> plus one admin page carry it.</w:t>
      </w:r>
    </w:p>
    <w:p>
      <w:pPr>
        <w:spacing w:after="140" w:line="276"/>
      </w:pPr>
      <w:r>
        <w:t xml:space="preserve">The whole register is </w:t>
      </w:r>
      <w:r>
        <w:rPr>
          <w:b/>
          <w:bCs/>
        </w:rPr>
        <w:t xml:space="preserve">one SQL derivation</w:t>
      </w:r>
      <w:r>
        <w:t xml:space="preserve">, </w:t>
      </w:r>
      <w:r>
        <w:rPr>
          <w:rFonts w:ascii="Consolas" w:cs="Consolas" w:eastAsia="Consolas" w:hAnsi="Consolas"/>
          <w:color w:val="9A3412"/>
          <w:sz w:val="20"/>
          <w:szCs w:val="20"/>
          <w:shd w:fill="F2F2F2" w:color="auto" w:val="clear"/>
        </w:rPr>
        <w:t xml:space="preserve">issued_documents_register()</w:t>
      </w:r>
      <w:r>
        <w:t xml:space="preserve">, not a second computation in TypeScript. It joins each issued document to its order and customer, folds in a one-line send summary, and — crucially — </w:t>
      </w:r>
      <w:r>
        <w:rPr>
          <w:b/>
          <w:bCs/>
        </w:rPr>
        <w:t xml:space="preserve">reuses </w:t>
      </w:r>
      <w:r>
        <w:rPr>
          <w:rFonts w:ascii="Consolas" w:cs="Consolas" w:eastAsia="Consolas" w:hAnsi="Consolas"/>
          <w:b/>
          <w:bCs/>
          <w:color w:val="9A3412"/>
          <w:sz w:val="20"/>
          <w:szCs w:val="20"/>
          <w:shd w:fill="F2F2F2" w:color="auto" w:val="clear"/>
        </w:rPr>
        <w:t xml:space="preserve">invoice_receivables()</w:t>
      </w:r>
      <w:r>
        <w:t xml:space="preserve"> for paid / open / status by left-joining it rather than recomputing collection state, so the register and an order's own page cannot disagree; non-invoice kinds simply left-join to nothing and carry no payment state. The send summary is a single lateral over </w:t>
      </w:r>
      <w:r>
        <w:rPr>
          <w:rFonts w:ascii="Consolas" w:cs="Consolas" w:eastAsia="Consolas" w:hAnsi="Consolas"/>
          <w:color w:val="9A3412"/>
          <w:sz w:val="20"/>
          <w:szCs w:val="20"/>
          <w:shd w:fill="F2F2F2" w:color="auto" w:val="clear"/>
        </w:rPr>
        <w:t xml:space="preserve">document_emails</w:t>
      </w:r>
      <w:r>
        <w:t xml:space="preserve"> — the latest send row taken with </w:t>
      </w:r>
      <w:r>
        <w:rPr>
          <w:rFonts w:ascii="Consolas" w:cs="Consolas" w:eastAsia="Consolas" w:hAnsi="Consolas"/>
          <w:color w:val="9A3412"/>
          <w:sz w:val="20"/>
          <w:szCs w:val="20"/>
          <w:shd w:fill="F2F2F2" w:color="auto" w:val="clear"/>
        </w:rPr>
        <w:t xml:space="preserve">count(*) over ()</w:t>
      </w:r>
      <w:r>
        <w:t xml:space="preserve">, so one scan yields both the last recipient and how many times a document was emailed. It is read-only and additive (no table changes), and </w:t>
      </w:r>
      <w:r>
        <w:rPr>
          <w:rFonts w:ascii="Consolas" w:cs="Consolas" w:eastAsia="Consolas" w:hAnsi="Consolas"/>
          <w:color w:val="9A3412"/>
          <w:sz w:val="20"/>
          <w:szCs w:val="20"/>
          <w:shd w:fill="F2F2F2" w:color="auto" w:val="clear"/>
        </w:rPr>
        <w:t xml:space="preserve">SECURITY DEFINER</w:t>
      </w:r>
      <w:r>
        <w:t xml:space="preserve"> with execute granted to </w:t>
      </w:r>
      <w:r>
        <w:rPr>
          <w:rFonts w:ascii="Consolas" w:cs="Consolas" w:eastAsia="Consolas" w:hAnsi="Consolas"/>
          <w:color w:val="9A3412"/>
          <w:sz w:val="20"/>
          <w:szCs w:val="20"/>
          <w:shd w:fill="F2F2F2" w:color="auto" w:val="clear"/>
        </w:rPr>
        <w:t xml:space="preserve">authenticated</w:t>
      </w:r>
      <w:r>
        <w:t xml:space="preserve"> (it exposes nothing past what each signed-in user's RLS already reads); the register's API route additionally requires admin.</w:t>
      </w:r>
    </w:p>
    <w:p>
      <w:pPr>
        <w:spacing w:after="140" w:line="276"/>
      </w:pPr>
      <w:r>
        <w:t xml:space="preserve">The </w:t>
      </w:r>
      <w:r>
        <w:rPr>
          <w:b/>
          <w:bCs/>
        </w:rPr>
        <w:t xml:space="preserve">Documents</w:t>
      </w:r>
      <w:r>
        <w:t xml:space="preserve"> screen (admin-only, in the main nav beside Receivables) lists the archive newest-first with a kind filter (invoices / packing slips / credit notes) and a search over number, order, and customer, headed by document / emailed / voided counts. Each row links to its order, shows its send summary and — for a live invoice — its receivable badge, and a voided document reads struck-through with its reason on hover.</w:t>
      </w:r>
    </w:p>
    <w:p>
      <w:pPr>
        <w:spacing w:after="140" w:line="276"/>
      </w:pPr>
      <w:r>
        <w:t xml:space="preserve">While here, a latent </w:t>
      </w:r>
      <w:r>
        <w:rPr>
          <w:b/>
          <w:bCs/>
        </w:rPr>
        <w:t xml:space="preserve">idempotency</w:t>
      </w:r>
      <w:r>
        <w:t xml:space="preserve"> gap in the sequence-counter lockdown (0028) was closed. The blanket grant in 0003 re-grants every *existing* table to </w:t>
      </w:r>
      <w:r>
        <w:rPr>
          <w:rFonts w:ascii="Consolas" w:cs="Consolas" w:eastAsia="Consolas" w:hAnsi="Consolas"/>
          <w:color w:val="9A3412"/>
          <w:sz w:val="20"/>
          <w:szCs w:val="20"/>
          <w:shd w:fill="F2F2F2" w:color="auto" w:val="clear"/>
        </w:rPr>
        <w:t xml:space="preserve">authenticated</w:t>
      </w:r>
      <w:r>
        <w:t xml:space="preserve"> on each migration pass; the counter, created later in 0028, had relied only on not existing yet when 0003 first ran, plus RLS. On a re-applied migration 0003 would re-grant it, and RLS-with-no-policy then filters reads to nothing rather than denying them — enough to fail the counter's own lockdown test. 0028 now explicitly revokes its table grant (running after 0003 in every pass), so the counter stays unreachable by any route but the DEFINER issuer even when migrations are re-run. Three integration tests cover the register — cross-order listing with order and customer, the reused receivable status and send summary, and a voided row readable by any signed-in user — bringing the suite to </w:t>
      </w:r>
      <w:r>
        <w:rPr>
          <w:b/>
          <w:bCs/>
        </w:rPr>
        <w:t xml:space="preserve">204</w:t>
      </w:r>
      <w:r>
        <w:t xml:space="preserve">.</w:t>
      </w:r>
    </w:p>
    <w:p>
      <w:pPr>
        <w:pStyle w:val="Heading2"/>
      </w:pPr>
      <w:r>
        <w:t xml:space="preserve">v0.33.1 — admin navigation as a collapsible sidebar</w:t>
      </w:r>
    </w:p>
    <w:p>
      <w:pPr>
        <w:spacing w:after="140" w:line="276"/>
      </w:pPr>
      <w:r>
        <w:t xml:space="preserve">The admin section's sub-navigation was a single horizontal strip of links that </w:t>
      </w:r>
      <w:r>
        <w:rPr>
          <w:b/>
          <w:bCs/>
        </w:rPr>
        <w:t xml:space="preserve">wrapped into an untidy block on narrow screens</w:t>
      </w:r>
      <w:r>
        <w:t xml:space="preserve">. It is now a </w:t>
      </w:r>
      <w:r>
        <w:rPr>
          <w:b/>
          <w:bCs/>
        </w:rPr>
        <w:t xml:space="preserve">responsive sidebar</w:t>
      </w:r>
      <w:r>
        <w:t xml:space="preserve">: on desktop a vertical, active-highlighted list in a full-height column pinned beside the content (sticky under the top bar); on mobile a compact </w:t>
      </w:r>
      <w:r>
        <w:rPr>
          <w:rFonts w:ascii="Consolas" w:cs="Consolas" w:eastAsia="Consolas" w:hAnsi="Consolas"/>
          <w:color w:val="9A3412"/>
          <w:sz w:val="20"/>
          <w:szCs w:val="20"/>
          <w:shd w:fill="F2F2F2" w:color="auto" w:val="clear"/>
        </w:rPr>
        <w:t xml:space="preserve">Admin · {section}</w:t>
      </w:r>
      <w:r>
        <w:t xml:space="preserve"> bar with a </w:t>
      </w:r>
      <w:r>
        <w:rPr>
          <w:b/>
          <w:bCs/>
        </w:rPr>
        <w:t xml:space="preserve">Sections</w:t>
      </w:r>
      <w:r>
        <w:t xml:space="preserve"> toggle that expands the list on demand, so nothing wraps.</w:t>
      </w:r>
    </w:p>
    <w:p>
      <w:pPr>
        <w:spacing w:after="140" w:line="276"/>
      </w:pPr>
      <w:r>
        <w:t xml:space="preserve">The clearance gate is unchanged — the layout stays a server component that </w:t>
      </w:r>
      <w:r>
        <w:rPr>
          <w:rFonts w:ascii="Consolas" w:cs="Consolas" w:eastAsia="Consolas" w:hAnsi="Consolas"/>
          <w:color w:val="9A3412"/>
          <w:sz w:val="20"/>
          <w:szCs w:val="20"/>
          <w:shd w:fill="F2F2F2" w:color="auto" w:val="clear"/>
        </w:rPr>
        <w:t xml:space="preserve">await requireRole('admin')</w:t>
      </w:r>
      <w:r>
        <w:t xml:space="preserve"> before rendering, and only the presentational navigation moved into a small client component (</w:t>
      </w:r>
      <w:r>
        <w:rPr>
          <w:rFonts w:ascii="Consolas" w:cs="Consolas" w:eastAsia="Consolas" w:hAnsi="Consolas"/>
          <w:color w:val="9A3412"/>
          <w:sz w:val="20"/>
          <w:szCs w:val="20"/>
          <w:shd w:fill="F2F2F2" w:color="auto" w:val="clear"/>
        </w:rPr>
        <w:t xml:space="preserve">AdminNav</w:t>
      </w:r>
      <w:r>
        <w:t xml:space="preserve">) that needs </w:t>
      </w:r>
      <w:r>
        <w:rPr>
          <w:rFonts w:ascii="Consolas" w:cs="Consolas" w:eastAsia="Consolas" w:hAnsi="Consolas"/>
          <w:color w:val="9A3412"/>
          <w:sz w:val="20"/>
          <w:szCs w:val="20"/>
          <w:shd w:fill="F2F2F2" w:color="auto" w:val="clear"/>
        </w:rPr>
        <w:t xml:space="preserve">usePathname</w:t>
      </w:r>
      <w:r>
        <w:t xml:space="preserve"> and a little open/closed state. Each admin page keeps its own centered </w:t>
      </w:r>
      <w:r>
        <w:rPr>
          <w:rFonts w:ascii="Consolas" w:cs="Consolas" w:eastAsia="Consolas" w:hAnsi="Consolas"/>
          <w:color w:val="9A3412"/>
          <w:sz w:val="20"/>
          <w:szCs w:val="20"/>
          <w:shd w:fill="F2F2F2" w:color="auto" w:val="clear"/>
        </w:rPr>
        <w:t xml:space="preserve">&lt;Page&gt;</w:t>
      </w:r>
      <w:r>
        <w:t xml:space="preserve"> shell inside the content column, so the sidebar sits outside that width without disturbing any page. The list is now also </w:t>
      </w:r>
      <w:r>
        <w:rPr>
          <w:b/>
          <w:bCs/>
        </w:rPr>
        <w:t xml:space="preserve">complete</w:t>
      </w:r>
      <w:r>
        <w:t xml:space="preserve">: *Costing* and *Halal*, previously reachable only from the overview cards, are in the navigation too. No API, schema, route, or data changes — purely the admin chrome — and the typecheck, 201-test suite, and production build stay green.</w:t>
      </w:r>
    </w:p>
    <w:p>
      <w:pPr>
        <w:pStyle w:val="Heading2"/>
      </w:pPr>
      <w:r>
        <w:t xml:space="preserve">v0.33.0 — payments against issued invoices (receivables)</w:t>
      </w:r>
    </w:p>
    <w:p>
      <w:pPr>
        <w:spacing w:after="140" w:line="276"/>
      </w:pPr>
      <w:r>
        <w:t xml:space="preserve">With invoices now uniquely numbered, an issued invoice becomes a </w:t>
      </w:r>
      <w:r>
        <w:rPr>
          <w:b/>
          <w:bCs/>
        </w:rPr>
        <w:t xml:space="preserve">collectible claim</w:t>
      </w:r>
      <w:r>
        <w:t xml:space="preserve">: payments are recorded against the specific issued document, a running balance is derived, and the whole book of unpaid invoices surfaces on a new </w:t>
      </w:r>
      <w:r>
        <w:rPr>
          <w:b/>
          <w:bCs/>
        </w:rPr>
        <w:t xml:space="preserve">Receivables</w:t>
      </w:r>
      <w:r>
        <w:t xml:space="preserve"> register. A mis-issued document also becomes </w:t>
      </w:r>
      <w:r>
        <w:rPr>
          <w:b/>
          <w:bCs/>
        </w:rPr>
        <w:t xml:space="preserve">voidable</w:t>
      </w:r>
      <w:r>
        <w:t xml:space="preserve"> — never deletable; the archive stays append-only and the void goes on the record with a reason and a signature. </w:t>
      </w:r>
      <w:r>
        <w:rPr>
          <w:rFonts w:ascii="Consolas" w:cs="Consolas" w:eastAsia="Consolas" w:hAnsi="Consolas"/>
          <w:color w:val="9A3412"/>
          <w:sz w:val="20"/>
          <w:szCs w:val="20"/>
          <w:shd w:fill="F2F2F2" w:color="auto" w:val="clear"/>
        </w:rPr>
        <w:t xml:space="preserve">0029_invoice_payments.sql</w:t>
      </w:r>
      <w:r>
        <w:t xml:space="preserve"> plus two client surfaces carry it.</w:t>
      </w:r>
    </w:p>
    <w:p>
      <w:pPr>
        <w:spacing w:after="140" w:line="276"/>
      </w:pPr>
      <w:r>
        <w:t xml:space="preserve">Four rules shape the slice.</w:t>
      </w:r>
    </w:p>
    <w:p>
      <w:pPr>
        <w:spacing w:after="140" w:line="276"/>
      </w:pPr>
      <w:r>
        <w:rPr>
          <w:b/>
          <w:bCs/>
        </w:rPr>
        <w:t xml:space="preserve">The claim is the paper figure.</w:t>
      </w:r>
      <w:r>
        <w:t xml:space="preserve"> Line prices are </w:t>
      </w:r>
      <w:r>
        <w:rPr>
          <w:rFonts w:ascii="Consolas" w:cs="Consolas" w:eastAsia="Consolas" w:hAnsi="Consolas"/>
          <w:color w:val="9A3412"/>
          <w:sz w:val="20"/>
          <w:szCs w:val="20"/>
          <w:shd w:fill="F2F2F2" w:color="auto" w:val="clear"/>
        </w:rPr>
        <w:t xml:space="preserve">numeric(14,4)</w:t>
      </w:r>
      <w:r>
        <w:t xml:space="preserve">, so a raw snapshot total can carry sub-cent residue (</w:t>
      </w:r>
      <w:r>
        <w:rPr>
          <w:rFonts w:ascii="Consolas" w:cs="Consolas" w:eastAsia="Consolas" w:hAnsi="Consolas"/>
          <w:color w:val="9A3412"/>
          <w:sz w:val="20"/>
          <w:szCs w:val="20"/>
          <w:shd w:fill="F2F2F2" w:color="auto" w:val="clear"/>
        </w:rPr>
        <w:t xml:space="preserve">35.4319</w:t>
      </w:r>
      <w:r>
        <w:t xml:space="preserve">) no customer can ever remit — while every rendered document shows money at two places. The receivable is therefore </w:t>
      </w:r>
      <w:r>
        <w:rPr>
          <w:rFonts w:ascii="Consolas" w:cs="Consolas" w:eastAsia="Consolas" w:hAnsi="Consolas"/>
          <w:color w:val="9A3412"/>
          <w:sz w:val="20"/>
          <w:szCs w:val="20"/>
          <w:shd w:fill="F2F2F2" w:color="auto" w:val="clear"/>
        </w:rPr>
        <w:t xml:space="preserve">round(snapshot total, 2)</w:t>
      </w:r>
      <w:r>
        <w:t xml:space="preserve">, exactly what the paper says, stamped into a frozen </w:t>
      </w:r>
      <w:r>
        <w:rPr>
          <w:rFonts w:ascii="Consolas" w:cs="Consolas" w:eastAsia="Consolas" w:hAnsi="Consolas"/>
          <w:color w:val="9A3412"/>
          <w:sz w:val="20"/>
          <w:szCs w:val="20"/>
          <w:shd w:fill="F2F2F2" w:color="auto" w:val="clear"/>
        </w:rPr>
        <w:t xml:space="preserve">total</w:t>
      </w:r>
      <w:r>
        <w:t xml:space="preserve"> column at issuance (the copy can't drift) and backfilled for documents issued before this release. A test proves a sub-cent residue is collectible to the cent and closes the invoice.</w:t>
      </w:r>
    </w:p>
    <w:p>
      <w:pPr>
        <w:spacing w:after="140" w:line="276"/>
      </w:pPr>
      <w:r>
        <w:rPr>
          <w:b/>
          <w:bCs/>
        </w:rPr>
        <w:t xml:space="preserve">A payment never exceeds the open balance.</w:t>
      </w:r>
      <w:r>
        <w:t xml:space="preserve"> Recording locks the invoice row </w:t>
      </w:r>
      <w:r>
        <w:rPr>
          <w:rFonts w:ascii="Consolas" w:cs="Consolas" w:eastAsia="Consolas" w:hAnsi="Consolas"/>
          <w:color w:val="9A3412"/>
          <w:sz w:val="20"/>
          <w:szCs w:val="20"/>
          <w:shd w:fill="F2F2F2" w:color="auto" w:val="clear"/>
        </w:rPr>
        <w:t xml:space="preserve">FOR UPDATE</w:t>
      </w:r>
      <w:r>
        <w:t xml:space="preserve">, so concurrent payments — and voids — serialize and the balance check is race-free: the same row-lock-buys-correctness trade the 0028 sequence counter and </w:t>
      </w:r>
      <w:r>
        <w:rPr>
          <w:rFonts w:ascii="Consolas" w:cs="Consolas" w:eastAsia="Consolas" w:hAnsi="Consolas"/>
          <w:color w:val="9A3412"/>
          <w:sz w:val="20"/>
          <w:szCs w:val="20"/>
          <w:shd w:fill="F2F2F2" w:color="auto" w:val="clear"/>
        </w:rPr>
        <w:t xml:space="preserve">post_movement</w:t>
      </w:r>
      <w:r>
        <w:t xml:space="preserve"> already make. Over-payment and customer credit are a deliberate non-feature — the attempt raises, naming the open balance and the invoice number — mirroring how over-returns raise. A test fires concurrent payments against one invoice and confirms none breaches the claim.</w:t>
      </w:r>
    </w:p>
    <w:p>
      <w:pPr>
        <w:spacing w:after="140" w:line="276"/>
      </w:pPr>
      <w:r>
        <w:rPr>
          <w:b/>
          <w:bCs/>
        </w:rPr>
        <w:t xml:space="preserve">Money records restrict, never cascade.</w:t>
      </w:r>
      <w:r>
        <w:t xml:space="preserve"> A </w:t>
      </w:r>
      <w:r>
        <w:rPr>
          <w:rFonts w:ascii="Consolas" w:cs="Consolas" w:eastAsia="Consolas" w:hAnsi="Consolas"/>
          <w:color w:val="9A3412"/>
          <w:sz w:val="20"/>
          <w:szCs w:val="20"/>
          <w:shd w:fill="F2F2F2" w:color="auto" w:val="clear"/>
        </w:rPr>
        <w:t xml:space="preserve">document_email</w:t>
      </w:r>
      <w:r>
        <w:t xml:space="preserve"> vanishes with its document; a payment </w:t>
      </w:r>
      <w:r>
        <w:rPr>
          <w:b/>
          <w:bCs/>
        </w:rPr>
        <w:t xml:space="preserve">blocks</w:t>
      </w:r>
      <w:r>
        <w:t xml:space="preserve"> deletion of its invoice (</w:t>
      </w:r>
      <w:r>
        <w:rPr>
          <w:rFonts w:ascii="Consolas" w:cs="Consolas" w:eastAsia="Consolas" w:hAnsi="Consolas"/>
          <w:color w:val="9A3412"/>
          <w:sz w:val="20"/>
          <w:szCs w:val="20"/>
          <w:shd w:fill="F2F2F2" w:color="auto" w:val="clear"/>
        </w:rPr>
        <w:t xml:space="preserve">on delete restrict</w:t>
      </w:r>
      <w:r>
        <w:t xml:space="preserve">), and voiding an invoice that carries payments is refused outright — remove the payments first, or credit the customer. Correcting a hand-keyed mistake is an explicit admin action (</w:t>
      </w:r>
      <w:r>
        <w:rPr>
          <w:rFonts w:ascii="Consolas" w:cs="Consolas" w:eastAsia="Consolas" w:hAnsi="Consolas"/>
          <w:color w:val="9A3412"/>
          <w:sz w:val="20"/>
          <w:szCs w:val="20"/>
          <w:shd w:fill="F2F2F2" w:color="auto" w:val="clear"/>
        </w:rPr>
        <w:t xml:space="preserve">delete_invoice_payment</w:t>
      </w:r>
      <w:r>
        <w:t xml:space="preserve">, which reopens the balance): payments are operational records, not yet a double-entry ledger — a ledger slice would replace deletion with reversing entries, and that limit is stated rather than pretended away.</w:t>
      </w:r>
    </w:p>
    <w:p>
      <w:pPr>
        <w:spacing w:after="140" w:line="276"/>
      </w:pPr>
      <w:r>
        <w:rPr>
          <w:b/>
          <w:bCs/>
        </w:rPr>
        <w:t xml:space="preserve">Derived state is computed once, in SQL.</w:t>
      </w:r>
      <w:r>
        <w:t xml:space="preserve"> </w:t>
      </w:r>
      <w:r>
        <w:rPr>
          <w:rFonts w:ascii="Consolas" w:cs="Consolas" w:eastAsia="Consolas" w:hAnsi="Consolas"/>
          <w:color w:val="9A3412"/>
          <w:sz w:val="20"/>
          <w:szCs w:val="20"/>
          <w:shd w:fill="F2F2F2" w:color="auto" w:val="clear"/>
        </w:rPr>
        <w:t xml:space="preserve">invoice_receivables()</w:t>
      </w:r>
      <w:r>
        <w:t xml:space="preserve"> derives paid / open / status from the payment rows for </w:t>
      </w:r>
      <w:r>
        <w:rPr>
          <w:b/>
          <w:bCs/>
        </w:rPr>
        <w:t xml:space="preserve">both</w:t>
      </w:r>
      <w:r>
        <w:t xml:space="preserve"> the order page and the register — like the halal verdict it can't drift from the facts underneath, and no second derivation lives in TypeScript. It is </w:t>
      </w:r>
      <w:r>
        <w:rPr>
          <w:rFonts w:ascii="Consolas" w:cs="Consolas" w:eastAsia="Consolas" w:hAnsi="Consolas"/>
          <w:color w:val="9A3412"/>
          <w:sz w:val="20"/>
          <w:szCs w:val="20"/>
          <w:shd w:fill="F2F2F2" w:color="auto" w:val="clear"/>
        </w:rPr>
        <w:t xml:space="preserve">SECURITY DEFINER</w:t>
      </w:r>
      <w:r>
        <w:t xml:space="preserve"> granted to </w:t>
      </w:r>
      <w:r>
        <w:rPr>
          <w:rFonts w:ascii="Consolas" w:cs="Consolas" w:eastAsia="Consolas" w:hAnsi="Consolas"/>
          <w:color w:val="9A3412"/>
          <w:sz w:val="20"/>
          <w:szCs w:val="20"/>
          <w:shd w:fill="F2F2F2" w:color="auto" w:val="clear"/>
        </w:rPr>
        <w:t xml:space="preserve">authenticated</w:t>
      </w:r>
      <w:r>
        <w:t xml:space="preserve"> (it exposes nothing past what each signed-in user's RLS already reads, and must not depend on environment-specific table grants); the register's API route additionally requires admin.</w:t>
      </w:r>
    </w:p>
    <w:p>
      <w:pPr>
        <w:spacing w:after="140" w:line="276"/>
      </w:pPr>
      <w:r>
        <w:t xml:space="preserve">Two surfaces sit on top. The order page's issued-documents table gains a </w:t>
      </w:r>
      <w:r>
        <w:rPr>
          <w:b/>
          <w:bCs/>
        </w:rPr>
        <w:t xml:space="preserve">Payment</w:t>
      </w:r>
      <w:r>
        <w:t xml:space="preserve"> column (derived status + open balance) and, per row, </w:t>
      </w:r>
      <w:r>
        <w:rPr>
          <w:b/>
          <w:bCs/>
        </w:rPr>
        <w:t xml:space="preserve">Pay…</w:t>
      </w:r>
      <w:r>
        <w:t xml:space="preserve"> — a card with the full receipt history, delete-to-correct, and a method / date / reference form pre-filled to the open balance — and </w:t>
      </w:r>
      <w:r>
        <w:rPr>
          <w:b/>
          <w:bCs/>
        </w:rPr>
        <w:t xml:space="preserve">Void…</w:t>
      </w:r>
      <w:r>
        <w:t xml:space="preserve">, which takes a reason, then renders the document struck-through with a </w:t>
      </w:r>
      <w:r>
        <w:rPr>
          <w:rFonts w:ascii="Consolas" w:cs="Consolas" w:eastAsia="Consolas" w:hAnsi="Consolas"/>
          <w:color w:val="9A3412"/>
          <w:sz w:val="20"/>
          <w:szCs w:val="20"/>
          <w:shd w:fill="F2F2F2" w:color="auto" w:val="clear"/>
        </w:rPr>
        <w:t xml:space="preserve">void</w:t>
      </w:r>
      <w:r>
        <w:t xml:space="preserve"> badge; its PDF gains a diagonal </w:t>
      </w:r>
      <w:r>
        <w:rPr>
          <w:rFonts w:ascii="Consolas" w:cs="Consolas" w:eastAsia="Consolas" w:hAnsi="Consolas"/>
          <w:color w:val="9A3412"/>
          <w:sz w:val="20"/>
          <w:szCs w:val="20"/>
          <w:shd w:fill="F2F2F2" w:color="auto" w:val="clear"/>
        </w:rPr>
        <w:t xml:space="preserve">VOID</w:t>
      </w:r>
      <w:r>
        <w:t xml:space="preserve"> watermark and it can no longer be emailed. The new </w:t>
      </w:r>
      <w:r>
        <w:rPr>
          <w:b/>
          <w:bCs/>
        </w:rPr>
        <w:t xml:space="preserve">Receivables</w:t>
      </w:r>
      <w:r>
        <w:t xml:space="preserve"> register (admin-only, in the main nav) lists every issued invoice with claim / paid / balance / status, filterable down to outstanding, headed by outstanding-balance and total-collected figures. 21 new tests — 13 payments/void integration, 8 schema — bring the suite to </w:t>
      </w:r>
      <w:r>
        <w:rPr>
          <w:b/>
          <w:bCs/>
        </w:rPr>
        <w:t xml:space="preserve">201</w:t>
      </w:r>
      <w:r>
        <w:t xml:space="preserve">.</w:t>
      </w:r>
    </w:p>
    <w:p>
      <w:pPr>
        <w:pStyle w:val="Heading2"/>
      </w:pPr>
      <w:r>
        <w:t xml:space="preserve">v0.32.0 — numbered document sequences</w:t>
      </w:r>
    </w:p>
    <w:p>
      <w:pPr>
        <w:spacing w:after="140" w:line="276"/>
      </w:pPr>
      <w:r>
        <w:t xml:space="preserve">Issued documents now carry their </w:t>
      </w:r>
      <w:r>
        <w:rPr>
          <w:b/>
          <w:bCs/>
        </w:rPr>
        <w:t xml:space="preserve">own numbers</w:t>
      </w:r>
      <w:r>
        <w:t xml:space="preserve">. Until now an issued record's number was the order code — so issuing the same invoice twice filed two records under one number, and the invoice, its packing slip, and the order all shared an identifier — untenable for real bookkeeping and the prerequisite for recording payments against invoices. Each kind now has a dedicated, year-scoped series — </w:t>
      </w:r>
      <w:r>
        <w:rPr>
          <w:rFonts w:ascii="Consolas" w:cs="Consolas" w:eastAsia="Consolas" w:hAnsi="Consolas"/>
          <w:color w:val="9A3412"/>
          <w:sz w:val="20"/>
          <w:szCs w:val="20"/>
          <w:shd w:fill="F2F2F2" w:color="auto" w:val="clear"/>
        </w:rPr>
        <w:t xml:space="preserve">INV-2026-00001</w:t>
      </w:r>
      <w:r>
        <w:t xml:space="preserve">, </w:t>
      </w:r>
      <w:r>
        <w:rPr>
          <w:rFonts w:ascii="Consolas" w:cs="Consolas" w:eastAsia="Consolas" w:hAnsi="Consolas"/>
          <w:color w:val="9A3412"/>
          <w:sz w:val="20"/>
          <w:szCs w:val="20"/>
          <w:shd w:fill="F2F2F2" w:color="auto" w:val="clear"/>
        </w:rPr>
        <w:t xml:space="preserve">PS-2026-00001</w:t>
      </w:r>
      <w:r>
        <w:t xml:space="preserve">, </w:t>
      </w:r>
      <w:r>
        <w:rPr>
          <w:rFonts w:ascii="Consolas" w:cs="Consolas" w:eastAsia="Consolas" w:hAnsi="Consolas"/>
          <w:color w:val="9A3412"/>
          <w:sz w:val="20"/>
          <w:szCs w:val="20"/>
          <w:shd w:fill="F2F2F2" w:color="auto" w:val="clear"/>
        </w:rPr>
        <w:t xml:space="preserve">CN-2026-00001</w:t>
      </w:r>
      <w:r>
        <w:t xml:space="preserve"> — assigned inside </w:t>
      </w:r>
      <w:r>
        <w:rPr>
          <w:rFonts w:ascii="Consolas" w:cs="Consolas" w:eastAsia="Consolas" w:hAnsi="Consolas"/>
          <w:color w:val="9A3412"/>
          <w:sz w:val="20"/>
          <w:szCs w:val="20"/>
          <w:shd w:fill="F2F2F2" w:color="auto" w:val="clear"/>
        </w:rPr>
        <w:t xml:space="preserve">issue_document()</w:t>
      </w:r>
      <w:r>
        <w:t xml:space="preserve"> at the moment of filing.</w:t>
      </w:r>
    </w:p>
    <w:p>
      <w:pPr>
        <w:spacing w:after="140" w:line="276"/>
      </w:pPr>
      <w:r>
        <w:t xml:space="preserve">The counter is a plain row taken </w:t>
      </w:r>
      <w:r>
        <w:rPr>
          <w:b/>
          <w:bCs/>
        </w:rPr>
        <w:t xml:space="preserve">under a row lock</w:t>
      </w:r>
      <w:r>
        <w:t xml:space="preserve"> in the issuing transaction (</w:t>
      </w:r>
      <w:r>
        <w:rPr>
          <w:rFonts w:ascii="Consolas" w:cs="Consolas" w:eastAsia="Consolas" w:hAnsi="Consolas"/>
          <w:color w:val="9A3412"/>
          <w:sz w:val="20"/>
          <w:szCs w:val="20"/>
          <w:shd w:fill="F2F2F2" w:color="auto" w:val="clear"/>
        </w:rPr>
        <w:t xml:space="preserve">insert … on conflict do update … returning</w:t>
      </w:r>
      <w:r>
        <w:t xml:space="preserve">), deliberately not a Postgres </w:t>
      </w:r>
      <w:r>
        <w:rPr>
          <w:rFonts w:ascii="Consolas" w:cs="Consolas" w:eastAsia="Consolas" w:hAnsi="Consolas"/>
          <w:color w:val="9A3412"/>
          <w:sz w:val="20"/>
          <w:szCs w:val="20"/>
          <w:shd w:fill="F2F2F2" w:color="auto" w:val="clear"/>
        </w:rPr>
        <w:t xml:space="preserve">SEQUENCE</w:t>
      </w:r>
      <w:r>
        <w:t xml:space="preserve">: a sequence is non-transactional, so a rolled-back issuance would burn a number and leave a gap, while the locked row serializes concurrent issuers (fine at document volume — this codebase already buys correctness with row locks in </w:t>
      </w:r>
      <w:r>
        <w:rPr>
          <w:rFonts w:ascii="Consolas" w:cs="Consolas" w:eastAsia="Consolas" w:hAnsi="Consolas"/>
          <w:color w:val="9A3412"/>
          <w:sz w:val="20"/>
          <w:szCs w:val="20"/>
          <w:shd w:fill="F2F2F2" w:color="auto" w:val="clear"/>
        </w:rPr>
        <w:t xml:space="preserve">post_movement</w:t>
      </w:r>
      <w:r>
        <w:t xml:space="preserve">) and returns its number on rollback, making the series </w:t>
      </w:r>
      <w:r>
        <w:rPr>
          <w:b/>
          <w:bCs/>
        </w:rPr>
        <w:t xml:space="preserve">gapless by construction</w:t>
      </w:r>
      <w:r>
        <w:t xml:space="preserve"> — proven by a test that rolls one issuance back and watches the next reuse its number, and another that fires 12 concurrent issuances landing as 00001–00012 with no duplicates and no gaps. The number is written to </w:t>
      </w:r>
      <w:r>
        <w:rPr>
          <w:rFonts w:ascii="Consolas" w:cs="Consolas" w:eastAsia="Consolas" w:hAnsi="Consolas"/>
          <w:color w:val="9A3412"/>
          <w:sz w:val="20"/>
          <w:szCs w:val="20"/>
          <w:shd w:fill="F2F2F2" w:color="auto" w:val="clear"/>
        </w:rPr>
        <w:t xml:space="preserve">document_number</w:t>
      </w:r>
      <w:r>
        <w:t xml:space="preserve"> </w:t>
      </w:r>
      <w:r>
        <w:rPr>
          <w:b/>
          <w:bCs/>
        </w:rPr>
        <w:t xml:space="preserve">and into the frozen snapshot itself</w:t>
      </w:r>
      <w:r>
        <w:t xml:space="preserve">, keeping the snapshot the single self-contained artifact the PDF renders from; the identifier it replaced is preserved — the order code as </w:t>
      </w:r>
      <w:r>
        <w:rPr>
          <w:rFonts w:ascii="Consolas" w:cs="Consolas" w:eastAsia="Consolas" w:hAnsi="Consolas"/>
          <w:color w:val="9A3412"/>
          <w:sz w:val="20"/>
          <w:szCs w:val="20"/>
          <w:shd w:fill="F2F2F2" w:color="auto" w:val="clear"/>
        </w:rPr>
        <w:t xml:space="preserve">orderCode</w:t>
      </w:r>
      <w:r>
        <w:t xml:space="preserve">, a credit note's manually entered code as </w:t>
      </w:r>
      <w:r>
        <w:rPr>
          <w:rFonts w:ascii="Consolas" w:cs="Consolas" w:eastAsia="Consolas" w:hAnsi="Consolas"/>
          <w:color w:val="9A3412"/>
          <w:sz w:val="20"/>
          <w:szCs w:val="20"/>
          <w:shd w:fill="F2F2F2" w:color="auto" w:val="clear"/>
        </w:rPr>
        <w:t xml:space="preserve">sourceCode</w:t>
      </w:r>
      <w:r>
        <w:t xml:space="preserve"> — and the PDF letterhead gains matching *Order* / *Ref* reference lines. The counter table is fully locked away (no grant, RLS enabled, no policy; the number helper is owner-only), so a client can neither read, forge, nor burn numbers around the issuer. Everything downstream — the issued panel, PDF filenames, email subjects — picks the new numbers up automatically because it always read </w:t>
      </w:r>
      <w:r>
        <w:rPr>
          <w:rFonts w:ascii="Consolas" w:cs="Consolas" w:eastAsia="Consolas" w:hAnsi="Consolas"/>
          <w:color w:val="9A3412"/>
          <w:sz w:val="20"/>
          <w:szCs w:val="20"/>
          <w:shd w:fill="F2F2F2" w:color="auto" w:val="clear"/>
        </w:rPr>
        <w:t xml:space="preserve">document_number</w:t>
      </w:r>
      <w:r>
        <w:t xml:space="preserve">; documents issued before this release simply keep their order-code numbers.</w:t>
      </w:r>
    </w:p>
    <w:p>
      <w:pPr>
        <w:pStyle w:val="Heading2"/>
      </w:pPr>
      <w:r>
        <w:t xml:space="preserve">v0.31.0 — email an issued document to the customer</w:t>
      </w:r>
    </w:p>
    <w:p>
      <w:pPr>
        <w:spacing w:after="140" w:line="276"/>
      </w:pPr>
      <w:r>
        <w:t xml:space="preserve">An issued document can now be </w:t>
      </w:r>
      <w:r>
        <w:rPr>
          <w:b/>
          <w:bCs/>
        </w:rPr>
        <w:t xml:space="preserve">emailed to the customer with its frozen PDF attached</w:t>
      </w:r>
      <w:r>
        <w:t xml:space="preserve"> — completing the v0.30 story: what leaves the building is the immutable issued record, never a live re-render, so the customer receives exactly the figures that were filed even if the order has since changed. Each issued row on the sales order page gains an </w:t>
      </w:r>
      <w:r>
        <w:rPr>
          <w:b/>
          <w:bCs/>
        </w:rPr>
        <w:t xml:space="preserve">Email…</w:t>
      </w:r>
      <w:r>
        <w:t xml:space="preserve"> action opening a prefilled compose form — recipient from the customer record, subject and message drafted from the document, all editable — and every send is </w:t>
      </w:r>
      <w:r>
        <w:rPr>
          <w:b/>
          <w:bCs/>
        </w:rPr>
        <w:t xml:space="preserve">recorded</w:t>
      </w:r>
      <w:r>
        <w:t xml:space="preserve">: a new </w:t>
      </w:r>
      <w:r>
        <w:rPr>
          <w:rFonts w:ascii="Consolas" w:cs="Consolas" w:eastAsia="Consolas" w:hAnsi="Consolas"/>
          <w:color w:val="9A3412"/>
          <w:sz w:val="20"/>
          <w:szCs w:val="20"/>
          <w:shd w:fill="F2F2F2" w:color="auto" w:val="clear"/>
        </w:rPr>
        <w:t xml:space="preserve">document_emails</w:t>
      </w:r>
      <w:r>
        <w:t xml:space="preserve"> table (recipient, subject, message, who, when) written only through an admin-gated </w:t>
      </w:r>
      <w:r>
        <w:rPr>
          <w:rFonts w:ascii="Consolas" w:cs="Consolas" w:eastAsia="Consolas" w:hAnsi="Consolas"/>
          <w:color w:val="9A3412"/>
          <w:sz w:val="20"/>
          <w:szCs w:val="20"/>
          <w:shd w:fill="F2F2F2" w:color="auto" w:val="clear"/>
        </w:rPr>
        <w:t xml:space="preserve">record_document_email()</w:t>
      </w:r>
      <w:r>
        <w:t xml:space="preserve"> DEFINER function (RLS select-only, the </w:t>
      </w:r>
      <w:r>
        <w:rPr>
          <w:rFonts w:ascii="Consolas" w:cs="Consolas" w:eastAsia="Consolas" w:hAnsi="Consolas"/>
          <w:color w:val="9A3412"/>
          <w:sz w:val="20"/>
          <w:szCs w:val="20"/>
          <w:shd w:fill="F2F2F2" w:color="auto" w:val="clear"/>
        </w:rPr>
        <w:t xml:space="preserve">issued_documents</w:t>
      </w:r>
      <w:r>
        <w:t xml:space="preserve"> write pattern), and surfaced on the row as *Emailed*. The order of operations is deliberate — </w:t>
      </w:r>
      <w:r>
        <w:rPr>
          <w:b/>
          <w:bCs/>
        </w:rPr>
        <w:t xml:space="preserve">send first, record second</w:t>
      </w:r>
      <w:r>
        <w:t xml:space="preserve"> — so a row always means "the mail server accepted this", never "we tried"; the rare sent-but-unrecorded inverse answers with an explicit error and a loud server log rather than a silent success.</w:t>
      </w:r>
    </w:p>
    <w:p>
      <w:pPr>
        <w:spacing w:after="140" w:line="276"/>
      </w:pPr>
      <w:r>
        <w:t xml:space="preserve">Transport is </w:t>
      </w:r>
      <w:r>
        <w:rPr>
          <w:b/>
          <w:bCs/>
        </w:rPr>
        <w:t xml:space="preserve">SMTP via nodemailer</w:t>
      </w:r>
      <w:r>
        <w:t xml:space="preserve"> rather than a provider SDK — Resend, SES, Mailgun, Postmark, and corporate relays all expose SMTP, and it's the same kind of credential the Supabase project already wants for auth invitations (v0.13), so one configuration story covers both. Set </w:t>
      </w:r>
      <w:r>
        <w:rPr>
          <w:rFonts w:ascii="Consolas" w:cs="Consolas" w:eastAsia="Consolas" w:hAnsi="Consolas"/>
          <w:color w:val="9A3412"/>
          <w:sz w:val="20"/>
          <w:szCs w:val="20"/>
          <w:shd w:fill="F2F2F2" w:color="auto" w:val="clear"/>
        </w:rPr>
        <w:t xml:space="preserve">SMTP_HOST</w:t>
      </w:r>
      <w:r>
        <w:t xml:space="preserve"> + </w:t>
      </w:r>
      <w:r>
        <w:rPr>
          <w:rFonts w:ascii="Consolas" w:cs="Consolas" w:eastAsia="Consolas" w:hAnsi="Consolas"/>
          <w:color w:val="9A3412"/>
          <w:sz w:val="20"/>
          <w:szCs w:val="20"/>
          <w:shd w:fill="F2F2F2" w:color="auto" w:val="clear"/>
        </w:rPr>
        <w:t xml:space="preserve">MAIL_FROM</w:t>
      </w:r>
      <w:r>
        <w:t xml:space="preserve"> (optionally port, credentials, </w:t>
      </w:r>
      <w:r>
        <w:rPr>
          <w:rFonts w:ascii="Consolas" w:cs="Consolas" w:eastAsia="Consolas" w:hAnsi="Consolas"/>
          <w:color w:val="9A3412"/>
          <w:sz w:val="20"/>
          <w:szCs w:val="20"/>
          <w:shd w:fill="F2F2F2" w:color="auto" w:val="clear"/>
        </w:rPr>
        <w:t xml:space="preserve">SMTP_SECURE</w:t>
      </w:r>
      <w:r>
        <w:t xml:space="preserve">; see </w:t>
      </w:r>
      <w:r>
        <w:rPr>
          <w:rFonts w:ascii="Consolas" w:cs="Consolas" w:eastAsia="Consolas" w:hAnsi="Consolas"/>
          <w:color w:val="9A3412"/>
          <w:sz w:val="20"/>
          <w:szCs w:val="20"/>
          <w:shd w:fill="F2F2F2" w:color="auto" w:val="clear"/>
        </w:rPr>
        <w:t xml:space="preserve">.env.example</w:t>
      </w:r>
      <w:r>
        <w:t xml:space="preserve">) to enable; left unset, the action is disabled with a note and the API answers 503 — the service-role key's graceful degradation, applied to mail. The SMTP conversation itself is </w:t>
      </w:r>
      <w:r>
        <w:rPr>
          <w:b/>
          <w:bCs/>
        </w:rPr>
        <w:t xml:space="preserve">verified in the suite against a real loopback SMTP server</w:t>
      </w:r>
      <w:r>
        <w:t xml:space="preserve"> (</w:t>
      </w:r>
      <w:r>
        <w:rPr>
          <w:rFonts w:ascii="Consolas" w:cs="Consolas" w:eastAsia="Consolas" w:hAnsi="Consolas"/>
          <w:color w:val="9A3412"/>
          <w:sz w:val="20"/>
          <w:szCs w:val="20"/>
          <w:shd w:fill="F2F2F2" w:color="auto" w:val="clear"/>
        </w:rPr>
        <w:t xml:space="preserve">smtp-server</w:t>
      </w:r>
      <w:r>
        <w:t xml:space="preserve">, dev-only): a test renders an issued snapshot to PDF, sends it, and asserts the message arrives with the correct headers and the PDF attachment intact — only a production relay (DNS, TLS, provider auth) needs your environment.</w:t>
      </w:r>
    </w:p>
    <w:p>
      <w:pPr>
        <w:pStyle w:val="Heading2"/>
      </w:pPr>
      <w:r>
        <w:t xml:space="preserve">v0.30.1 — storage &amp; mobile polish</w:t>
      </w:r>
    </w:p>
    <w:p>
      <w:pPr>
        <w:spacing w:after="140" w:line="276"/>
      </w:pPr>
      <w:r>
        <w:t xml:space="preserve">Housekeeping, no behaviour change. The app icons were re-encoded via palette quantization that leaves them visually identical — the 512px maskable icon dropped from 45 KB to 22 KB and the 192px from 10 KB to 5 KB — and the PDF's embedded mark was regenerated from the optimized source, trimming ~28 KB of shipped assets. Document sheets (invoice / packing slip / credit note) now format properly on phones: the wide desktop paper margins collapse and the type tightens so the line table fits a small screen while staying tabular (card- stacking an invoice would misread). Build caches (</w:t>
      </w:r>
      <w:r>
        <w:rPr>
          <w:rFonts w:ascii="Consolas" w:cs="Consolas" w:eastAsia="Consolas" w:hAnsi="Consolas"/>
          <w:color w:val="9A3412"/>
          <w:sz w:val="20"/>
          <w:szCs w:val="20"/>
          <w:shd w:fill="F2F2F2" w:color="auto" w:val="clear"/>
        </w:rPr>
        <w:t xml:space="preserve">*.tsbuildinfo</w:t>
      </w:r>
      <w:r>
        <w:t xml:space="preserve">) are now fully git-ignored, and a review of the numeric-input paths (shipment / return quantities) confirmed they already reject empty and non-finite values and defer to the server's cap enforcement — no bug, but now documented as verified.</w:t>
      </w:r>
    </w:p>
    <w:p>
      <w:pPr>
        <w:pStyle w:val="Heading2"/>
      </w:pPr>
      <w:r>
        <w:t xml:space="preserve">v0.30.0 — issued-document archive</w:t>
      </w:r>
    </w:p>
    <w:p>
      <w:pPr>
        <w:spacing w:after="140" w:line="276"/>
      </w:pPr>
      <w:r>
        <w:t xml:space="preserve">Documents can now be </w:t>
      </w:r>
      <w:r>
        <w:rPr>
          <w:b/>
          <w:bCs/>
        </w:rPr>
        <w:t xml:space="preserve">issued</w:t>
      </w:r>
      <w:r>
        <w:t xml:space="preserve"> — frozen as immutable records filed against the order — not just rendered on demand. Until now an invoice/packing slip/credit note rendered from *live* data, so regenerating one after the order changed would show different figures than the customer received. Issuing snapshots the current builder output into a new </w:t>
      </w:r>
      <w:r>
        <w:rPr>
          <w:rFonts w:ascii="Consolas" w:cs="Consolas" w:eastAsia="Consolas" w:hAnsi="Consolas"/>
          <w:color w:val="9A3412"/>
          <w:sz w:val="20"/>
          <w:szCs w:val="20"/>
          <w:shd w:fill="F2F2F2" w:color="auto" w:val="clear"/>
        </w:rPr>
        <w:t xml:space="preserve">issued_documents</w:t>
      </w:r>
      <w:r>
        <w:t xml:space="preserve"> row (kind, order, document number, the frozen JSON, and who issued it, when); downloading re-renders the PDF from that snapshot, so an issued document never drifts — proven by a test that changes an order's price and sees the live total move while the issued one holds. </w:t>
      </w:r>
      <w:r>
        <w:rPr>
          <w:rFonts w:ascii="Consolas" w:cs="Consolas" w:eastAsia="Consolas" w:hAnsi="Consolas"/>
          <w:color w:val="9A3412"/>
          <w:sz w:val="20"/>
          <w:szCs w:val="20"/>
          <w:shd w:fill="F2F2F2" w:color="auto" w:val="clear"/>
        </w:rPr>
        <w:t xml:space="preserve">issue_document()</w:t>
      </w:r>
      <w:r>
        <w:t xml:space="preserve"> reuses the existing </w:t>
      </w:r>
      <w:r>
        <w:rPr>
          <w:rFonts w:ascii="Consolas" w:cs="Consolas" w:eastAsia="Consolas" w:hAnsi="Consolas"/>
          <w:color w:val="9A3412"/>
          <w:sz w:val="20"/>
          <w:szCs w:val="20"/>
          <w:shd w:fill="F2F2F2" w:color="auto" w:val="clear"/>
        </w:rPr>
        <w:t xml:space="preserve">*_document()</w:t>
      </w:r>
      <w:r>
        <w:t xml:space="preserve"> builders and is admin-gated </w:t>
      </w:r>
      <w:r>
        <w:rPr>
          <w:b/>
          <w:bCs/>
        </w:rPr>
        <w:t xml:space="preserve">inside</w:t>
      </w:r>
      <w:r>
        <w:t xml:space="preserve"> the function (it's reachable via PostgREST), and the archive is written only through it (RLS is select-only). The sales order page gains an </w:t>
      </w:r>
      <w:r>
        <w:rPr>
          <w:b/>
          <w:bCs/>
        </w:rPr>
        <w:t xml:space="preserve">Issued documents</w:t>
      </w:r>
      <w:r>
        <w:t xml:space="preserve"> panel — Issue invoice / Issue packing slip buttons, a per-credit-note Issue action, and the list of issued records each with a PDF link. This is the groundwork the next slice (emailing a document to the customer) builds on — you email the issued version, not a live re-render.</w:t>
      </w:r>
    </w:p>
    <w:p>
      <w:pPr>
        <w:pStyle w:val="Heading2"/>
      </w:pPr>
      <w:r>
        <w:t xml:space="preserve">v0.29.0 — TechnicoFlor brand + real app icons</w:t>
      </w:r>
    </w:p>
    <w:p>
      <w:pPr>
        <w:spacing w:after="140" w:line="276"/>
      </w:pPr>
      <w:r>
        <w:t xml:space="preserve">The application is now branded </w:t>
      </w:r>
      <w:r>
        <w:rPr>
          <w:b/>
          <w:bCs/>
        </w:rPr>
        <w:t xml:space="preserve">TechnicoFlor</w:t>
      </w:r>
      <w:r>
        <w:t xml:space="preserve"> (previously the "Atelier" working name). The green leaf mark is cropped from the supplied logo and used everywhere the brand appears — the nav, the login and invite screens, the on-screen </w:t>
      </w:r>
      <w:r>
        <w:rPr>
          <w:rFonts w:ascii="Consolas" w:cs="Consolas" w:eastAsia="Consolas" w:hAnsi="Consolas"/>
          <w:color w:val="9A3412"/>
          <w:sz w:val="20"/>
          <w:szCs w:val="20"/>
          <w:shd w:fill="F2F2F2" w:color="auto" w:val="clear"/>
        </w:rPr>
        <w:t xml:space="preserve">/print</w:t>
      </w:r>
      <w:r>
        <w:t xml:space="preserve"> sheets, and the server-rendered PDFs — paired with the </w:t>
      </w:r>
      <w:r>
        <w:rPr>
          <w:b/>
          <w:bCs/>
        </w:rPr>
        <w:t xml:space="preserve">TechnicoFlor</w:t>
      </w:r>
      <w:r>
        <w:t xml:space="preserve"> wordmark as themed text so it reads correctly in both light and dark themes (the mark is colour-neutral to its background; the supplied white wordmark would have vanished on light surfaces). The previously-missing PWA icons are now generated for real (192 and 512, the mark on the app's navy, maskable-safe), a favicon is in place, and the manifest name and theme colour follow the brand. The PDF letterhead embeds the mark as base64 (no runtime file read), with a text-only fallback if it ever fails to decode. No behaviour changed — this is identity only — so the full suite is unchanged.</w:t>
      </w:r>
    </w:p>
    <w:p>
      <w:pPr>
        <w:pStyle w:val="Heading2"/>
      </w:pPr>
      <w:r>
        <w:t xml:space="preserve">v0.28.0 — server-side PDF documents</w:t>
      </w:r>
    </w:p>
    <w:p>
      <w:pPr>
        <w:spacing w:after="140" w:line="276"/>
      </w:pPr>
      <w:r>
        <w:t xml:space="preserve">The three documents now render to real PDFs on the server, not just the browser's print dialog. Each existing document route (</w:t>
      </w:r>
      <w:r>
        <w:rPr>
          <w:rFonts w:ascii="Consolas" w:cs="Consolas" w:eastAsia="Consolas" w:hAnsi="Consolas"/>
          <w:color w:val="9A3412"/>
          <w:sz w:val="20"/>
          <w:szCs w:val="20"/>
          <w:shd w:fill="F2F2F2" w:color="auto" w:val="clear"/>
        </w:rPr>
        <w:t xml:space="preserve">/api/documents/invoice/[orderId]</w:t>
      </w:r>
      <w:r>
        <w:t xml:space="preserve">, packing slip, credit note) takes a </w:t>
      </w:r>
      <w:r>
        <w:rPr>
          <w:rFonts w:ascii="Consolas" w:cs="Consolas" w:eastAsia="Consolas" w:hAnsi="Consolas"/>
          <w:color w:val="9A3412"/>
          <w:sz w:val="20"/>
          <w:szCs w:val="20"/>
          <w:shd w:fill="F2F2F2" w:color="auto" w:val="clear"/>
        </w:rPr>
        <w:t xml:space="preserve">?format=pdf</w:t>
      </w:r>
      <w:r>
        <w:t xml:space="preserve"> — same admin gate, same JSON builder — and streams an </w:t>
      </w:r>
      <w:r>
        <w:rPr>
          <w:rFonts w:ascii="Consolas" w:cs="Consolas" w:eastAsia="Consolas" w:hAnsi="Consolas"/>
          <w:color w:val="9A3412"/>
          <w:sz w:val="20"/>
          <w:szCs w:val="20"/>
          <w:shd w:fill="F2F2F2" w:color="auto" w:val="clear"/>
        </w:rPr>
        <w:t xml:space="preserve">application/pdf</w:t>
      </w:r>
      <w:r>
        <w:t xml:space="preserve"> built with </w:t>
      </w:r>
      <w:r>
        <w:rPr>
          <w:b/>
          <w:bCs/>
        </w:rPr>
        <w:t xml:space="preserve">pdf-lib</w:t>
      </w:r>
      <w:r>
        <w:t xml:space="preserve">. pdf-lib is pure JavaScript (no filesystem or native font files), so it bundles and runs in the Next server runtime cleanly, unlike browser-render approaches. One generic composer draws a letterhead, the party block, a column/row table, and an optional total from a small per-document spec that mirrors the on-screen </w:t>
      </w:r>
      <w:r>
        <w:rPr>
          <w:rFonts w:ascii="Consolas" w:cs="Consolas" w:eastAsia="Consolas" w:hAnsi="Consolas"/>
          <w:color w:val="9A3412"/>
          <w:sz w:val="20"/>
          <w:szCs w:val="20"/>
          <w:shd w:fill="F2F2F2" w:color="auto" w:val="clear"/>
        </w:rPr>
        <w:t xml:space="preserve">/print</w:t>
      </w:r>
      <w:r>
        <w:t xml:space="preserve"> sheet, using the standard-14 Helvetica family (nothing to embed) and trimming over-long cells to fit. Each print page gains a </w:t>
      </w:r>
      <w:r>
        <w:rPr>
          <w:b/>
          <w:bCs/>
        </w:rPr>
        <w:t xml:space="preserve">Download PDF</w:t>
      </w:r>
      <w:r>
        <w:t xml:space="preserve"> action alongside Print. The document data still comes from the same RLS-governed SQL builders, so the PDF and the on-screen sheet can't drift.</w:t>
      </w:r>
    </w:p>
    <w:p>
      <w:pPr>
        <w:pStyle w:val="Heading2"/>
      </w:pPr>
      <w:r>
        <w:t xml:space="preserve">v0.27.0 — halal verdict in the wizard + a logged admin override</w:t>
      </w:r>
    </w:p>
    <w:p>
      <w:pPr>
        <w:spacing w:after="140" w:line="276"/>
      </w:pPr>
      <w:r>
        <w:t xml:space="preserve">Two ends of the halal gate. First, the </w:t>
      </w:r>
      <w:r>
        <w:rPr>
          <w:b/>
          <w:bCs/>
        </w:rPr>
        <w:t xml:space="preserve">new-order wizard</w:t>
      </w:r>
      <w:r>
        <w:t xml:space="preserve"> now shows a recipe's verdict at the preview step — the same rule the completion gate enforces, folded into the batch-preview response — so a non-compliant formula version is flagged before the production order is even created. Second, a narrow, audited </w:t>
      </w:r>
      <w:r>
        <w:rPr>
          <w:b/>
          <w:bCs/>
        </w:rPr>
        <w:t xml:space="preserve">override</w:t>
      </w:r>
      <w:r>
        <w:t xml:space="preserve">: with the gate blocking completion, an administrator (and only an administrator) can tick *Override the halal gate*, give a reason, and complete the order. The decision is recorded in a new </w:t>
      </w:r>
      <w:r>
        <w:rPr>
          <w:rFonts w:ascii="Consolas" w:cs="Consolas" w:eastAsia="Consolas" w:hAnsi="Consolas"/>
          <w:color w:val="9A3412"/>
          <w:sz w:val="20"/>
          <w:szCs w:val="20"/>
          <w:shd w:fill="F2F2F2" w:color="auto" w:val="clear"/>
        </w:rPr>
        <w:t xml:space="preserve">production_halal_overrides</w:t>
      </w:r>
      <w:r>
        <w:t xml:space="preserve"> table — who (</w:t>
      </w:r>
      <w:r>
        <w:rPr>
          <w:rFonts w:ascii="Consolas" w:cs="Consolas" w:eastAsia="Consolas" w:hAnsi="Consolas"/>
          <w:color w:val="9A3412"/>
          <w:sz w:val="20"/>
          <w:szCs w:val="20"/>
          <w:shd w:fill="F2F2F2" w:color="auto" w:val="clear"/>
        </w:rPr>
        <w:t xml:space="preserve">auth.uid()</w:t>
      </w:r>
      <w:r>
        <w:t xml:space="preserve">), when, why, and a snapshot of the offending inputs at the time — so it's never silent. A non-admin, or an override without a reason, still raises; and with the override left off the gate behaves exactly as in v0.24. The </w:t>
      </w:r>
      <w:r>
        <w:rPr>
          <w:rFonts w:ascii="Consolas" w:cs="Consolas" w:eastAsia="Consolas" w:hAnsi="Consolas"/>
          <w:color w:val="9A3412"/>
          <w:sz w:val="20"/>
          <w:szCs w:val="20"/>
          <w:shd w:fill="F2F2F2" w:color="auto" w:val="clear"/>
        </w:rPr>
        <w:t xml:space="preserve">current_app_role()</w:t>
      </w:r>
      <w:r>
        <w:t xml:space="preserve">/</w:t>
      </w:r>
      <w:r>
        <w:rPr>
          <w:rFonts w:ascii="Consolas" w:cs="Consolas" w:eastAsia="Consolas" w:hAnsi="Consolas"/>
          <w:color w:val="9A3412"/>
          <w:sz w:val="20"/>
          <w:szCs w:val="20"/>
          <w:shd w:fill="F2F2F2" w:color="auto" w:val="clear"/>
        </w:rPr>
        <w:t xml:space="preserve">auth.uid()</w:t>
      </w:r>
      <w:r>
        <w:t xml:space="preserve"> checks run inside the </w:t>
      </w:r>
      <w:r>
        <w:rPr>
          <w:rFonts w:ascii="Consolas" w:cs="Consolas" w:eastAsia="Consolas" w:hAnsi="Consolas"/>
          <w:color w:val="9A3412"/>
          <w:sz w:val="20"/>
          <w:szCs w:val="20"/>
          <w:shd w:fill="F2F2F2" w:color="auto" w:val="clear"/>
        </w:rPr>
        <w:t xml:space="preserve">SECURITY DEFINER</w:t>
      </w:r>
      <w:r>
        <w:t xml:space="preserve"> function, so they reflect the real caller and can't be spoofed.</w:t>
      </w:r>
    </w:p>
    <w:p>
      <w:pPr>
        <w:pStyle w:val="Heading2"/>
      </w:pPr>
      <w:r>
        <w:t xml:space="preserve">v0.26.0 — printable documents</w:t>
      </w:r>
    </w:p>
    <w:p>
      <w:pPr>
        <w:spacing w:after="140" w:line="276"/>
      </w:pPr>
      <w:r>
        <w:t xml:space="preserve">Three customer-facing documents, generated from the sales and returns data already captured and printed straight from the browser (Ctrl/⌘-P → Save as PDF). An </w:t>
      </w:r>
      <w:r>
        <w:rPr>
          <w:b/>
          <w:bCs/>
        </w:rPr>
        <w:t xml:space="preserve">invoice</w:t>
      </w:r>
      <w:r>
        <w:t xml:space="preserve"> bills a sales order's ordered quantities at their unit price; a </w:t>
      </w:r>
      <w:r>
        <w:rPr>
          <w:b/>
          <w:bCs/>
        </w:rPr>
        <w:t xml:space="preserve">packing slip</w:t>
      </w:r>
      <w:r>
        <w:t xml:space="preserve"> lists ordered vs shipped per line with no prices; a </w:t>
      </w:r>
      <w:r>
        <w:rPr>
          <w:b/>
          <w:bCs/>
        </w:rPr>
        <w:t xml:space="preserve">credit note</w:t>
      </w:r>
      <w:r>
        <w:t xml:space="preserve"> shows a return's refunded lines against its source order. Each is built by a small </w:t>
      </w:r>
      <w:r>
        <w:rPr>
          <w:rFonts w:ascii="Consolas" w:cs="Consolas" w:eastAsia="Consolas" w:hAnsi="Consolas"/>
          <w:color w:val="9A3412"/>
          <w:sz w:val="20"/>
          <w:szCs w:val="20"/>
          <w:shd w:fill="F2F2F2" w:color="auto" w:val="clear"/>
        </w:rPr>
        <w:t xml:space="preserve">*_document(id)</w:t>
      </w:r>
      <w:r>
        <w:t xml:space="preserve"> SQL function that returns one JSON object (letterhead, party, lines, total) — read-only, running under the caller's RLS with the API route additionally requiring admin, and touching no cost/</w:t>
      </w:r>
      <w:r>
        <w:rPr>
          <w:rFonts w:ascii="Consolas" w:cs="Consolas" w:eastAsia="Consolas" w:hAnsi="Consolas"/>
          <w:color w:val="9A3412"/>
          <w:sz w:val="20"/>
          <w:szCs w:val="20"/>
          <w:shd w:fill="F2F2F2" w:color="auto" w:val="clear"/>
        </w:rPr>
        <w:t xml:space="preserve">unit_cost</w:t>
      </w:r>
      <w:r>
        <w:t xml:space="preserve">. The views live at </w:t>
      </w:r>
      <w:r>
        <w:rPr>
          <w:rFonts w:ascii="Consolas" w:cs="Consolas" w:eastAsia="Consolas" w:hAnsi="Consolas"/>
          <w:color w:val="9A3412"/>
          <w:sz w:val="20"/>
          <w:szCs w:val="20"/>
          <w:shd w:fill="F2F2F2" w:color="auto" w:val="clear"/>
        </w:rPr>
        <w:t xml:space="preserve">/print/...</w:t>
      </w:r>
      <w:r>
        <w:t xml:space="preserve"> as chrome-free sheets (the app nav hides itself there) with fixed light styling so they read as paper in either theme and print cleanly; the sales order page links its invoice and packing slip, and each credit-note row prints its own. Server-side PDF rendering can come later — this ships the documents now without a heavyweight dependency.</w:t>
      </w:r>
    </w:p>
    <w:p>
      <w:pPr>
        <w:pStyle w:val="Heading2"/>
      </w:pPr>
      <w:r>
        <w:t xml:space="preserve">v0.25.2 — one FEFO allocation primitive (internal)</w:t>
      </w:r>
    </w:p>
    <w:p>
      <w:pPr>
        <w:spacing w:after="140" w:line="276"/>
      </w:pPr>
      <w:r>
        <w:t xml:space="preserve">Internal refactor, no behaviour change. Two paths consumed stock in FEFO order with the same hand-written selection — the production material issue (</w:t>
      </w:r>
      <w:r>
        <w:rPr>
          <w:rFonts w:ascii="Consolas" w:cs="Consolas" w:eastAsia="Consolas" w:hAnsi="Consolas"/>
          <w:color w:val="9A3412"/>
          <w:sz w:val="20"/>
          <w:szCs w:val="20"/>
          <w:shd w:fill="F2F2F2" w:color="auto" w:val="clear"/>
        </w:rPr>
        <w:t xml:space="preserve">complete_production_order</w:t>
      </w:r>
      <w:r>
        <w:t xml:space="preserve">) and the shipment line issue (</w:t>
      </w:r>
      <w:r>
        <w:rPr>
          <w:rFonts w:ascii="Consolas" w:cs="Consolas" w:eastAsia="Consolas" w:hAnsi="Consolas"/>
          <w:color w:val="9A3412"/>
          <w:sz w:val="20"/>
          <w:szCs w:val="20"/>
          <w:shd w:fill="F2F2F2" w:color="auto" w:val="clear"/>
        </w:rPr>
        <w:t xml:space="preserve">_ship_order_line</w:t>
      </w:r>
      <w:r>
        <w:t xml:space="preserve">). That selection (the availability filter, the FEFO ordering, the </w:t>
      </w:r>
      <w:r>
        <w:rPr>
          <w:rFonts w:ascii="Consolas" w:cs="Consolas" w:eastAsia="Consolas" w:hAnsi="Consolas"/>
          <w:color w:val="9A3412"/>
          <w:sz w:val="20"/>
          <w:szCs w:val="20"/>
          <w:shd w:fill="F2F2F2" w:color="auto" w:val="clear"/>
        </w:rPr>
        <w:t xml:space="preserve">convert_qty</w:t>
      </w:r>
      <w:r>
        <w:t xml:space="preserve">/</w:t>
      </w:r>
      <w:r>
        <w:rPr>
          <w:rFonts w:ascii="Consolas" w:cs="Consolas" w:eastAsia="Consolas" w:hAnsi="Consolas"/>
          <w:color w:val="9A3412"/>
          <w:sz w:val="20"/>
          <w:szCs w:val="20"/>
          <w:shd w:fill="F2F2F2" w:color="auto" w:val="clear"/>
        </w:rPr>
        <w:t xml:space="preserve">least</w:t>
      </w:r>
      <w:r>
        <w:t xml:space="preserve"> allocation, and the row locking) now lives once in </w:t>
      </w:r>
      <w:r>
        <w:rPr>
          <w:rFonts w:ascii="Consolas" w:cs="Consolas" w:eastAsia="Consolas" w:hAnsi="Consolas"/>
          <w:color w:val="9A3412"/>
          <w:sz w:val="20"/>
          <w:szCs w:val="20"/>
          <w:shd w:fill="F2F2F2" w:color="auto" w:val="clear"/>
        </w:rPr>
        <w:t xml:space="preserve">fefo_allocate(...)</w:t>
      </w:r>
      <w:r>
        <w:t xml:space="preserve">, which returns an allocation plan; each caller keeps only what's genuinely its own — shipment accrues COGS from each lot's frozen </w:t>
      </w:r>
      <w:r>
        <w:rPr>
          <w:rFonts w:ascii="Consolas" w:cs="Consolas" w:eastAsia="Consolas" w:hAnsi="Consolas"/>
          <w:color w:val="9A3412"/>
          <w:sz w:val="20"/>
          <w:szCs w:val="20"/>
          <w:shd w:fill="F2F2F2" w:color="auto" w:val="clear"/>
        </w:rPr>
        <w:t xml:space="preserve">unit_cost</w:t>
      </w:r>
      <w:r>
        <w:t xml:space="preserve">, production prices at the raw material's standard cost and records consumption + genealogy — and each still decides whether a short allocation is an error, so the existing messages are unchanged. One deliberate tightening: the production order clause gains the </w:t>
      </w:r>
      <w:r>
        <w:rPr>
          <w:rFonts w:ascii="Consolas" w:cs="Consolas" w:eastAsia="Consolas" w:hAnsi="Consolas"/>
          <w:color w:val="9A3412"/>
          <w:sz w:val="20"/>
          <w:szCs w:val="20"/>
          <w:shd w:fill="F2F2F2" w:color="auto" w:val="clear"/>
        </w:rPr>
        <w:t xml:space="preserve">id</w:t>
      </w:r>
      <w:r>
        <w:t xml:space="preserve"> tiebreaker the shipment path already had, making FEFO fully deterministic when two lots share an expiry and receipt time.</w:t>
      </w:r>
    </w:p>
    <w:p>
      <w:pPr>
        <w:pStyle w:val="Heading2"/>
      </w:pPr>
      <w:r>
        <w:t xml:space="preserve">v0.25.1 — one lot-creation primitive (internal)</w:t>
      </w:r>
    </w:p>
    <w:p>
      <w:pPr>
        <w:spacing w:after="140" w:line="276"/>
      </w:pPr>
      <w:r>
        <w:t xml:space="preserve">Internal refactor, no behaviour change. </w:t>
      </w:r>
      <w:r>
        <w:rPr>
          <w:rFonts w:ascii="Consolas" w:cs="Consolas" w:eastAsia="Consolas" w:hAnsi="Consolas"/>
          <w:color w:val="9A3412"/>
          <w:sz w:val="20"/>
          <w:szCs w:val="20"/>
          <w:shd w:fill="F2F2F2" w:color="auto" w:val="clear"/>
        </w:rPr>
        <w:t xml:space="preserve">inventory_lots</w:t>
      </w:r>
      <w:r>
        <w:t xml:space="preserve"> has no INSERT policy — lots are created only inside </w:t>
      </w:r>
      <w:r>
        <w:rPr>
          <w:rFonts w:ascii="Consolas" w:cs="Consolas" w:eastAsia="Consolas" w:hAnsi="Consolas"/>
          <w:color w:val="9A3412"/>
          <w:sz w:val="20"/>
          <w:szCs w:val="20"/>
          <w:shd w:fill="F2F2F2" w:color="auto" w:val="clear"/>
        </w:rPr>
        <w:t xml:space="preserve">SECURITY DEFINER</w:t>
      </w:r>
      <w:r>
        <w:t xml:space="preserve"> functions — and two of them hand-rolled that insert: the production output lot (</w:t>
      </w:r>
      <w:r>
        <w:rPr>
          <w:rFonts w:ascii="Consolas" w:cs="Consolas" w:eastAsia="Consolas" w:hAnsi="Consolas"/>
          <w:color w:val="9A3412"/>
          <w:sz w:val="20"/>
          <w:szCs w:val="20"/>
          <w:shd w:fill="F2F2F2" w:color="auto" w:val="clear"/>
        </w:rPr>
        <w:t xml:space="preserve">complete_production_order</w:t>
      </w:r>
      <w:r>
        <w:t xml:space="preserve">) and the returns restock (</w:t>
      </w:r>
      <w:r>
        <w:rPr>
          <w:rFonts w:ascii="Consolas" w:cs="Consolas" w:eastAsia="Consolas" w:hAnsi="Consolas"/>
          <w:color w:val="9A3412"/>
          <w:sz w:val="20"/>
          <w:szCs w:val="20"/>
          <w:shd w:fill="F2F2F2" w:color="auto" w:val="clear"/>
        </w:rPr>
        <w:t xml:space="preserve">_restock_returned_lot</w:t>
      </w:r>
      <w:r>
        <w:t xml:space="preserve">). Both now funnel through a single </w:t>
      </w:r>
      <w:r>
        <w:rPr>
          <w:rFonts w:ascii="Consolas" w:cs="Consolas" w:eastAsia="Consolas" w:hAnsi="Consolas"/>
          <w:color w:val="9A3412"/>
          <w:sz w:val="20"/>
          <w:szCs w:val="20"/>
          <w:shd w:fill="F2F2F2" w:color="auto" w:val="clear"/>
        </w:rPr>
        <w:t xml:space="preserve">_create_lot(...)</w:t>
      </w:r>
      <w:r>
        <w:t xml:space="preserve"> primitive, so the one privileged write to </w:t>
      </w:r>
      <w:r>
        <w:rPr>
          <w:rFonts w:ascii="Consolas" w:cs="Consolas" w:eastAsia="Consolas" w:hAnsi="Consolas"/>
          <w:color w:val="9A3412"/>
          <w:sz w:val="20"/>
          <w:szCs w:val="20"/>
          <w:shd w:fill="F2F2F2" w:color="auto" w:val="clear"/>
        </w:rPr>
        <w:t xml:space="preserve">inventory_lots</w:t>
      </w:r>
      <w:r>
        <w:t xml:space="preserve"> lives in exactly one place, and the invariant "a lot is born empty; stock arrives via </w:t>
      </w:r>
      <w:r>
        <w:rPr>
          <w:rFonts w:ascii="Consolas" w:cs="Consolas" w:eastAsia="Consolas" w:hAnsi="Consolas"/>
          <w:color w:val="9A3412"/>
          <w:sz w:val="20"/>
          <w:szCs w:val="20"/>
          <w:shd w:fill="F2F2F2" w:color="auto" w:val="clear"/>
        </w:rPr>
        <w:t xml:space="preserve">post_movement</w:t>
      </w:r>
      <w:r>
        <w:t xml:space="preserve">" (quantity always 0 at creation) is enforced there instead of repeated. Same rows, same grants on the callers; </w:t>
      </w:r>
      <w:r>
        <w:rPr>
          <w:rFonts w:ascii="Consolas" w:cs="Consolas" w:eastAsia="Consolas" w:hAnsi="Consolas"/>
          <w:color w:val="9A3412"/>
          <w:sz w:val="20"/>
          <w:szCs w:val="20"/>
          <w:shd w:fill="F2F2F2" w:color="auto" w:val="clear"/>
        </w:rPr>
        <w:t xml:space="preserve">_create_lot</w:t>
      </w:r>
      <w:r>
        <w:t xml:space="preserve"> itself is owner-only (revoked from public, no </w:t>
      </w:r>
      <w:r>
        <w:rPr>
          <w:rFonts w:ascii="Consolas" w:cs="Consolas" w:eastAsia="Consolas" w:hAnsi="Consolas"/>
          <w:color w:val="9A3412"/>
          <w:sz w:val="20"/>
          <w:szCs w:val="20"/>
          <w:shd w:fill="F2F2F2" w:color="auto" w:val="clear"/>
        </w:rPr>
        <w:t xml:space="preserve">authenticated</w:t>
      </w:r>
      <w:r>
        <w:t xml:space="preserve"> grant), reachable only through the DEFINER callers that run as the owner.</w:t>
      </w:r>
    </w:p>
    <w:p>
      <w:pPr>
        <w:pStyle w:val="Heading2"/>
      </w:pPr>
      <w:r>
        <w:t xml:space="preserve">v0.25.0 — halal verdict surfaced in production</w:t>
      </w:r>
    </w:p>
    <w:p>
      <w:pPr>
        <w:spacing w:after="140" w:line="276"/>
      </w:pPr>
      <w:r>
        <w:t xml:space="preserve">The hard gate from v0.24 now shows itself before completion is attempted. A production order's page displays its recipe's halal verdict — a green “Halal compliant” badge, or a red “Not halal-compliant” panel listing each offending material with the reason (not certified, in review, certificate expired) — evaluated as of today, exactly the check the gate enforces. When the recipe isn't compliant the Complete action is </w:t>
      </w:r>
      <w:r>
        <w:rPr>
          <w:b/>
          <w:bCs/>
        </w:rPr>
        <w:t xml:space="preserve">disabled</w:t>
      </w:r>
      <w:r>
        <w:t xml:space="preserve"> with a note pointing to Admin → Halal compliance, so an operator sees the block coming instead of hitting it at submit. The verdict is shown only while the order is open (a completed order keeps its frozen result). Read-only and RLS-governed, backed by a new </w:t>
      </w:r>
      <w:r>
        <w:rPr>
          <w:rFonts w:ascii="Consolas" w:cs="Consolas" w:eastAsia="Consolas" w:hAnsi="Consolas"/>
          <w:color w:val="9A3412"/>
          <w:sz w:val="20"/>
          <w:szCs w:val="20"/>
          <w:shd w:fill="F2F2F2" w:color="auto" w:val="clear"/>
        </w:rPr>
        <w:t xml:space="preserve">/api/production/[id]/halal</w:t>
      </w:r>
      <w:r>
        <w:t xml:space="preserve"> route that reuses the v0.22 verdict function, so it can't drift from what the gate does.</w:t>
      </w:r>
    </w:p>
    <w:p>
      <w:pPr>
        <w:pStyle w:val="Heading2"/>
      </w:pPr>
      <w:r>
        <w:t xml:space="preserve">v0.24.0 — hard halal gate at production</w:t>
      </w:r>
    </w:p>
    <w:p>
      <w:pPr>
        <w:spacing w:after="140" w:line="276"/>
      </w:pPr>
      <w:r>
        <w:t xml:space="preserve">v0.22 derived a halal verdict for each formula version but surfaced it for review only. This turns it into a </w:t>
      </w:r>
      <w:r>
        <w:rPr>
          <w:b/>
          <w:bCs/>
        </w:rPr>
        <w:t xml:space="preserve">hard gate</w:t>
      </w:r>
      <w:r>
        <w:t xml:space="preserve">: a production order can no longer be completed when its formula version is not halal-compliant </w:t>
      </w:r>
      <w:r>
        <w:rPr>
          <w:b/>
          <w:bCs/>
        </w:rPr>
        <w:t xml:space="preserve">as of the completion date</w:t>
      </w:r>
      <w:r>
        <w:t xml:space="preserve">. </w:t>
      </w:r>
      <w:r>
        <w:rPr>
          <w:rFonts w:ascii="Consolas" w:cs="Consolas" w:eastAsia="Consolas" w:hAnsi="Consolas"/>
          <w:color w:val="9A3412"/>
          <w:sz w:val="20"/>
          <w:szCs w:val="20"/>
          <w:shd w:fill="F2F2F2" w:color="auto" w:val="clear"/>
        </w:rPr>
        <w:t xml:space="preserve">complete_production_order</w:t>
      </w:r>
      <w:r>
        <w:t xml:space="preserve"> now runs the v0.22 verdict before it consumes any stock or creates the finished lot, so a blocked completion is a clean no-op, and the error </w:t>
      </w:r>
      <w:r>
        <w:rPr>
          <w:b/>
          <w:bCs/>
        </w:rPr>
        <w:t xml:space="preserve">names the offending materials</w:t>
      </w:r>
      <w:r>
        <w:t xml:space="preserve"> so the operator knows what to fix. Because the check reuses the same date-aware verdict function, it stays in lock-step with the recipe — a certificate lapsing blocks the batch automatically, and re-certifying unblocks it. An empty or fully-certified formula version has no offenders and passes silently.</w:t>
      </w:r>
    </w:p>
    <w:p>
      <w:pPr>
        <w:pStyle w:val="Heading2"/>
      </w:pPr>
      <w:r>
        <w:t xml:space="preserve">v0.23.0 — per-product costing rates</w:t>
      </w:r>
    </w:p>
    <w:p>
      <w:pPr>
        <w:spacing w:after="140" w:line="276"/>
      </w:pPr>
      <w:r>
        <w:t xml:space="preserve">Costing depth (v0.21) gave the whole plant one labor rate and one overhead rate. This adds per-product overrides: a product may carry its own labor rate and/or overhead rate that takes precedence over the plant-wide standard when one of its batches completes. The override is </w:t>
      </w:r>
      <w:r>
        <w:rPr>
          <w:b/>
          <w:bCs/>
        </w:rPr>
        <w:t xml:space="preserve">per-field</w:t>
      </w:r>
      <w:r>
        <w:t xml:space="preserve"> — set just the labor rate and overhead still inherits the plant-wide value, or vice-versa — and a product with no override inherits both, so nothing changes for existing products until an override is entered. The resolution order (product override → plant-wide standard → 0) lives in one </w:t>
      </w:r>
      <w:r>
        <w:rPr>
          <w:rFonts w:ascii="Consolas" w:cs="Consolas" w:eastAsia="Consolas" w:hAnsi="Consolas"/>
          <w:color w:val="9A3412"/>
          <w:sz w:val="20"/>
          <w:szCs w:val="20"/>
          <w:shd w:fill="F2F2F2" w:color="auto" w:val="clear"/>
        </w:rPr>
        <w:t xml:space="preserve">effective_costing_rates(product)</w:t>
      </w:r>
      <w:r>
        <w:t xml:space="preserve"> function, which </w:t>
      </w:r>
      <w:r>
        <w:rPr>
          <w:rFonts w:ascii="Consolas" w:cs="Consolas" w:eastAsia="Consolas" w:hAnsi="Consolas"/>
          <w:color w:val="9A3412"/>
          <w:sz w:val="20"/>
          <w:szCs w:val="20"/>
          <w:shd w:fill="F2F2F2" w:color="auto" w:val="clear"/>
        </w:rPr>
        <w:t xml:space="preserve">complete_production_order</w:t>
      </w:r>
      <w:r>
        <w:t xml:space="preserve"> now calls instead of reading the settings singleton directly. Admin → Costing rates grows a second section to add, edit, and remove overrides (admin-write, RLS-enforced), each shown as an explicit rate or “inherit”.</w:t>
      </w:r>
    </w:p>
    <w:p>
      <w:pPr>
        <w:pStyle w:val="Heading2"/>
      </w:pPr>
      <w:r>
        <w:t xml:space="preserve">v0.22.1 — availability-aggregate refactor (internal)</w:t>
      </w:r>
    </w:p>
    <w:p>
      <w:pPr>
        <w:spacing w:after="140" w:line="276"/>
      </w:pPr>
      <w:r>
        <w:t xml:space="preserve">Internal refactor, no behaviour change. The "available finished-goods quantity of a product, in a warehouse, in a given unit" aggregate — the </w:t>
      </w:r>
      <w:r>
        <w:rPr>
          <w:rFonts w:ascii="Consolas" w:cs="Consolas" w:eastAsia="Consolas" w:hAnsi="Consolas"/>
          <w:color w:val="9A3412"/>
          <w:sz w:val="20"/>
          <w:szCs w:val="20"/>
          <w:shd w:fill="F2F2F2" w:color="auto" w:val="clear"/>
        </w:rPr>
        <w:t xml:space="preserve">status = 'available'</w:t>
      </w:r>
      <w:r>
        <w:t xml:space="preserve"> + unexpired + on-hand-positive predicate that defines sellable stock — had been retyped inside </w:t>
      </w:r>
      <w:r>
        <w:rPr>
          <w:rFonts w:ascii="Consolas" w:cs="Consolas" w:eastAsia="Consolas" w:hAnsi="Consolas"/>
          <w:color w:val="9A3412"/>
          <w:sz w:val="20"/>
          <w:szCs w:val="20"/>
          <w:shd w:fill="F2F2F2" w:color="auto" w:val="clear"/>
        </w:rPr>
        <w:t xml:space="preserve">sales_order_lines_costed</w:t>
      </w:r>
      <w:r>
        <w:t xml:space="preserve"> at each of its revisions (v0.16, v0.19, v0.20). It now has one home and a name, </w:t>
      </w:r>
      <w:r>
        <w:rPr>
          <w:rFonts w:ascii="Consolas" w:cs="Consolas" w:eastAsia="Consolas" w:hAnsi="Consolas"/>
          <w:color w:val="9A3412"/>
          <w:sz w:val="20"/>
          <w:szCs w:val="20"/>
          <w:shd w:fill="F2F2F2" w:color="auto" w:val="clear"/>
        </w:rPr>
        <w:t xml:space="preserve">product_available_quantity(product, warehouse, unit)</w:t>
      </w:r>
      <w:r>
        <w:t xml:space="preserve"> — a sibling to the existing </w:t>
      </w:r>
      <w:r>
        <w:rPr>
          <w:rFonts w:ascii="Consolas" w:cs="Consolas" w:eastAsia="Consolas" w:hAnsi="Consolas"/>
          <w:color w:val="9A3412"/>
          <w:sz w:val="20"/>
          <w:szCs w:val="20"/>
          <w:shd w:fill="F2F2F2" w:color="auto" w:val="clear"/>
        </w:rPr>
        <w:t xml:space="preserve">product_available_cost(product)</w:t>
      </w:r>
      <w:r>
        <w:t xml:space="preserve"> from v0.16 — and the costed view calls it. Identical figures (pinned by the existing shipment/returns tests plus a focused new test), a single definition of "available," and a reusable primitive for the availability screens ahead.</w:t>
      </w:r>
    </w:p>
    <w:p>
      <w:pPr>
        <w:pStyle w:val="Heading2"/>
      </w:pPr>
      <w:r>
        <w:t xml:space="preserve">v0.22.0 — SJPH halal compliance</w:t>
      </w:r>
    </w:p>
    <w:p>
      <w:pPr>
        <w:spacing w:after="140" w:line="276"/>
      </w:pPr>
      <w:r>
        <w:t xml:space="preserve">Domain-critical for an Indonesian perfume manufacturer: every raw material now carries a </w:t>
      </w:r>
      <w:r>
        <w:rPr>
          <w:b/>
          <w:bCs/>
        </w:rPr>
        <w:t xml:space="preserve">halal status</w:t>
      </w:r>
      <w:r>
        <w:t xml:space="preserve"> (</w:t>
      </w:r>
      <w:r>
        <w:rPr>
          <w:rFonts w:ascii="Consolas" w:cs="Consolas" w:eastAsia="Consolas" w:hAnsi="Consolas"/>
          <w:color w:val="9A3412"/>
          <w:sz w:val="20"/>
          <w:szCs w:val="20"/>
          <w:shd w:fill="F2F2F2" w:color="auto" w:val="clear"/>
        </w:rPr>
        <w:t xml:space="preserve">certified</w:t>
      </w:r>
      <w:r>
        <w:t xml:space="preserve"> / </w:t>
      </w:r>
      <w:r>
        <w:rPr>
          <w:rFonts w:ascii="Consolas" w:cs="Consolas" w:eastAsia="Consolas" w:hAnsi="Consolas"/>
          <w:color w:val="9A3412"/>
          <w:sz w:val="20"/>
          <w:szCs w:val="20"/>
          <w:shd w:fill="F2F2F2" w:color="auto" w:val="clear"/>
        </w:rPr>
        <w:t xml:space="preserve">not_certified</w:t>
      </w:r>
      <w:r>
        <w:t xml:space="preserve"> / </w:t>
      </w:r>
      <w:r>
        <w:rPr>
          <w:rFonts w:ascii="Consolas" w:cs="Consolas" w:eastAsia="Consolas" w:hAnsi="Consolas"/>
          <w:color w:val="9A3412"/>
          <w:sz w:val="20"/>
          <w:szCs w:val="20"/>
          <w:shd w:fill="F2F2F2" w:color="auto" w:val="clear"/>
        </w:rPr>
        <w:t xml:space="preserve">in_review</w:t>
      </w:r>
      <w:r>
        <w:t xml:space="preserve">) with an optional certificate number, certifier, and expiry date, and each formula version gets a </w:t>
      </w:r>
      <w:r>
        <w:rPr>
          <w:b/>
          <w:bCs/>
        </w:rPr>
        <w:t xml:space="preserve">derived</w:t>
      </w:r>
      <w:r>
        <w:t xml:space="preserve"> compliance verdict. A version is compliant only when every one of its components is certified with a certificate that hasn't lapsed — the verdict is computed from the materials on read, so it can never drift out of sync with the recipe the way a denormalized product flag would. When a version is non-compliant, the exact offending inputs are listed with a reason (*not certified*, *in review*, or *certificate expired*), so it's obvious what to fix — ethanol/solvent provenance being the usual culprit.</w:t>
      </w:r>
    </w:p>
    <w:p>
      <w:pPr>
        <w:spacing w:after="140" w:line="276"/>
      </w:pPr>
      <w:r>
        <w:t xml:space="preserve">Materials fail </w:t>
      </w:r>
      <w:r>
        <w:rPr>
          <w:b/>
          <w:bCs/>
        </w:rPr>
        <w:t xml:space="preserve">closed</w:t>
      </w:r>
      <w:r>
        <w:t xml:space="preserve">: existing and new rows default to </w:t>
      </w:r>
      <w:r>
        <w:rPr>
          <w:rFonts w:ascii="Consolas" w:cs="Consolas" w:eastAsia="Consolas" w:hAnsi="Consolas"/>
          <w:color w:val="9A3412"/>
          <w:sz w:val="20"/>
          <w:szCs w:val="20"/>
          <w:shd w:fill="F2F2F2" w:color="auto" w:val="clear"/>
        </w:rPr>
        <w:t xml:space="preserve">in_review</w:t>
      </w:r>
      <w:r>
        <w:t xml:space="preserve"> (not certified) until an admin records a certificate, and a DB </w:t>
      </w:r>
      <w:r>
        <w:rPr>
          <w:rFonts w:ascii="Consolas" w:cs="Consolas" w:eastAsia="Consolas" w:hAnsi="Consolas"/>
          <w:color w:val="9A3412"/>
          <w:sz w:val="20"/>
          <w:szCs w:val="20"/>
          <w:shd w:fill="F2F2F2" w:color="auto" w:val="clear"/>
        </w:rPr>
        <w:t xml:space="preserve">CHECK</w:t>
      </w:r>
      <w:r>
        <w:t xml:space="preserve"> refuses to mark a material </w:t>
      </w:r>
      <w:r>
        <w:rPr>
          <w:rFonts w:ascii="Consolas" w:cs="Consolas" w:eastAsia="Consolas" w:hAnsi="Consolas"/>
          <w:color w:val="9A3412"/>
          <w:sz w:val="20"/>
          <w:szCs w:val="20"/>
          <w:shd w:fill="F2F2F2" w:color="auto" w:val="clear"/>
        </w:rPr>
        <w:t xml:space="preserve">certified</w:t>
      </w:r>
      <w:r>
        <w:t xml:space="preserve"> without both a certificate number and an expiry on file. The whole surface lives under </w:t>
      </w:r>
      <w:r>
        <w:rPr>
          <w:b/>
          <w:bCs/>
        </w:rPr>
        <w:t xml:space="preserve">Admin → Halal compliance</w:t>
      </w:r>
      <w:r>
        <w:t xml:space="preserve"> (</w:t>
      </w:r>
      <w:r>
        <w:rPr>
          <w:rFonts w:ascii="Consolas" w:cs="Consolas" w:eastAsia="Consolas" w:hAnsi="Consolas"/>
          <w:color w:val="9A3412"/>
          <w:sz w:val="20"/>
          <w:szCs w:val="20"/>
          <w:shd w:fill="F2F2F2" w:color="auto" w:val="clear"/>
        </w:rPr>
        <w:t xml:space="preserve">/admin/halal</w:t>
      </w:r>
      <w:r>
        <w:t xml:space="preserve">): an editable table of every material's halal record plus a read-only table of formula-version verdicts with their offending inputs. Verdicts are date-aware — a certificate is valid *through* its expiry date and lapses the day after — via an </w:t>
      </w:r>
      <w:r>
        <w:rPr>
          <w:rFonts w:ascii="Consolas" w:cs="Consolas" w:eastAsia="Consolas" w:hAnsi="Consolas"/>
          <w:color w:val="9A3412"/>
          <w:sz w:val="20"/>
          <w:szCs w:val="20"/>
          <w:shd w:fill="F2F2F2" w:color="auto" w:val="clear"/>
        </w:rPr>
        <w:t xml:space="preserve">as_of</w:t>
      </w:r>
      <w:r>
        <w:t xml:space="preserve"> argument that defaults to today.</w:t>
      </w:r>
    </w:p>
    <w:p>
      <w:pPr>
        <w:spacing w:after="140" w:line="276"/>
      </w:pPr>
      <w:r>
        <w:t xml:space="preserve">Three stable SQL functions back it: </w:t>
      </w:r>
      <w:r>
        <w:rPr>
          <w:rFonts w:ascii="Consolas" w:cs="Consolas" w:eastAsia="Consolas" w:hAnsi="Consolas"/>
          <w:color w:val="9A3412"/>
          <w:sz w:val="20"/>
          <w:szCs w:val="20"/>
          <w:shd w:fill="F2F2F2" w:color="auto" w:val="clear"/>
        </w:rPr>
        <w:t xml:space="preserve">formula_version_halal_noncompliance(fv, as_of)</w:t>
      </w:r>
      <w:r>
        <w:t xml:space="preserve"> (offending rows), </w:t>
      </w:r>
      <w:r>
        <w:rPr>
          <w:rFonts w:ascii="Consolas" w:cs="Consolas" w:eastAsia="Consolas" w:hAnsi="Consolas"/>
          <w:color w:val="9A3412"/>
          <w:sz w:val="20"/>
          <w:szCs w:val="20"/>
          <w:shd w:fill="F2F2F2" w:color="auto" w:val="clear"/>
        </w:rPr>
        <w:t xml:space="preserve">is_formula_version_halal(fv, as_of)</w:t>
      </w:r>
      <w:r>
        <w:t xml:space="preserve"> (scalar verdict), and </w:t>
      </w:r>
      <w:r>
        <w:rPr>
          <w:rFonts w:ascii="Consolas" w:cs="Consolas" w:eastAsia="Consolas" w:hAnsi="Consolas"/>
          <w:color w:val="9A3412"/>
          <w:sz w:val="20"/>
          <w:szCs w:val="20"/>
          <w:shd w:fill="F2F2F2" w:color="auto" w:val="clear"/>
        </w:rPr>
        <w:t xml:space="preserve">formula_versions_compliance(as_of)</w:t>
      </w:r>
      <w:r>
        <w:t xml:space="preserve"> (the whole-catalog overview with a JSON offenders payload). All three are </w:t>
      </w:r>
      <w:r>
        <w:rPr>
          <w:rFonts w:ascii="Consolas" w:cs="Consolas" w:eastAsia="Consolas" w:hAnsi="Consolas"/>
          <w:color w:val="9A3412"/>
          <w:sz w:val="20"/>
          <w:szCs w:val="20"/>
          <w:shd w:fill="F2F2F2" w:color="auto" w:val="clear"/>
        </w:rPr>
        <w:t xml:space="preserve">GRANT</w:t>
      </w:r>
      <w:r>
        <w:t xml:space="preserve">ed to </w:t>
      </w:r>
      <w:r>
        <w:rPr>
          <w:rFonts w:ascii="Consolas" w:cs="Consolas" w:eastAsia="Consolas" w:hAnsi="Consolas"/>
          <w:color w:val="9A3412"/>
          <w:sz w:val="20"/>
          <w:szCs w:val="20"/>
          <w:shd w:fill="F2F2F2" w:color="auto" w:val="clear"/>
        </w:rPr>
        <w:t xml:space="preserve">authenticated</w:t>
      </w:r>
      <w:r>
        <w:t xml:space="preserve"> and run under the caller. This slice </w:t>
      </w:r>
      <w:r>
        <w:rPr>
          <w:b/>
          <w:bCs/>
        </w:rPr>
        <w:t xml:space="preserve">surfaces</w:t>
      </w:r>
      <w:r>
        <w:t xml:space="preserve"> compliance for review; it does not yet hard-block a non-compliant batch at production time (a deliberate future gate) and the certificate data is entered here, not independently verified.</w:t>
      </w:r>
    </w:p>
    <w:p>
      <w:pPr>
        <w:pStyle w:val="Heading2"/>
      </w:pPr>
      <w:r>
        <w:t xml:space="preserve">v0.21.0 — costing depth (labor &amp; overhead)</w:t>
      </w:r>
    </w:p>
    <w:p>
      <w:pPr>
        <w:spacing w:after="140" w:line="276"/>
      </w:pPr>
      <w:r>
        <w:t xml:space="preserve">Finished-goods cost goes from material-only to </w:t>
      </w:r>
      <w:r>
        <w:rPr>
          <w:b/>
          <w:bCs/>
        </w:rPr>
        <w:t xml:space="preserve">fully loaded</w:t>
      </w:r>
      <w:r>
        <w:t xml:space="preserve">. When a batch completes, on top of the rolled-up material cost it now adds </w:t>
      </w:r>
      <w:r>
        <w:rPr>
          <w:b/>
          <w:bCs/>
        </w:rPr>
        <w:t xml:space="preserve">direct labor</w:t>
      </w:r>
      <w:r>
        <w:t xml:space="preserve"> (entered hours × a standard rate) and </w:t>
      </w:r>
      <w:r>
        <w:rPr>
          <w:b/>
          <w:bCs/>
        </w:rPr>
        <w:t xml:space="preserve">factory overhead</w:t>
      </w:r>
      <w:r>
        <w:t xml:space="preserve"> (a standard rate on prime cost = material + labor), and freezes the sum as the finished lot's </w:t>
      </w:r>
      <w:r>
        <w:rPr>
          <w:rFonts w:ascii="Consolas" w:cs="Consolas" w:eastAsia="Consolas" w:hAnsi="Consolas"/>
          <w:color w:val="9A3412"/>
          <w:sz w:val="20"/>
          <w:szCs w:val="20"/>
          <w:shd w:fill="F2F2F2" w:color="auto" w:val="clear"/>
        </w:rPr>
        <w:t xml:space="preserve">unit_cost</w:t>
      </w:r>
      <w:r>
        <w:t xml:space="preserve">. The three buckets are stored on the order and shown on its cost page (Material / Labor / Overhead / Total / Unit cost). Because shipment already freezes realized COGS from that </w:t>
      </w:r>
      <w:r>
        <w:rPr>
          <w:rFonts w:ascii="Consolas" w:cs="Consolas" w:eastAsia="Consolas" w:hAnsi="Consolas"/>
          <w:color w:val="9A3412"/>
          <w:sz w:val="20"/>
          <w:szCs w:val="20"/>
          <w:shd w:fill="F2F2F2" w:color="auto" w:val="clear"/>
        </w:rPr>
        <w:t xml:space="preserve">unit_cost</w:t>
      </w:r>
      <w:r>
        <w:t xml:space="preserve">, the loaded figure flows straight through to realized margin — no other change needed.</w:t>
      </w:r>
    </w:p>
    <w:p>
      <w:pPr>
        <w:spacing w:after="140" w:line="276"/>
      </w:pPr>
      <w:r>
        <w:t xml:space="preserve">Rates live in a single </w:t>
      </w:r>
      <w:r>
        <w:rPr>
          <w:b/>
          <w:bCs/>
        </w:rPr>
        <w:t xml:space="preserve">costing-rates</w:t>
      </w:r>
      <w:r>
        <w:t xml:space="preserve"> row (labor per hour, overhead percent of prime cost), edited under Admin → Costing rates, admin-only and enforced by RLS. Both default to zero, so cost stays exactly material-only until an admin sets them — the prior behaviour, preserved.</w:t>
      </w:r>
    </w:p>
    <w:p>
      <w:pPr>
        <w:spacing w:after="140" w:line="276"/>
      </w:pPr>
      <w:r>
        <w:t xml:space="preserve">This slice also adds the </w:t>
      </w:r>
      <w:r>
        <w:rPr>
          <w:b/>
          <w:bCs/>
        </w:rPr>
        <w:t xml:space="preserve">completion action</w:t>
      </w:r>
      <w:r>
        <w:t xml:space="preserve"> to the UI. Completing an order was API-only before; the cost page now carries a *Complete order* form (output lot code + labor hours) for production and admin users, closing that gap and giving labor hours an entry point. </w:t>
      </w:r>
      <w:r>
        <w:rPr>
          <w:rFonts w:ascii="Consolas" w:cs="Consolas" w:eastAsia="Consolas" w:hAnsi="Consolas"/>
          <w:color w:val="9A3412"/>
          <w:sz w:val="20"/>
          <w:szCs w:val="20"/>
          <w:shd w:fill="F2F2F2" w:color="auto" w:val="clear"/>
        </w:rPr>
        <w:t xml:space="preserve">complete_production_order</w:t>
      </w:r>
      <w:r>
        <w:t xml:space="preserve"> was promoted to a </w:t>
      </w:r>
      <w:r>
        <w:rPr>
          <w:rFonts w:ascii="Consolas" w:cs="Consolas" w:eastAsia="Consolas" w:hAnsi="Consolas"/>
          <w:color w:val="9A3412"/>
          <w:sz w:val="20"/>
          <w:szCs w:val="20"/>
          <w:shd w:fill="F2F2F2" w:color="auto" w:val="clear"/>
        </w:rPr>
        <w:t xml:space="preserve">SECURITY DEFINER</w:t>
      </w:r>
      <w:r>
        <w:t xml:space="preserve"> function so it works under a real signed-in client (it creates the finished lot, and lot creation only happens inside definer functions); the route is gated to production/admin.</w:t>
      </w:r>
    </w:p>
    <w:p>
      <w:pPr>
        <w:spacing w:after="140" w:line="276"/>
      </w:pPr>
      <w:r>
        <w:t xml:space="preserve">Also internal, folded into this release: the at-a-glance metric card that the cost page and the sales-detail page each carried as a byte-identical local copy was lifted into one shared </w:t>
      </w:r>
      <w:r>
        <w:rPr>
          <w:rFonts w:ascii="Consolas" w:cs="Consolas" w:eastAsia="Consolas" w:hAnsi="Consolas"/>
          <w:color w:val="9A3412"/>
          <w:sz w:val="20"/>
          <w:szCs w:val="20"/>
          <w:shd w:fill="F2F2F2" w:color="auto" w:val="clear"/>
        </w:rPr>
        <w:t xml:space="preserve">&lt;Stat&gt;</w:t>
      </w:r>
      <w:r>
        <w:t xml:space="preserve"> component.</w:t>
      </w:r>
    </w:p>
    <w:p>
      <w:pPr>
        <w:pStyle w:val="Heading2"/>
      </w:pPr>
      <w:r>
        <w:t xml:space="preserve">v0.20.1 — StatusBadge refactor (internal)</w:t>
      </w:r>
    </w:p>
    <w:p>
      <w:pPr>
        <w:spacing w:after="140" w:line="276"/>
      </w:pPr>
      <w:r>
        <w:t xml:space="preserve">Internal refactor, no behaviour change. The status → badge-class mapping repeated across the inventory, production, and sales list/detail screens (five copies, two of them literal duplicates) is now a single </w:t>
      </w:r>
      <w:r>
        <w:rPr>
          <w:rFonts w:ascii="Consolas" w:cs="Consolas" w:eastAsia="Consolas" w:hAnsi="Consolas"/>
          <w:color w:val="9A3412"/>
          <w:sz w:val="20"/>
          <w:szCs w:val="20"/>
          <w:shd w:fill="F2F2F2" w:color="auto" w:val="clear"/>
        </w:rPr>
        <w:t xml:space="preserve">&lt;StatusBadge value tones={…} /&gt;</w:t>
      </w:r>
      <w:r>
        <w:t xml:space="preserve"> component plus three shared tone maps (</w:t>
      </w:r>
      <w:r>
        <w:rPr>
          <w:rFonts w:ascii="Consolas" w:cs="Consolas" w:eastAsia="Consolas" w:hAnsi="Consolas"/>
          <w:color w:val="9A3412"/>
          <w:sz w:val="20"/>
          <w:szCs w:val="20"/>
          <w:shd w:fill="F2F2F2" w:color="auto" w:val="clear"/>
        </w:rPr>
        <w:t xml:space="preserve">LOT_STATUS_TONES</w:t>
      </w:r>
      <w:r>
        <w:t xml:space="preserve">, </w:t>
      </w:r>
      <w:r>
        <w:rPr>
          <w:rFonts w:ascii="Consolas" w:cs="Consolas" w:eastAsia="Consolas" w:hAnsi="Consolas"/>
          <w:color w:val="9A3412"/>
          <w:sz w:val="20"/>
          <w:szCs w:val="20"/>
          <w:shd w:fill="F2F2F2" w:color="auto" w:val="clear"/>
        </w:rPr>
        <w:t xml:space="preserve">PRODUCTION_STATUS_TONES</w:t>
      </w:r>
      <w:r>
        <w:t xml:space="preserve">, </w:t>
      </w:r>
      <w:r>
        <w:rPr>
          <w:rFonts w:ascii="Consolas" w:cs="Consolas" w:eastAsia="Consolas" w:hAnsi="Consolas"/>
          <w:color w:val="9A3412"/>
          <w:sz w:val="20"/>
          <w:szCs w:val="20"/>
          <w:shd w:fill="F2F2F2" w:color="auto" w:val="clear"/>
        </w:rPr>
        <w:t xml:space="preserve">SALES_STATUS_TONES</w:t>
      </w:r>
      <w:r>
        <w:t xml:space="preserve">). Same rendered output; one place to change a status colour, and the deleted </w:t>
      </w:r>
      <w:r>
        <w:rPr>
          <w:rFonts w:ascii="Consolas" w:cs="Consolas" w:eastAsia="Consolas" w:hAnsi="Consolas"/>
          <w:color w:val="9A3412"/>
          <w:sz w:val="20"/>
          <w:szCs w:val="20"/>
          <w:shd w:fill="F2F2F2" w:color="auto" w:val="clear"/>
        </w:rPr>
        <w:t xml:space="preserve">sales/status.ts</w:t>
      </w:r>
      <w:r>
        <w:t xml:space="preserve"> map folds in with the rest.</w:t>
      </w:r>
    </w:p>
    <w:p>
      <w:pPr>
        <w:pStyle w:val="Heading2"/>
      </w:pPr>
      <w:r>
        <w:t xml:space="preserve">v0.20.0 — returns / credit notes</w:t>
      </w:r>
    </w:p>
    <w:p>
      <w:pPr>
        <w:spacing w:after="140" w:line="276"/>
      </w:pPr>
      <w:r>
        <w:t xml:space="preserve">The inverse of shipment, closing the last open gap in the distribution loop. </w:t>
      </w:r>
      <w:r>
        <w:rPr>
          <w:rFonts w:ascii="Consolas" w:cs="Consolas" w:eastAsia="Consolas" w:hAnsi="Consolas"/>
          <w:color w:val="9A3412"/>
          <w:sz w:val="20"/>
          <w:szCs w:val="20"/>
          <w:shd w:fill="F2F2F2" w:color="auto" w:val="clear"/>
        </w:rPr>
        <w:t xml:space="preserve">create_return(order, code, [{line, qty}])</w:t>
      </w:r>
      <w:r>
        <w:t xml:space="preserve"> takes shipped goods back: it re-enters each returned quantity into inventory as a </w:t>
      </w:r>
      <w:r>
        <w:rPr>
          <w:b/>
          <w:bCs/>
        </w:rPr>
        <w:t xml:space="preserve">new available lot</w:t>
      </w:r>
      <w:r>
        <w:t xml:space="preserve"> at the line's blended realized cost, </w:t>
      </w:r>
      <w:r>
        <w:rPr>
          <w:b/>
          <w:bCs/>
        </w:rPr>
        <w:t xml:space="preserve">reverses that COGS</w:t>
      </w:r>
      <w:r>
        <w:t xml:space="preserve"> off the line, and records a </w:t>
      </w:r>
      <w:r>
        <w:rPr>
          <w:b/>
          <w:bCs/>
        </w:rPr>
        <w:t xml:space="preserve">credit note</w:t>
      </w:r>
      <w:r>
        <w:t xml:space="preserve"> documenting what was credited. The restock goes through the same </w:t>
      </w:r>
      <w:r>
        <w:rPr>
          <w:rFonts w:ascii="Consolas" w:cs="Consolas" w:eastAsia="Consolas" w:hAnsi="Consolas"/>
          <w:color w:val="9A3412"/>
          <w:sz w:val="20"/>
          <w:szCs w:val="20"/>
          <w:shd w:fill="F2F2F2" w:color="auto" w:val="clear"/>
        </w:rPr>
        <w:t xml:space="preserve">post_movement</w:t>
      </w:r>
      <w:r>
        <w:t xml:space="preserve"> ledger as every other stock change (a new </w:t>
      </w:r>
      <w:r>
        <w:rPr>
          <w:rFonts w:ascii="Consolas" w:cs="Consolas" w:eastAsia="Consolas" w:hAnsi="Consolas"/>
          <w:color w:val="9A3412"/>
          <w:sz w:val="20"/>
          <w:szCs w:val="20"/>
          <w:shd w:fill="F2F2F2" w:color="auto" w:val="clear"/>
        </w:rPr>
        <w:t xml:space="preserve">'return'</w:t>
      </w:r>
      <w:r>
        <w:t xml:space="preserve"> movement type), via a SECURITY DEFINER helper, while the financial writes stay in a SECURITY INVOKER orchestrator so the credit-note/line/sales-line writes are admin-RLS gated (a non-admin's return rolls back whole). COGS is reversed at the blended per-unit rate (</w:t>
      </w:r>
      <w:r>
        <w:rPr>
          <w:rFonts w:ascii="Consolas" w:cs="Consolas" w:eastAsia="Consolas" w:hAnsi="Consolas"/>
          <w:color w:val="9A3412"/>
          <w:sz w:val="20"/>
          <w:szCs w:val="20"/>
          <w:shd w:fill="F2F2F2" w:color="auto" w:val="clear"/>
        </w:rPr>
        <w:t xml:space="preserve">cogs ÷ still-out</w:t>
      </w:r>
      <w:r>
        <w:t xml:space="preserve">), the only defensible figure once a shipment drew across lots — mirroring how shipment froze it. A return beyond what's still out with the customer (</w:t>
      </w:r>
      <w:r>
        <w:rPr>
          <w:rFonts w:ascii="Consolas" w:cs="Consolas" w:eastAsia="Consolas" w:hAnsi="Consolas"/>
          <w:color w:val="9A3412"/>
          <w:sz w:val="20"/>
          <w:szCs w:val="20"/>
          <w:shd w:fill="F2F2F2" w:color="auto" w:val="clear"/>
        </w:rPr>
        <w:t xml:space="preserve">shipped − returned</w:t>
      </w:r>
      <w:r>
        <w:t xml:space="preserve">) raises and rolls back. Crucially, </w:t>
      </w:r>
      <w:r>
        <w:rPr>
          <w:b/>
          <w:bCs/>
        </w:rPr>
        <w:t xml:space="preserve">returns don't change the order's fulfilment status</w:t>
      </w:r>
      <w:r>
        <w:t xml:space="preserve"> — the order did ship; the return is tracked as </w:t>
      </w:r>
      <w:r>
        <w:rPr>
          <w:rFonts w:ascii="Consolas" w:cs="Consolas" w:eastAsia="Consolas" w:hAnsi="Consolas"/>
          <w:color w:val="9A3412"/>
          <w:sz w:val="20"/>
          <w:szCs w:val="20"/>
          <w:shd w:fill="F2F2F2" w:color="auto" w:val="clear"/>
        </w:rPr>
        <w:t xml:space="preserve">returned_quantity</w:t>
      </w:r>
      <w:r>
        <w:t xml:space="preserve"> plus the credit note. The order detail nets returns out of realized revenue and margin, adds a </w:t>
      </w:r>
      <w:r>
        <w:rPr>
          <w:b/>
          <w:bCs/>
        </w:rPr>
        <w:t xml:space="preserve">Returned (credited)</w:t>
      </w:r>
      <w:r>
        <w:t xml:space="preserve"> figure and a </w:t>
      </w:r>
      <w:r>
        <w:rPr>
          <w:b/>
          <w:bCs/>
        </w:rPr>
        <w:t xml:space="preserve">Returned</w:t>
      </w:r>
      <w:r>
        <w:t xml:space="preserve"> column once anything is returned, and lists the </w:t>
      </w:r>
      <w:r>
        <w:rPr>
          <w:b/>
          <w:bCs/>
        </w:rPr>
        <w:t xml:space="preserve">credit notes</w:t>
      </w:r>
      <w:r>
        <w:t xml:space="preserve"> raised against the order.</w:t>
      </w:r>
    </w:p>
    <w:p>
      <w:pPr>
        <w:pStyle w:val="Heading2"/>
      </w:pPr>
      <w:r>
        <w:t xml:space="preserve">v0.19.0 — deliberate per-line split quantities</w:t>
      </w:r>
    </w:p>
    <w:p>
      <w:pPr>
        <w:spacing w:after="140" w:line="276"/>
      </w:pPr>
      <w:r>
        <w:t xml:space="preserve">Shipping gains a deliberate mode beside the one-click greedy one. </w:t>
      </w:r>
      <w:r>
        <w:rPr>
          <w:b/>
          <w:bCs/>
        </w:rPr>
        <w:t xml:space="preserve">Ship available</w:t>
      </w:r>
      <w:r>
        <w:t xml:space="preserve"> still dispatches everything stock allows in one go; </w:t>
      </w:r>
      <w:r>
        <w:rPr>
          <w:b/>
          <w:bCs/>
        </w:rPr>
        <w:t xml:space="preserve">Ship specific…</w:t>
      </w:r>
      <w:r>
        <w:t xml:space="preserve"> opens a per-line form where an admin enters exactly how much of each outstanding line to send now — for allocating scarce finished stock across competing orders. </w:t>
      </w:r>
      <w:r>
        <w:rPr>
          <w:rFonts w:ascii="Consolas" w:cs="Consolas" w:eastAsia="Consolas" w:hAnsi="Consolas"/>
          <w:color w:val="9A3412"/>
          <w:sz w:val="20"/>
          <w:szCs w:val="20"/>
          <w:shd w:fill="F2F2F2" w:color="auto" w:val="clear"/>
        </w:rPr>
        <w:t xml:space="preserve">ship_sales_order_lines(order, [{line, qty}])</w:t>
      </w:r>
      <w:r>
        <w:t xml:space="preserve"> issues each requested amount FEFO and freezes COGS just like the greedy path; in fact both now run over one shared primitive (</w:t>
      </w:r>
      <w:r>
        <w:rPr>
          <w:rFonts w:ascii="Consolas" w:cs="Consolas" w:eastAsia="Consolas" w:hAnsi="Consolas"/>
          <w:color w:val="9A3412"/>
          <w:sz w:val="20"/>
          <w:szCs w:val="20"/>
          <w:shd w:fill="F2F2F2" w:color="auto" w:val="clear"/>
        </w:rPr>
        <w:t xml:space="preserve">_ship_order_line</w:t>
      </w:r>
      <w:r>
        <w:t xml:space="preserve">), so FEFO, COGS accrual, and the </w:t>
      </w:r>
      <w:r>
        <w:rPr>
          <w:rFonts w:ascii="Consolas" w:cs="Consolas" w:eastAsia="Consolas" w:hAnsi="Consolas"/>
          <w:color w:val="9A3412"/>
          <w:sz w:val="20"/>
          <w:szCs w:val="20"/>
          <w:shd w:fill="F2F2F2" w:color="auto" w:val="clear"/>
        </w:rPr>
        <w:t xml:space="preserve">shipped</w:t>
      </w:r>
      <w:r>
        <w:t xml:space="preserve">/</w:t>
      </w:r>
      <w:r>
        <w:rPr>
          <w:rFonts w:ascii="Consolas" w:cs="Consolas" w:eastAsia="Consolas" w:hAnsi="Consolas"/>
          <w:color w:val="9A3412"/>
          <w:sz w:val="20"/>
          <w:szCs w:val="20"/>
          <w:shd w:fill="F2F2F2" w:color="auto" w:val="clear"/>
        </w:rPr>
        <w:t xml:space="preserve">partially_shipped</w:t>
      </w:r>
      <w:r>
        <w:t xml:space="preserve"> status recompute are defined once. A deliberate request beyond a line's outstanding quantity, or beyond the stock actually on hand, raises and rolls back — a split never silently ships less than asked (the greedy path keeps its ship-what-you-can behaviour). The order detail now surfaces </w:t>
      </w:r>
      <w:r>
        <w:rPr>
          <w:b/>
          <w:bCs/>
        </w:rPr>
        <w:t xml:space="preserve">available finished stock per line</w:t>
      </w:r>
      <w:r>
        <w:t xml:space="preserve"> (sum of available, in-unit lots in the order's warehouse), so each input is capped at </w:t>
      </w:r>
      <w:r>
        <w:rPr>
          <w:rFonts w:ascii="Consolas" w:cs="Consolas" w:eastAsia="Consolas" w:hAnsi="Consolas"/>
          <w:color w:val="9A3412"/>
          <w:sz w:val="20"/>
          <w:szCs w:val="20"/>
          <w:shd w:fill="F2F2F2" w:color="auto" w:val="clear"/>
        </w:rPr>
        <w:t xml:space="preserve">min(outstanding, available)</w:t>
      </w:r>
      <w:r>
        <w:t xml:space="preserve">; cancel stays guarded to pre-shipment states.</w:t>
      </w:r>
    </w:p>
    <w:p>
      <w:pPr>
        <w:pStyle w:val="Heading2"/>
      </w:pPr>
      <w:r>
        <w:t xml:space="preserve">v0.18.0 — partial / multi-shipment</w:t>
      </w:r>
    </w:p>
    <w:p>
      <w:pPr>
        <w:spacing w:after="140" w:line="276"/>
      </w:pPr>
      <w:r>
        <w:rPr>
          <w:rFonts w:ascii="Consolas" w:cs="Consolas" w:eastAsia="Consolas" w:hAnsi="Consolas"/>
          <w:color w:val="9A3412"/>
          <w:sz w:val="20"/>
          <w:szCs w:val="20"/>
          <w:shd w:fill="F2F2F2" w:color="auto" w:val="clear"/>
        </w:rPr>
        <w:t xml:space="preserve">ship_sales_order</w:t>
      </w:r>
      <w:r>
        <w:t xml:space="preserve"> goes from all-or-nothing to </w:t>
      </w:r>
      <w:r>
        <w:rPr>
          <w:b/>
          <w:bCs/>
        </w:rPr>
        <w:t xml:space="preserve">ship what's available now</w:t>
      </w:r>
      <w:r>
        <w:t xml:space="preserve">, callable repeatedly. Each dispatch issues </w:t>
      </w:r>
      <w:r>
        <w:rPr>
          <w:rFonts w:ascii="Consolas" w:cs="Consolas" w:eastAsia="Consolas" w:hAnsi="Consolas"/>
          <w:color w:val="9A3412"/>
          <w:sz w:val="20"/>
          <w:szCs w:val="20"/>
          <w:shd w:fill="F2F2F2" w:color="auto" w:val="clear"/>
        </w:rPr>
        <w:t xml:space="preserve">min(outstanding, on-hand)</w:t>
      </w:r>
      <w:r>
        <w:t xml:space="preserve"> per line FEFO, </w:t>
      </w:r>
      <w:r>
        <w:rPr>
          <w:b/>
          <w:bCs/>
        </w:rPr>
        <w:t xml:space="preserve">accumulates</w:t>
      </w:r>
      <w:r>
        <w:t xml:space="preserve"> </w:t>
      </w:r>
      <w:r>
        <w:rPr>
          <w:rFonts w:ascii="Consolas" w:cs="Consolas" w:eastAsia="Consolas" w:hAnsi="Consolas"/>
          <w:color w:val="9A3412"/>
          <w:sz w:val="20"/>
          <w:szCs w:val="20"/>
          <w:shd w:fill="F2F2F2" w:color="auto" w:val="clear"/>
        </w:rPr>
        <w:t xml:space="preserve">shipped_quantity</w:t>
      </w:r>
      <w:r>
        <w:t xml:space="preserve"> and </w:t>
      </w:r>
      <w:r>
        <w:rPr>
          <w:rFonts w:ascii="Consolas" w:cs="Consolas" w:eastAsia="Consolas" w:hAnsi="Consolas"/>
          <w:color w:val="9A3412"/>
          <w:sz w:val="20"/>
          <w:szCs w:val="20"/>
          <w:shd w:fill="F2F2F2" w:color="auto" w:val="clear"/>
        </w:rPr>
        <w:t xml:space="preserve">cogs</w:t>
      </w:r>
      <w:r>
        <w:t xml:space="preserve"> onto the line, and lands the order on </w:t>
      </w:r>
      <w:r>
        <w:rPr>
          <w:rFonts w:ascii="Consolas" w:cs="Consolas" w:eastAsia="Consolas" w:hAnsi="Consolas"/>
          <w:color w:val="9A3412"/>
          <w:sz w:val="20"/>
          <w:szCs w:val="20"/>
          <w:shd w:fill="F2F2F2" w:color="auto" w:val="clear"/>
        </w:rPr>
        <w:t xml:space="preserve">shipped</w:t>
      </w:r>
      <w:r>
        <w:t xml:space="preserve"> once every line is fully dispatched or the new </w:t>
      </w:r>
      <w:r>
        <w:rPr>
          <w:rFonts w:ascii="Consolas" w:cs="Consolas" w:eastAsia="Consolas" w:hAnsi="Consolas"/>
          <w:color w:val="9A3412"/>
          <w:sz w:val="20"/>
          <w:szCs w:val="20"/>
          <w:shd w:fill="F2F2F2" w:color="auto" w:val="clear"/>
        </w:rPr>
        <w:t xml:space="preserve">partially_shipped</w:t>
      </w:r>
      <w:r>
        <w:t xml:space="preserve"> status while any remainder is on backorder. Restock and click </w:t>
      </w:r>
      <w:r>
        <w:rPr>
          <w:b/>
          <w:bCs/>
        </w:rPr>
        <w:t xml:space="preserve">Ship available</w:t>
      </w:r>
      <w:r>
        <w:t xml:space="preserve"> again; the next dispatch picks up the outstanding quantity and COGS keeps accruing — a sale split across two production batches at different costs ends with the exact blended COGS, not an average. The </w:t>
      </w:r>
      <w:r>
        <w:rPr>
          <w:rFonts w:ascii="Consolas" w:cs="Consolas" w:eastAsia="Consolas" w:hAnsi="Consolas"/>
          <w:color w:val="9A3412"/>
          <w:sz w:val="20"/>
          <w:szCs w:val="20"/>
          <w:shd w:fill="F2F2F2" w:color="auto" w:val="clear"/>
        </w:rPr>
        <w:t xml:space="preserve">stock_movements</w:t>
      </w:r>
      <w:r>
        <w:t xml:space="preserve"> ledger (already keyed by </w:t>
      </w:r>
      <w:r>
        <w:rPr>
          <w:rFonts w:ascii="Consolas" w:cs="Consolas" w:eastAsia="Consolas" w:hAnsi="Consolas"/>
          <w:color w:val="9A3412"/>
          <w:sz w:val="20"/>
          <w:szCs w:val="20"/>
          <w:shd w:fill="F2F2F2" w:color="auto" w:val="clear"/>
        </w:rPr>
        <w:t xml:space="preserve">sales_order</w:t>
      </w:r>
      <w:r>
        <w:t xml:space="preserve">) is the per-dispatch history; no separate shipments table.</w:t>
      </w:r>
    </w:p>
    <w:p>
      <w:pPr>
        <w:spacing w:after="140" w:line="276"/>
      </w:pPr>
      <w:r>
        <w:t xml:space="preserve">This deliberately </w:t>
      </w:r>
      <w:r>
        <w:rPr>
          <w:b/>
          <w:bCs/>
        </w:rPr>
        <w:t xml:space="preserve">replaces the v0.17.0 behaviour where short stock raised and rolled back</w:t>
      </w:r>
      <w:r>
        <w:t xml:space="preserve"> — a shortfall now ships what it can and backorders the rest. The one case that still raises is when *nothing* across the order can ship, so a click never silently no-ops. Realized figures now describe the dispatched portion: the detail page shows </w:t>
      </w:r>
      <w:r>
        <w:rPr>
          <w:b/>
          <w:bCs/>
        </w:rPr>
        <w:t xml:space="preserve">shipped revenue / realized COGS / realized margin</w:t>
      </w:r>
      <w:r>
        <w:t xml:space="preserve"> (which tie out against each other) plus an ordered-vs-shipped line breakdown, so margin-on-shipped-so- far is honest mid-fulfillment. Cancel is now guarded to draft/confirmed only — once stock has left, unwinding it is a returns flow, enforced by a transition check, not just hidden in the UI.</w:t>
      </w:r>
    </w:p>
    <w:p>
      <w:pPr>
        <w:pStyle w:val="Heading2"/>
      </w:pPr>
      <w:r>
        <w:t xml:space="preserve">v0.17.0 — distribution (2b): shipment + realized COGS</w:t>
      </w:r>
    </w:p>
    <w:p>
      <w:pPr>
        <w:spacing w:after="140" w:line="276"/>
      </w:pPr>
      <w:r>
        <w:t xml:space="preserve">The fulfillment half. A confirmed sales order can now be </w:t>
      </w:r>
      <w:r>
        <w:rPr>
          <w:b/>
          <w:bCs/>
        </w:rPr>
        <w:t xml:space="preserve">shipped</w:t>
      </w:r>
      <w:r>
        <w:t xml:space="preserve">: </w:t>
      </w:r>
      <w:r>
        <w:rPr>
          <w:rFonts w:ascii="Consolas" w:cs="Consolas" w:eastAsia="Consolas" w:hAnsi="Consolas"/>
          <w:color w:val="9A3412"/>
          <w:sz w:val="20"/>
          <w:szCs w:val="20"/>
          <w:shd w:fill="F2F2F2" w:color="auto" w:val="clear"/>
        </w:rPr>
        <w:t xml:space="preserve">ship_sales_order</w:t>
      </w:r>
      <w:r>
        <w:t xml:space="preserve"> issues each line's finished lots </w:t>
      </w:r>
      <w:r>
        <w:rPr>
          <w:b/>
          <w:bCs/>
        </w:rPr>
        <w:t xml:space="preserve">FEFO</w:t>
      </w:r>
      <w:r>
        <w:t xml:space="preserve"> out of the order's warehouse via </w:t>
      </w:r>
      <w:r>
        <w:rPr>
          <w:rFonts w:ascii="Consolas" w:cs="Consolas" w:eastAsia="Consolas" w:hAnsi="Consolas"/>
          <w:color w:val="9A3412"/>
          <w:sz w:val="20"/>
          <w:szCs w:val="20"/>
          <w:shd w:fill="F2F2F2" w:color="auto" w:val="clear"/>
        </w:rPr>
        <w:t xml:space="preserve">post_movement</w:t>
      </w:r>
      <w:r>
        <w:t xml:space="preserve">, freezes the realized </w:t>
      </w:r>
      <w:r>
        <w:rPr>
          <w:b/>
          <w:bCs/>
        </w:rPr>
        <w:t xml:space="preserve">COGS</w:t>
      </w:r>
      <w:r>
        <w:t xml:space="preserve"> onto the line (</w:t>
      </w:r>
      <w:r>
        <w:rPr>
          <w:rFonts w:ascii="Consolas" w:cs="Consolas" w:eastAsia="Consolas" w:hAnsi="Consolas"/>
          <w:color w:val="9A3412"/>
          <w:sz w:val="20"/>
          <w:szCs w:val="20"/>
          <w:shd w:fill="F2F2F2" w:color="auto" w:val="clear"/>
        </w:rPr>
        <w:t xml:space="preserve">shipped_quantity</w:t>
      </w:r>
      <w:r>
        <w:t xml:space="preserve"> + </w:t>
      </w:r>
      <w:r>
        <w:rPr>
          <w:rFonts w:ascii="Consolas" w:cs="Consolas" w:eastAsia="Consolas" w:hAnsi="Consolas"/>
          <w:color w:val="9A3412"/>
          <w:sz w:val="20"/>
          <w:szCs w:val="20"/>
          <w:shd w:fill="F2F2F2" w:color="auto" w:val="clear"/>
        </w:rPr>
        <w:t xml:space="preserve">cogs</w:t>
      </w:r>
      <w:r>
        <w:t xml:space="preserve">), and flips the order to </w:t>
      </w:r>
      <w:r>
        <w:rPr>
          <w:rFonts w:ascii="Consolas" w:cs="Consolas" w:eastAsia="Consolas" w:hAnsi="Consolas"/>
          <w:color w:val="9A3412"/>
          <w:sz w:val="20"/>
          <w:szCs w:val="20"/>
          <w:shd w:fill="F2F2F2" w:color="auto" w:val="clear"/>
        </w:rPr>
        <w:t xml:space="preserve">shipped</w:t>
      </w:r>
      <w:r>
        <w:t xml:space="preserve"> — atomically, so a shortfall on any line rolls the whole shipment back with nothing issued. It mirrors </w:t>
      </w:r>
      <w:r>
        <w:rPr>
          <w:rFonts w:ascii="Consolas" w:cs="Consolas" w:eastAsia="Consolas" w:hAnsi="Consolas"/>
          <w:color w:val="9A3412"/>
          <w:sz w:val="20"/>
          <w:szCs w:val="20"/>
          <w:shd w:fill="F2F2F2" w:color="auto" w:val="clear"/>
        </w:rPr>
        <w:t xml:space="preserve">complete_production_order</w:t>
      </w:r>
      <w:r>
        <w:t xml:space="preserve">: production consumes raw lots and freezes material cost; shipment issues finished lots and freezes COGS, and </w:t>
      </w:r>
      <w:r>
        <w:rPr>
          <w:b/>
          <w:bCs/>
        </w:rPr>
        <w:t xml:space="preserve">realized margin = revenue − COGS</w:t>
      </w:r>
      <w:r>
        <w:t xml:space="preserve"> then replaces the 2a estimate on the same order detail (the line table and the stat cards switch from expected to realized once shipped).</w:t>
      </w:r>
    </w:p>
    <w:p>
      <w:pPr>
        <w:spacing w:after="140" w:line="276"/>
      </w:pPr>
      <w:r>
        <w:t xml:space="preserve">Two invariants come for free from the reuse. The new movement is a first-class </w:t>
      </w:r>
      <w:r>
        <w:rPr>
          <w:rFonts w:ascii="Consolas" w:cs="Consolas" w:eastAsia="Consolas" w:hAnsi="Consolas"/>
          <w:color w:val="9A3412"/>
          <w:sz w:val="20"/>
          <w:szCs w:val="20"/>
          <w:shd w:fill="F2F2F2" w:color="auto" w:val="clear"/>
        </w:rPr>
        <w:t xml:space="preserve">'shipment'</w:t>
      </w:r>
      <w:r>
        <w:t xml:space="preserve"> type on the ledger (distinct from production </w:t>
      </w:r>
      <w:r>
        <w:rPr>
          <w:rFonts w:ascii="Consolas" w:cs="Consolas" w:eastAsia="Consolas" w:hAnsi="Consolas"/>
          <w:color w:val="9A3412"/>
          <w:sz w:val="20"/>
          <w:szCs w:val="20"/>
          <w:shd w:fill="F2F2F2" w:color="auto" w:val="clear"/>
        </w:rPr>
        <w:t xml:space="preserve">'issue'</w:t>
      </w:r>
      <w:r>
        <w:t xml:space="preserve">s), and because issuing routes through </w:t>
      </w:r>
      <w:r>
        <w:rPr>
          <w:rFonts w:ascii="Consolas" w:cs="Consolas" w:eastAsia="Consolas" w:hAnsi="Consolas"/>
          <w:color w:val="9A3412"/>
          <w:sz w:val="20"/>
          <w:szCs w:val="20"/>
          <w:shd w:fill="F2F2F2" w:color="auto" w:val="clear"/>
        </w:rPr>
        <w:t xml:space="preserve">post_movement</w:t>
      </w:r>
      <w:r>
        <w:t xml:space="preserve">, its </w:t>
      </w:r>
      <w:r>
        <w:rPr>
          <w:rFonts w:ascii="Consolas" w:cs="Consolas" w:eastAsia="Consolas" w:hAnsi="Consolas"/>
          <w:color w:val="9A3412"/>
          <w:sz w:val="20"/>
          <w:szCs w:val="20"/>
          <w:shd w:fill="F2F2F2" w:color="auto" w:val="clear"/>
        </w:rPr>
        <w:t xml:space="preserve">available</w:t>
      </w:r>
      <w:r>
        <w:t xml:space="preserve">-only guard means a shipment </w:t>
      </w:r>
      <w:r>
        <w:rPr>
          <w:b/>
          <w:bCs/>
        </w:rPr>
        <w:t xml:space="preserve">cannot draw quarantined or QC-failed stock</w:t>
      </w:r>
      <w:r>
        <w:t xml:space="preserve"> — only QC-released finished goods leave. COGS is summed from each issued lot's own frozen </w:t>
      </w:r>
      <w:r>
        <w:rPr>
          <w:rFonts w:ascii="Consolas" w:cs="Consolas" w:eastAsia="Consolas" w:hAnsi="Consolas"/>
          <w:color w:val="9A3412"/>
          <w:sz w:val="20"/>
          <w:szCs w:val="20"/>
          <w:shd w:fill="F2F2F2" w:color="auto" w:val="clear"/>
        </w:rPr>
        <w:t xml:space="preserve">unit_cost</w:t>
      </w:r>
      <w:r>
        <w:t xml:space="preserve">, so a sale drawing across two batches at different costs is exact, not averaged.</w:t>
      </w:r>
    </w:p>
    <w:p>
      <w:pPr>
        <w:spacing w:after="140" w:line="276"/>
      </w:pPr>
      <w:r>
        <w:rPr>
          <w:rFonts w:ascii="Consolas" w:cs="Consolas" w:eastAsia="Consolas" w:hAnsi="Consolas"/>
          <w:color w:val="9A3412"/>
          <w:sz w:val="20"/>
          <w:szCs w:val="20"/>
          <w:shd w:fill="F2F2F2" w:color="auto" w:val="clear"/>
        </w:rPr>
        <w:t xml:space="preserve">ship_sales_order</w:t>
      </w:r>
      <w:r>
        <w:t xml:space="preserve"> is SECURITY INVOKER: the admin-write RLS on the order tables is the gate (a non-admin's line update fails and rolls the shipment back), while the ledger itself is written by the SECURITY DEFINER </w:t>
      </w:r>
      <w:r>
        <w:rPr>
          <w:rFonts w:ascii="Consolas" w:cs="Consolas" w:eastAsia="Consolas" w:hAnsi="Consolas"/>
          <w:color w:val="9A3412"/>
          <w:sz w:val="20"/>
          <w:szCs w:val="20"/>
          <w:shd w:fill="F2F2F2" w:color="auto" w:val="clear"/>
        </w:rPr>
        <w:t xml:space="preserve">post_movement</w:t>
      </w:r>
      <w:r>
        <w:t xml:space="preserve">; the API route also requires admin. Four integration tests cover the FEFO issue with COGS freeze, the confirmed-only guard, the insufficient-stock rollback, and the proof that quarantined lots are never drawn.</w:t>
      </w:r>
    </w:p>
    <w:p>
      <w:pPr>
        <w:pStyle w:val="Heading2"/>
      </w:pPr>
      <w:r>
        <w:t xml:space="preserve">v0.16.1 — shared number formatting (internal)</w:t>
      </w:r>
    </w:p>
    <w:p>
      <w:pPr>
        <w:spacing w:after="140" w:line="276"/>
      </w:pPr>
      <w:r>
        <w:t xml:space="preserve">The 2-decimal money formatter that the production and sales detail screens were each defining locally is now a single helper — </w:t>
      </w:r>
      <w:r>
        <w:rPr>
          <w:rFonts w:ascii="Consolas" w:cs="Consolas" w:eastAsia="Consolas" w:hAnsi="Consolas"/>
          <w:color w:val="9A3412"/>
          <w:sz w:val="20"/>
          <w:szCs w:val="20"/>
          <w:shd w:fill="F2F2F2" w:color="auto" w:val="clear"/>
        </w:rPr>
        <w:t xml:space="preserve">src/lib/format.ts</w:t>
      </w:r>
      <w:r>
        <w:t xml:space="preserve"> (</w:t>
      </w:r>
      <w:r>
        <w:rPr>
          <w:rFonts w:ascii="Consolas" w:cs="Consolas" w:eastAsia="Consolas" w:hAnsi="Consolas"/>
          <w:color w:val="9A3412"/>
          <w:sz w:val="20"/>
          <w:szCs w:val="20"/>
          <w:shd w:fill="F2F2F2" w:color="auto" w:val="clear"/>
        </w:rPr>
        <w:t xml:space="preserve">money({ decimals })</w:t>
      </w:r>
      <w:r>
        <w:t xml:space="preserve"> + </w:t>
      </w:r>
      <w:r>
        <w:rPr>
          <w:rFonts w:ascii="Consolas" w:cs="Consolas" w:eastAsia="Consolas" w:hAnsi="Consolas"/>
          <w:color w:val="9A3412"/>
          <w:sz w:val="20"/>
          <w:szCs w:val="20"/>
          <w:shd w:fill="F2F2F2" w:color="auto" w:val="clear"/>
        </w:rPr>
        <w:t xml:space="preserve">moneyOrDash</w:t>
      </w:r>
      <w:r>
        <w:t xml:space="preserve">) — imported by both. The sales list and detail screens also shared an identical </w:t>
      </w:r>
      <w:r>
        <w:rPr>
          <w:rFonts w:ascii="Consolas" w:cs="Consolas" w:eastAsia="Consolas" w:hAnsi="Consolas"/>
          <w:color w:val="9A3412"/>
          <w:sz w:val="20"/>
          <w:szCs w:val="20"/>
          <w:shd w:fill="F2F2F2" w:color="auto" w:val="clear"/>
        </w:rPr>
        <w:t xml:space="preserve">sales_order_status → badge class</w:t>
      </w:r>
      <w:r>
        <w:t xml:space="preserve"> map; that moves to </w:t>
      </w:r>
      <w:r>
        <w:rPr>
          <w:rFonts w:ascii="Consolas" w:cs="Consolas" w:eastAsia="Consolas" w:hAnsi="Consolas"/>
          <w:color w:val="9A3412"/>
          <w:sz w:val="20"/>
          <w:szCs w:val="20"/>
          <w:shd w:fill="F2F2F2" w:color="auto" w:val="clear"/>
        </w:rPr>
        <w:t xml:space="preserve">app/app/sales/status.ts</w:t>
      </w:r>
      <w:r>
        <w:t xml:space="preserve">. No behaviour change: the dashboard's distinct rounded, zero-decimal stat/chart formatter stays in </w:t>
      </w:r>
      <w:r>
        <w:rPr>
          <w:rFonts w:ascii="Consolas" w:cs="Consolas" w:eastAsia="Consolas" w:hAnsi="Consolas"/>
          <w:color w:val="9A3412"/>
          <w:sz w:val="20"/>
          <w:szCs w:val="20"/>
          <w:shd w:fill="F2F2F2" w:color="auto" w:val="clear"/>
        </w:rPr>
        <w:t xml:space="preserve">charts.tsx</w:t>
      </w:r>
      <w:r>
        <w:t xml:space="preserve">, and the inventory/production status-badge maps (a different, domain-specific shape) are deliberately left alone — a generic </w:t>
      </w:r>
      <w:r>
        <w:rPr>
          <w:rFonts w:ascii="Consolas" w:cs="Consolas" w:eastAsia="Consolas" w:hAnsi="Consolas"/>
          <w:color w:val="9A3412"/>
          <w:sz w:val="20"/>
          <w:szCs w:val="20"/>
          <w:shd w:fill="F2F2F2" w:color="auto" w:val="clear"/>
        </w:rPr>
        <w:t xml:space="preserve">StatusBadge</w:t>
      </w:r>
      <w:r>
        <w:t xml:space="preserve"> to fold those in is the natural next cleanup. Build, types, and the 82-test suite stay green.</w:t>
      </w:r>
    </w:p>
    <w:p>
      <w:pPr>
        <w:pStyle w:val="Heading2"/>
      </w:pPr>
      <w:r>
        <w:t xml:space="preserve">v0.16.0 — distribution (2a): customers + sales orders</w:t>
      </w:r>
    </w:p>
    <w:p>
      <w:pPr>
        <w:spacing w:after="140" w:line="276"/>
      </w:pPr>
      <w:r>
        <w:t xml:space="preserve">The capture half of distribution. There's a new </w:t>
      </w:r>
      <w:r>
        <w:rPr>
          <w:b/>
          <w:bCs/>
        </w:rPr>
        <w:t xml:space="preserve">customers</w:t>
      </w:r>
      <w:r>
        <w:t xml:space="preserve"> master-data screen (admin CRUD, the same config-driven manager as materials/products/warehouses) and a </w:t>
      </w:r>
      <w:r>
        <w:rPr>
          <w:b/>
          <w:bCs/>
        </w:rPr>
        <w:t xml:space="preserve">Sales</w:t>
      </w:r>
      <w:r>
        <w:t xml:space="preserve"> module at </w:t>
      </w:r>
      <w:r>
        <w:rPr>
          <w:rFonts w:ascii="Consolas" w:cs="Consolas" w:eastAsia="Consolas" w:hAnsi="Consolas"/>
          <w:color w:val="9A3412"/>
          <w:sz w:val="20"/>
          <w:szCs w:val="20"/>
          <w:shd w:fill="F2F2F2" w:color="auto" w:val="clear"/>
        </w:rPr>
        <w:t xml:space="preserve">/app/sales</w:t>
      </w:r>
      <w:r>
        <w:t xml:space="preserve"> where an order is recorded against a customer and a fulfilling warehouse with any number of priced lines. Creation goes through a single </w:t>
      </w:r>
      <w:r>
        <w:rPr>
          <w:rFonts w:ascii="Consolas" w:cs="Consolas" w:eastAsia="Consolas" w:hAnsi="Consolas"/>
          <w:color w:val="9A3412"/>
          <w:sz w:val="20"/>
          <w:szCs w:val="20"/>
          <w:shd w:fill="F2F2F2" w:color="auto" w:val="clear"/>
        </w:rPr>
        <w:t xml:space="preserve">create_sales_order(code, customer, warehouse, date, lines jsonb)</w:t>
      </w:r>
      <w:r>
        <w:t xml:space="preserve"> function that inserts the header and all lines in </w:t>
      </w:r>
      <w:r>
        <w:rPr>
          <w:b/>
          <w:bCs/>
        </w:rPr>
        <w:t xml:space="preserve">one transaction</w:t>
      </w:r>
      <w:r>
        <w:t xml:space="preserve"> — if any line is invalid the whole order rolls back, closing the orphaned-header gap the production-order create still has.</w:t>
      </w:r>
    </w:p>
    <w:p>
      <w:pPr>
        <w:spacing w:after="140" w:line="276"/>
      </w:pPr>
      <w:r>
        <w:t xml:space="preserve">Each line previews an </w:t>
      </w:r>
      <w:r>
        <w:rPr>
          <w:b/>
          <w:bCs/>
        </w:rPr>
        <w:t xml:space="preserve">expected margin</w:t>
      </w:r>
      <w:r>
        <w:t xml:space="preserve"> without moving any stock. </w:t>
      </w:r>
      <w:r>
        <w:rPr>
          <w:rFonts w:ascii="Consolas" w:cs="Consolas" w:eastAsia="Consolas" w:hAnsi="Consolas"/>
          <w:color w:val="9A3412"/>
          <w:sz w:val="20"/>
          <w:szCs w:val="20"/>
          <w:shd w:fill="F2F2F2" w:color="auto" w:val="clear"/>
        </w:rPr>
        <w:t xml:space="preserve">product_available_cost</w:t>
      </w:r>
      <w:r>
        <w:t xml:space="preserve"> returns the weighted-average </w:t>
      </w:r>
      <w:r>
        <w:rPr>
          <w:rFonts w:ascii="Consolas" w:cs="Consolas" w:eastAsia="Consolas" w:hAnsi="Consolas"/>
          <w:color w:val="9A3412"/>
          <w:sz w:val="20"/>
          <w:szCs w:val="20"/>
          <w:shd w:fill="F2F2F2" w:color="auto" w:val="clear"/>
        </w:rPr>
        <w:t xml:space="preserve">unit_cost</w:t>
      </w:r>
      <w:r>
        <w:t xml:space="preserve"> of a product's *available* finished lots, and </w:t>
      </w:r>
      <w:r>
        <w:rPr>
          <w:rFonts w:ascii="Consolas" w:cs="Consolas" w:eastAsia="Consolas" w:hAnsi="Consolas"/>
          <w:color w:val="9A3412"/>
          <w:sz w:val="20"/>
          <w:szCs w:val="20"/>
          <w:shd w:fill="F2F2F2" w:color="auto" w:val="clear"/>
        </w:rPr>
        <w:t xml:space="preserve">sales_order_lines_costed(order_id)</w:t>
      </w:r>
      <w:r>
        <w:t xml:space="preserve"> joins that onto each line to show estimated unit cost, line revenue, and </w:t>
      </w:r>
      <w:r>
        <w:rPr>
          <w:rFonts w:ascii="Consolas" w:cs="Consolas" w:eastAsia="Consolas" w:hAnsi="Consolas"/>
          <w:color w:val="9A3412"/>
          <w:sz w:val="20"/>
          <w:szCs w:val="20"/>
          <w:shd w:fill="F2F2F2" w:color="auto" w:val="clear"/>
        </w:rPr>
        <w:t xml:space="preserve">(price − est. cost) × qty</w:t>
      </w:r>
      <w:r>
        <w:t xml:space="preserve">. Where a product has no costed finished stock on hand the estimate — and the margin — read </w:t>
      </w:r>
      <w:r>
        <w:rPr>
          <w:rFonts w:ascii="Consolas" w:cs="Consolas" w:eastAsia="Consolas" w:hAnsi="Consolas"/>
          <w:color w:val="9A3412"/>
          <w:sz w:val="20"/>
          <w:szCs w:val="20"/>
          <w:shd w:fill="F2F2F2" w:color="auto" w:val="clear"/>
        </w:rPr>
        <w:t xml:space="preserve">—</w:t>
      </w:r>
      <w:r>
        <w:t xml:space="preserve"> rather than a misleading zero; the order detail page rolls the lines up into revenue, expected COGS, and expected margin, and an admin can confirm or cancel from there. The estimate assumes the sale unit matches the product's base unit; the </w:t>
      </w:r>
      <w:r>
        <w:rPr>
          <w:b/>
          <w:bCs/>
        </w:rPr>
        <w:t xml:space="preserve">exact</w:t>
      </w:r>
      <w:r>
        <w:t xml:space="preserve"> figure arrives in 2b, when shipment issues specific finished lots FEFO and freezes realized COGS from each.</w:t>
      </w:r>
    </w:p>
    <w:p>
      <w:pPr>
        <w:spacing w:after="140" w:line="276"/>
      </w:pPr>
      <w:r>
        <w:t xml:space="preserve">Writes (customers, orders, status) are admin-gated for v1 — no dedicated </w:t>
      </w:r>
      <w:r>
        <w:rPr>
          <w:rFonts w:ascii="Consolas" w:cs="Consolas" w:eastAsia="Consolas" w:hAnsi="Consolas"/>
          <w:color w:val="9A3412"/>
          <w:sz w:val="20"/>
          <w:szCs w:val="20"/>
          <w:shd w:fill="F2F2F2" w:color="auto" w:val="clear"/>
        </w:rPr>
        <w:t xml:space="preserve">sales</w:t>
      </w:r>
      <w:r>
        <w:t xml:space="preserve"> role yet — while reads are open to any authenticated user, mirroring the master-data policy. Four integration tests cover the atomic create, the weighted-average estimate and per-line margin, the null-margin case, and the rollback; a nine-test schema suite covers the customer and order payloads.</w:t>
      </w:r>
    </w:p>
    <w:p>
      <w:pPr>
        <w:pStyle w:val="Heading2"/>
      </w:pPr>
      <w:r>
        <w:t xml:space="preserve">v0.15.0 — production order costing</w:t>
      </w:r>
    </w:p>
    <w:p>
      <w:pPr>
        <w:spacing w:after="140" w:line="276"/>
      </w:pPr>
      <w:r>
        <w:t xml:space="preserve">The first slice of the distribution/costing area, and the architectural prerequisite for sales margins: finished goods now carry a </w:t>
      </w:r>
      <w:r>
        <w:rPr>
          <w:b/>
          <w:bCs/>
        </w:rPr>
        <w:t xml:space="preserve">cost</w:t>
      </w:r>
      <w:r>
        <w:t xml:space="preserve">. Until now </w:t>
      </w:r>
      <w:r>
        <w:rPr>
          <w:rFonts w:ascii="Consolas" w:cs="Consolas" w:eastAsia="Consolas" w:hAnsi="Consolas"/>
          <w:color w:val="9A3412"/>
          <w:sz w:val="20"/>
          <w:szCs w:val="20"/>
          <w:shd w:fill="F2F2F2" w:color="auto" w:val="clear"/>
        </w:rPr>
        <w:t xml:space="preserve">products</w:t>
      </w:r>
      <w:r>
        <w:t xml:space="preserve"> had no cost column and the dashboard's inventory value was explicitly raw-only, so a completed batch produced an *unvalued* finished lot. Completion now rolls up the actual material cost from the consumptions and </w:t>
      </w:r>
      <w:r>
        <w:rPr>
          <w:b/>
          <w:bCs/>
        </w:rPr>
        <w:t xml:space="preserve">freezes</w:t>
      </w:r>
      <w:r>
        <w:t xml:space="preserve"> it.</w:t>
      </w:r>
    </w:p>
    <w:p>
      <w:pPr>
        <w:spacing w:after="140" w:line="276"/>
      </w:pPr>
      <w:r>
        <w:t xml:space="preserve">The freeze is deliberate (snapshot, not live): when </w:t>
      </w:r>
      <w:r>
        <w:rPr>
          <w:rFonts w:ascii="Consolas" w:cs="Consolas" w:eastAsia="Consolas" w:hAnsi="Consolas"/>
          <w:color w:val="9A3412"/>
          <w:sz w:val="20"/>
          <w:szCs w:val="20"/>
          <w:shd w:fill="F2F2F2" w:color="auto" w:val="clear"/>
        </w:rPr>
        <w:t xml:space="preserve">complete_production_order</w:t>
      </w:r>
      <w:r>
        <w:t xml:space="preserve"> consumes each raw lot it computes that line's cost — </w:t>
      </w:r>
      <w:r>
        <w:rPr>
          <w:rFonts w:ascii="Consolas" w:cs="Consolas" w:eastAsia="Consolas" w:hAnsi="Consolas"/>
          <w:color w:val="9A3412"/>
          <w:sz w:val="20"/>
          <w:szCs w:val="20"/>
          <w:shd w:fill="F2F2F2" w:color="auto" w:val="clear"/>
        </w:rPr>
        <w:t xml:space="preserve">convert_qty(taken → material base unit) × standard_cost</w:t>
      </w:r>
      <w:r>
        <w:t xml:space="preserve"> — and writes it onto the </w:t>
      </w:r>
      <w:r>
        <w:rPr>
          <w:rFonts w:ascii="Consolas" w:cs="Consolas" w:eastAsia="Consolas" w:hAnsi="Consolas"/>
          <w:color w:val="9A3412"/>
          <w:sz w:val="20"/>
          <w:szCs w:val="20"/>
          <w:shd w:fill="F2F2F2" w:color="auto" w:val="clear"/>
        </w:rPr>
        <w:t xml:space="preserve">production_consumptions</w:t>
      </w:r>
      <w:r>
        <w:t xml:space="preserve"> row, accumulating the total and stamping the finished lot's </w:t>
      </w:r>
      <w:r>
        <w:rPr>
          <w:rFonts w:ascii="Consolas" w:cs="Consolas" w:eastAsia="Consolas" w:hAnsi="Consolas"/>
          <w:color w:val="9A3412"/>
          <w:sz w:val="20"/>
          <w:szCs w:val="20"/>
          <w:shd w:fill="F2F2F2" w:color="auto" w:val="clear"/>
        </w:rPr>
        <w:t xml:space="preserve">unit_cost</w:t>
      </w:r>
      <w:r>
        <w:t xml:space="preserve"> (total ÷ output quantity). Because the per-consumption cost is stored, a later edit to a material's </w:t>
      </w:r>
      <w:r>
        <w:rPr>
          <w:rFonts w:ascii="Consolas" w:cs="Consolas" w:eastAsia="Consolas" w:hAnsi="Consolas"/>
          <w:color w:val="9A3412"/>
          <w:sz w:val="20"/>
          <w:szCs w:val="20"/>
          <w:shd w:fill="F2F2F2" w:color="auto" w:val="clear"/>
        </w:rPr>
        <w:t xml:space="preserve">standard_cost</w:t>
      </w:r>
      <w:r>
        <w:t xml:space="preserve"> does </w:t>
      </w:r>
      <w:r>
        <w:rPr>
          <w:b/>
          <w:bCs/>
        </w:rPr>
        <w:t xml:space="preserve">not</w:t>
      </w:r>
      <w:r>
        <w:t xml:space="preserve"> retroactively rewrite the cost of a batch already made — the historical number stays put. The cost is rolled up with proper unit conversion, so a component issued in grams against a material priced per kilo costs correctly.</w:t>
      </w:r>
    </w:p>
    <w:p>
      <w:pPr>
        <w:spacing w:after="140" w:line="276"/>
      </w:pPr>
      <w:r>
        <w:t xml:space="preserve">Two read surfaces expose it: </w:t>
      </w:r>
      <w:r>
        <w:rPr>
          <w:rFonts w:ascii="Consolas" w:cs="Consolas" w:eastAsia="Consolas" w:hAnsi="Consolas"/>
          <w:color w:val="9A3412"/>
          <w:sz w:val="20"/>
          <w:szCs w:val="20"/>
          <w:shd w:fill="F2F2F2" w:color="auto" w:val="clear"/>
        </w:rPr>
        <w:t xml:space="preserve">production_order_cost(po_id)</w:t>
      </w:r>
      <w:r>
        <w:t xml:space="preserve"> returns the per-material breakdown (frozen costs), surfaced on a new </w:t>
      </w:r>
      <w:r>
        <w:rPr>
          <w:b/>
          <w:bCs/>
        </w:rPr>
        <w:t xml:space="preserve">production order detail page</w:t>
      </w:r>
      <w:r>
        <w:t xml:space="preserve"> (</w:t>
      </w:r>
      <w:r>
        <w:rPr>
          <w:rFonts w:ascii="Consolas" w:cs="Consolas" w:eastAsia="Consolas" w:hAnsi="Consolas"/>
          <w:color w:val="9A3412"/>
          <w:sz w:val="20"/>
          <w:szCs w:val="20"/>
          <w:shd w:fill="F2F2F2" w:color="auto" w:val="clear"/>
        </w:rPr>
        <w:t xml:space="preserve">/app/production/[id]</w:t>
      </w:r>
      <w:r>
        <w:t xml:space="preserve">, linked from the order list) showing total material cost, unit cost, and the cost-by-material table. And </w:t>
      </w:r>
      <w:r>
        <w:rPr>
          <w:rFonts w:ascii="Consolas" w:cs="Consolas" w:eastAsia="Consolas" w:hAnsi="Consolas"/>
          <w:color w:val="9A3412"/>
          <w:sz w:val="20"/>
          <w:szCs w:val="20"/>
          <w:shd w:fill="F2F2F2" w:color="auto" w:val="clear"/>
        </w:rPr>
        <w:t xml:space="preserve">dashboard_metrics</w:t>
      </w:r>
      <w:r>
        <w:t xml:space="preserve"> now splits inventory value into </w:t>
      </w:r>
      <w:r>
        <w:rPr>
          <w:b/>
          <w:bCs/>
        </w:rPr>
        <w:t xml:space="preserve">raw</w:t>
      </w:r>
      <w:r>
        <w:t xml:space="preserve"> and </w:t>
      </w:r>
      <w:r>
        <w:rPr>
          <w:b/>
          <w:bCs/>
        </w:rPr>
        <w:t xml:space="preserve">finished</w:t>
      </w:r>
      <w:r>
        <w:t xml:space="preserve"> — the raw line is also made unit-correct (it converts each lot to the material's base unit before pricing, which the old direct-multiply valuation didn't). Three integration tests cover the roll-up with conversion, the snapshot freeze, and the dashboard valuation.</w:t>
      </w:r>
    </w:p>
    <w:p>
      <w:pPr>
        <w:pStyle w:val="Heading2"/>
      </w:pPr>
      <w:r>
        <w:t xml:space="preserve">v0.14.2 — validated RPC boundary</w:t>
      </w:r>
    </w:p>
    <w:p>
      <w:pPr>
        <w:spacing w:after="140" w:line="276"/>
      </w:pPr>
      <w:r>
        <w:t xml:space="preserve">The two JSON-returning RPCs (</w:t>
      </w:r>
      <w:r>
        <w:rPr>
          <w:rFonts w:ascii="Consolas" w:cs="Consolas" w:eastAsia="Consolas" w:hAnsi="Consolas"/>
          <w:color w:val="9A3412"/>
          <w:sz w:val="20"/>
          <w:szCs w:val="20"/>
          <w:shd w:fill="F2F2F2" w:color="auto" w:val="clear"/>
        </w:rPr>
        <w:t xml:space="preserve">public_metrics</w:t>
      </w:r>
      <w:r>
        <w:t xml:space="preserve">, </w:t>
      </w:r>
      <w:r>
        <w:rPr>
          <w:rFonts w:ascii="Consolas" w:cs="Consolas" w:eastAsia="Consolas" w:hAnsi="Consolas"/>
          <w:color w:val="9A3412"/>
          <w:sz w:val="20"/>
          <w:szCs w:val="20"/>
          <w:shd w:fill="F2F2F2" w:color="auto" w:val="clear"/>
        </w:rPr>
        <w:t xml:space="preserve">dashboard_metrics</w:t>
      </w:r>
      <w:r>
        <w:t xml:space="preserve">) were the last place the server *asserted* a shape (</w:t>
      </w:r>
      <w:r>
        <w:rPr>
          <w:rFonts w:ascii="Consolas" w:cs="Consolas" w:eastAsia="Consolas" w:hAnsi="Consolas"/>
          <w:color w:val="9A3412"/>
          <w:sz w:val="20"/>
          <w:szCs w:val="20"/>
          <w:shd w:fill="F2F2F2" w:color="auto" w:val="clear"/>
        </w:rPr>
        <w:t xml:space="preserve">data as unknown as …</w:t>
      </w:r>
      <w:r>
        <w:t xml:space="preserve">) and then coerced with a permissive </w:t>
      </w:r>
      <w:r>
        <w:rPr>
          <w:rFonts w:ascii="Consolas" w:cs="Consolas" w:eastAsia="Consolas" w:hAnsi="Consolas"/>
          <w:color w:val="9A3412"/>
          <w:sz w:val="20"/>
          <w:szCs w:val="20"/>
          <w:shd w:fill="F2F2F2" w:color="auto" w:val="clear"/>
        </w:rPr>
        <w:t xml:space="preserve">num()</w:t>
      </w:r>
      <w:r>
        <w:t xml:space="preserve"> helper — so a drifted payload would silently surface as </w:t>
      </w:r>
      <w:r>
        <w:rPr>
          <w:rFonts w:ascii="Consolas" w:cs="Consolas" w:eastAsia="Consolas" w:hAnsi="Consolas"/>
          <w:color w:val="9A3412"/>
          <w:sz w:val="20"/>
          <w:szCs w:val="20"/>
          <w:shd w:fill="F2F2F2" w:color="auto" w:val="clear"/>
        </w:rPr>
        <w:t xml:space="preserve">NaN</w:t>
      </w:r>
      <w:r>
        <w:t xml:space="preserve">s on a dashboard. They're now </w:t>
      </w:r>
      <w:r>
        <w:rPr>
          <w:b/>
          <w:bCs/>
        </w:rPr>
        <w:t xml:space="preserve">parsed</w:t>
      </w:r>
      <w:r>
        <w:t xml:space="preserve"> with Zod schemas (</w:t>
      </w:r>
      <w:r>
        <w:rPr>
          <w:rFonts w:ascii="Consolas" w:cs="Consolas" w:eastAsia="Consolas" w:hAnsi="Consolas"/>
          <w:color w:val="9A3412"/>
          <w:sz w:val="20"/>
          <w:szCs w:val="20"/>
          <w:shd w:fill="F2F2F2" w:color="auto" w:val="clear"/>
        </w:rPr>
        <w:t xml:space="preserve">src/server/metrics-schemas.ts</w:t>
      </w:r>
      <w:r>
        <w:t xml:space="preserve">): a mismatch is logged loudly and the page falls back to its empty state instead of rendering garbage. The </w:t>
      </w:r>
      <w:r>
        <w:rPr>
          <w:rFonts w:ascii="Consolas" w:cs="Consolas" w:eastAsia="Consolas" w:hAnsi="Consolas"/>
          <w:color w:val="9A3412"/>
          <w:sz w:val="20"/>
          <w:szCs w:val="20"/>
          <w:shd w:fill="F2F2F2" w:color="auto" w:val="clear"/>
        </w:rPr>
        <w:t xml:space="preserve">num()</w:t>
      </w:r>
      <w:r>
        <w:t xml:space="preserve">/</w:t>
      </w:r>
      <w:r>
        <w:rPr>
          <w:rFonts w:ascii="Consolas" w:cs="Consolas" w:eastAsia="Consolas" w:hAnsi="Consolas"/>
          <w:color w:val="9A3412"/>
          <w:sz w:val="20"/>
          <w:szCs w:val="20"/>
          <w:shd w:fill="F2F2F2" w:color="auto" w:val="clear"/>
        </w:rPr>
        <w:t xml:space="preserve">toNumberMap()</w:t>
      </w:r>
      <w:r>
        <w:t xml:space="preserve"> helpers and the assertion casts are gone; the schemas drop straight onto the typed </w:t>
      </w:r>
      <w:r>
        <w:rPr>
          <w:rFonts w:ascii="Consolas" w:cs="Consolas" w:eastAsia="Consolas" w:hAnsi="Consolas"/>
          <w:color w:val="9A3412"/>
          <w:sz w:val="20"/>
          <w:szCs w:val="20"/>
          <w:shd w:fill="F2F2F2" w:color="auto" w:val="clear"/>
        </w:rPr>
        <w:t xml:space="preserve">Json</w:t>
      </w:r>
      <w:r>
        <w:t xml:space="preserve"> the RPCs already return.</w:t>
      </w:r>
    </w:p>
    <w:p>
      <w:pPr>
        <w:spacing w:after="140" w:line="276"/>
      </w:pPr>
      <w:r>
        <w:t xml:space="preserve">Both RPCs build their payload from </w:t>
      </w:r>
      <w:r>
        <w:rPr>
          <w:rFonts w:ascii="Consolas" w:cs="Consolas" w:eastAsia="Consolas" w:hAnsi="Consolas"/>
          <w:color w:val="9A3412"/>
          <w:sz w:val="20"/>
          <w:szCs w:val="20"/>
          <w:shd w:fill="F2F2F2" w:color="auto" w:val="clear"/>
        </w:rPr>
        <w:t xml:space="preserve">count(*)</w:t>
      </w:r>
      <w:r>
        <w:t xml:space="preserve"> and </w:t>
      </w:r>
      <w:r>
        <w:rPr>
          <w:rFonts w:ascii="Consolas" w:cs="Consolas" w:eastAsia="Consolas" w:hAnsi="Consolas"/>
          <w:color w:val="9A3412"/>
          <w:sz w:val="20"/>
          <w:szCs w:val="20"/>
          <w:shd w:fill="F2F2F2" w:color="auto" w:val="clear"/>
        </w:rPr>
        <w:t xml:space="preserve">round(numeric, 4)</w:t>
      </w:r>
      <w:r>
        <w:t xml:space="preserve">, which Postgres renders as JSON numbers — verified by running the live RPC output back through the schemas — so the schemas are strict (</w:t>
      </w:r>
      <w:r>
        <w:rPr>
          <w:rFonts w:ascii="Consolas" w:cs="Consolas" w:eastAsia="Consolas" w:hAnsi="Consolas"/>
          <w:color w:val="9A3412"/>
          <w:sz w:val="20"/>
          <w:szCs w:val="20"/>
          <w:shd w:fill="F2F2F2" w:color="auto" w:val="clear"/>
        </w:rPr>
        <w:t xml:space="preserve">z.number()</w:t>
      </w:r>
      <w:r>
        <w:t xml:space="preserve">), catching missing or wrong-typed fields rather than masking them. Nine unit tests cover the accept/reject behavior, including empty-database payloads and additive-key tolerance.</w:t>
      </w:r>
    </w:p>
    <w:p>
      <w:pPr>
        <w:pStyle w:val="Heading2"/>
      </w:pPr>
      <w:r>
        <w:t xml:space="preserve">v0.14.1 — FK relationships, embed casts dropped</w:t>
      </w:r>
    </w:p>
    <w:p>
      <w:pPr>
        <w:spacing w:after="140" w:line="276"/>
      </w:pPr>
      <w:r>
        <w:t xml:space="preserve">The type generator now emits </w:t>
      </w:r>
      <w:r>
        <w:rPr>
          <w:rFonts w:ascii="Consolas" w:cs="Consolas" w:eastAsia="Consolas" w:hAnsi="Consolas"/>
          <w:b/>
          <w:bCs/>
          <w:color w:val="9A3412"/>
          <w:sz w:val="20"/>
          <w:szCs w:val="20"/>
          <w:shd w:fill="F2F2F2" w:color="auto" w:val="clear"/>
        </w:rPr>
        <w:t xml:space="preserve">Relationships</w:t>
      </w:r>
      <w:r>
        <w:t xml:space="preserve"> for each table — forward foreign keys read from </w:t>
      </w:r>
      <w:r>
        <w:rPr>
          <w:rFonts w:ascii="Consolas" w:cs="Consolas" w:eastAsia="Consolas" w:hAnsi="Consolas"/>
          <w:color w:val="9A3412"/>
          <w:sz w:val="20"/>
          <w:szCs w:val="20"/>
          <w:shd w:fill="F2F2F2" w:color="auto" w:val="clear"/>
        </w:rPr>
        <w:t xml:space="preserve">pg_constraint</w:t>
      </w:r>
      <w:r>
        <w:t xml:space="preserve">, in the same format the official Supabase CLI uses (</w:t>
      </w:r>
      <w:r>
        <w:rPr>
          <w:rFonts w:ascii="Consolas" w:cs="Consolas" w:eastAsia="Consolas" w:hAnsi="Consolas"/>
          <w:color w:val="9A3412"/>
          <w:sz w:val="20"/>
          <w:szCs w:val="20"/>
          <w:shd w:fill="F2F2F2" w:color="auto" w:val="clear"/>
        </w:rPr>
        <w:t xml:space="preserve">foreignKeyName</w:t>
      </w:r>
      <w:r>
        <w:t xml:space="preserve">, </w:t>
      </w:r>
      <w:r>
        <w:rPr>
          <w:rFonts w:ascii="Consolas" w:cs="Consolas" w:eastAsia="Consolas" w:hAnsi="Consolas"/>
          <w:color w:val="9A3412"/>
          <w:sz w:val="20"/>
          <w:szCs w:val="20"/>
          <w:shd w:fill="F2F2F2" w:color="auto" w:val="clear"/>
        </w:rPr>
        <w:t xml:space="preserve">columns</w:t>
      </w:r>
      <w:r>
        <w:t xml:space="preserve">, </w:t>
      </w:r>
      <w:r>
        <w:rPr>
          <w:rFonts w:ascii="Consolas" w:cs="Consolas" w:eastAsia="Consolas" w:hAnsi="Consolas"/>
          <w:color w:val="9A3412"/>
          <w:sz w:val="20"/>
          <w:szCs w:val="20"/>
          <w:shd w:fill="F2F2F2" w:color="auto" w:val="clear"/>
        </w:rPr>
        <w:t xml:space="preserve">isOneToOne</w:t>
      </w:r>
      <w:r>
        <w:t xml:space="preserve">, </w:t>
      </w:r>
      <w:r>
        <w:rPr>
          <w:rFonts w:ascii="Consolas" w:cs="Consolas" w:eastAsia="Consolas" w:hAnsi="Consolas"/>
          <w:color w:val="9A3412"/>
          <w:sz w:val="20"/>
          <w:szCs w:val="20"/>
          <w:shd w:fill="F2F2F2" w:color="auto" w:val="clear"/>
        </w:rPr>
        <w:t xml:space="preserve">referencedRelation</w:t>
      </w:r>
      <w:r>
        <w:t xml:space="preserve">, </w:t>
      </w:r>
      <w:r>
        <w:rPr>
          <w:rFonts w:ascii="Consolas" w:cs="Consolas" w:eastAsia="Consolas" w:hAnsi="Consolas"/>
          <w:color w:val="9A3412"/>
          <w:sz w:val="20"/>
          <w:szCs w:val="20"/>
          <w:shd w:fill="F2F2F2" w:color="auto" w:val="clear"/>
        </w:rPr>
        <w:t xml:space="preserve">referencedColumns</w:t>
      </w:r>
      <w:r>
        <w:t xml:space="preserve">). With those in place, PostgREST nested embeds type statically, so the </w:t>
      </w:r>
      <w:r>
        <w:rPr>
          <w:rFonts w:ascii="Consolas" w:cs="Consolas" w:eastAsia="Consolas" w:hAnsi="Consolas"/>
          <w:color w:val="9A3412"/>
          <w:sz w:val="20"/>
          <w:szCs w:val="20"/>
          <w:shd w:fill="F2F2F2" w:color="auto" w:val="clear"/>
        </w:rPr>
        <w:t xml:space="preserve">formulas.ts</w:t>
      </w:r>
      <w:r>
        <w:t xml:space="preserve"> and </w:t>
      </w:r>
      <w:r>
        <w:rPr>
          <w:rFonts w:ascii="Consolas" w:cs="Consolas" w:eastAsia="Consolas" w:hAnsi="Consolas"/>
          <w:color w:val="9A3412"/>
          <w:sz w:val="20"/>
          <w:szCs w:val="20"/>
          <w:shd w:fill="F2F2F2" w:color="auto" w:val="clear"/>
        </w:rPr>
        <w:t xml:space="preserve">production.ts</w:t>
      </w:r>
      <w:r>
        <w:t xml:space="preserve"> embed mappings dropped their casts: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listFormulas</w:t>
      </w:r>
      <w:r>
        <w:t xml:space="preserve"> (2-level embed) and </w:t>
      </w:r>
      <w:r>
        <w:rPr>
          <w:rFonts w:ascii="Consolas" w:cs="Consolas" w:eastAsia="Consolas" w:hAnsi="Consolas"/>
          <w:b/>
          <w:bCs/>
          <w:color w:val="9A3412"/>
          <w:sz w:val="20"/>
          <w:szCs w:val="20"/>
          <w:shd w:fill="F2F2F2" w:color="auto" w:val="clear"/>
        </w:rPr>
        <w:t xml:space="preserve">previewProductionOrder</w:t>
      </w:r>
      <w:r>
        <w:t xml:space="preserve"> (3-level) are now fully typed — no casts; </w:t>
      </w:r>
      <w:r>
        <w:rPr>
          <w:rFonts w:ascii="Consolas" w:cs="Consolas" w:eastAsia="Consolas" w:hAnsi="Consolas"/>
          <w:color w:val="9A3412"/>
          <w:sz w:val="20"/>
          <w:szCs w:val="20"/>
          <w:shd w:fill="F2F2F2" w:color="auto" w:val="clear"/>
        </w:rPr>
        <w:t xml:space="preserve">f.products</w:t>
      </w:r>
      <w:r>
        <w:t xml:space="preserve">, </w:t>
      </w:r>
      <w:r>
        <w:rPr>
          <w:rFonts w:ascii="Consolas" w:cs="Consolas" w:eastAsia="Consolas" w:hAnsi="Consolas"/>
          <w:color w:val="9A3412"/>
          <w:sz w:val="20"/>
          <w:szCs w:val="20"/>
          <w:shd w:fill="F2F2F2" w:color="auto" w:val="clear"/>
        </w:rPr>
        <w:t xml:space="preserve">f.formula_versions</w:t>
      </w:r>
      <w:r>
        <w:t xml:space="preserve">, </w:t>
      </w:r>
      <w:r>
        <w:rPr>
          <w:rFonts w:ascii="Consolas" w:cs="Consolas" w:eastAsia="Consolas" w:hAnsi="Consolas"/>
          <w:color w:val="9A3412"/>
          <w:sz w:val="20"/>
          <w:szCs w:val="20"/>
          <w:shd w:fill="F2F2F2" w:color="auto" w:val="clear"/>
        </w:rPr>
        <w:t xml:space="preserve">version.formula_components</w:t>
      </w:r>
      <w:r>
        <w:t xml:space="preserve"> etc. carry real types.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getFormulaDetail</w:t>
      </w:r>
      <w:r>
        <w:t xml:space="preserve"> has a 4-level embed (</w:t>
      </w:r>
      <w:r>
        <w:rPr>
          <w:rFonts w:ascii="Consolas" w:cs="Consolas" w:eastAsia="Consolas" w:hAnsi="Consolas"/>
          <w:color w:val="9A3412"/>
          <w:sz w:val="20"/>
          <w:szCs w:val="20"/>
          <w:shd w:fill="F2F2F2" w:color="auto" w:val="clear"/>
        </w:rPr>
        <w:t xml:space="preserve">formulas → versions → components → raw_materials</w:t>
      </w:r>
      <w:r>
        <w:t xml:space="preserve">), which exceeds supabase-js's select-string inference (it returns </w:t>
      </w:r>
      <w:r>
        <w:rPr>
          <w:rFonts w:ascii="Consolas" w:cs="Consolas" w:eastAsia="Consolas" w:hAnsi="Consolas"/>
          <w:color w:val="9A3412"/>
          <w:sz w:val="20"/>
          <w:szCs w:val="20"/>
          <w:shd w:fill="F2F2F2" w:color="auto" w:val="clear"/>
        </w:rPr>
        <w:t xml:space="preserve">GenericStringError</w:t>
      </w:r>
      <w:r>
        <w:t xml:space="preserve"> at that depth — a client limitation, not a schema one). That one query keeps a *single* documented shape-assertion and then maps with full typing — replacing the ~18 scattered per-field casts it had before.</w:t>
      </w:r>
    </w:p>
    <w:p>
      <w:pPr>
        <w:spacing w:after="140" w:line="276"/>
      </w:pPr>
      <w:r>
        <w:t xml:space="preserve">Net: the nested-embed casts across the server dropped from ~20 to one documented boundary. What remains elsewhere is deliberate — generic CRUD over dynamic tables, precision-preserving decimal-string inserts, and </w:t>
      </w:r>
      <w:r>
        <w:rPr>
          <w:rFonts w:ascii="Consolas" w:cs="Consolas" w:eastAsia="Consolas" w:hAnsi="Consolas"/>
          <w:color w:val="9A3412"/>
          <w:sz w:val="20"/>
          <w:szCs w:val="20"/>
          <w:shd w:fill="F2F2F2" w:color="auto" w:val="clear"/>
        </w:rPr>
        <w:t xml:space="preserve">Json</w:t>
      </w:r>
      <w:r>
        <w:t xml:space="preserve">→shape parsing.</w:t>
      </w:r>
    </w:p>
    <w:p>
      <w:pPr>
        <w:pStyle w:val="Heading2"/>
      </w:pPr>
      <w:r>
        <w:t xml:space="preserve">v0.14.0 — typed database layer</w:t>
      </w:r>
    </w:p>
    <w:p>
      <w:pPr>
        <w:spacing w:after="140" w:line="276"/>
      </w:pPr>
      <w:r>
        <w:t xml:space="preserve">The Supabase client is now generic over a generated </w:t>
      </w:r>
      <w:r>
        <w:rPr>
          <w:rFonts w:ascii="Consolas" w:cs="Consolas" w:eastAsia="Consolas" w:hAnsi="Consolas"/>
          <w:color w:val="9A3412"/>
          <w:sz w:val="20"/>
          <w:szCs w:val="20"/>
          <w:shd w:fill="F2F2F2" w:color="auto" w:val="clear"/>
        </w:rPr>
        <w:t xml:space="preserve">Database</w:t>
      </w:r>
      <w:r>
        <w:t xml:space="preserve"> type, so </w:t>
      </w:r>
      <w:r>
        <w:rPr>
          <w:rFonts w:ascii="Consolas" w:cs="Consolas" w:eastAsia="Consolas" w:hAnsi="Consolas"/>
          <w:color w:val="9A3412"/>
          <w:sz w:val="20"/>
          <w:szCs w:val="20"/>
          <w:shd w:fill="F2F2F2" w:color="auto" w:val="clear"/>
        </w:rPr>
        <w:t xml:space="preserve">.from()</w:t>
      </w:r>
      <w:r>
        <w:t xml:space="preserve"> queries and </w:t>
      </w:r>
      <w:r>
        <w:rPr>
          <w:rFonts w:ascii="Consolas" w:cs="Consolas" w:eastAsia="Consolas" w:hAnsi="Consolas"/>
          <w:color w:val="9A3412"/>
          <w:sz w:val="20"/>
          <w:szCs w:val="20"/>
          <w:shd w:fill="F2F2F2" w:color="auto" w:val="clear"/>
        </w:rPr>
        <w:t xml:space="preserve">.rpc()</w:t>
      </w:r>
      <w:r>
        <w:t xml:space="preserve"> calls are checked against the real schema — table columns, enum values, function args, and return shapes. Threading it through immediately caught real issues (a production insert sending the wrong type into a numeric column; an inventory filter accepting any string where the </w:t>
      </w:r>
      <w:r>
        <w:rPr>
          <w:rFonts w:ascii="Consolas" w:cs="Consolas" w:eastAsia="Consolas" w:hAnsi="Consolas"/>
          <w:color w:val="9A3412"/>
          <w:sz w:val="20"/>
          <w:szCs w:val="20"/>
          <w:shd w:fill="F2F2F2" w:color="auto" w:val="clear"/>
        </w:rPr>
        <w:t xml:space="preserve">lot_status</w:t>
      </w:r>
      <w:r>
        <w:t xml:space="preserve"> enum was required), now fixed.</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src/types/database.ts</w:t>
      </w:r>
      <w:r>
        <w:t xml:space="preserve"> — the generated </w:t>
      </w:r>
      <w:r>
        <w:rPr>
          <w:rFonts w:ascii="Consolas" w:cs="Consolas" w:eastAsia="Consolas" w:hAnsi="Consolas"/>
          <w:color w:val="9A3412"/>
          <w:sz w:val="20"/>
          <w:szCs w:val="20"/>
          <w:shd w:fill="F2F2F2" w:color="auto" w:val="clear"/>
        </w:rPr>
        <w:t xml:space="preserve">Database</w:t>
      </w:r>
      <w:r>
        <w:t xml:space="preserve"> type (Tables </w:t>
      </w:r>
      <w:r>
        <w:rPr>
          <w:rFonts w:ascii="Consolas" w:cs="Consolas" w:eastAsia="Consolas" w:hAnsi="Consolas"/>
          <w:color w:val="9A3412"/>
          <w:sz w:val="20"/>
          <w:szCs w:val="20"/>
          <w:shd w:fill="F2F2F2" w:color="auto" w:val="clear"/>
        </w:rPr>
        <w:t xml:space="preserve">Row</w:t>
      </w:r>
      <w:r>
        <w:t xml:space="preserve">/</w:t>
      </w:r>
      <w:r>
        <w:rPr>
          <w:rFonts w:ascii="Consolas" w:cs="Consolas" w:eastAsia="Consolas" w:hAnsi="Consolas"/>
          <w:color w:val="9A3412"/>
          <w:sz w:val="20"/>
          <w:szCs w:val="20"/>
          <w:shd w:fill="F2F2F2" w:color="auto" w:val="clear"/>
        </w:rPr>
        <w:t xml:space="preserve">Insert</w:t>
      </w:r>
      <w:r>
        <w:t xml:space="preserve">/</w:t>
      </w:r>
      <w:r>
        <w:rPr>
          <w:rFonts w:ascii="Consolas" w:cs="Consolas" w:eastAsia="Consolas" w:hAnsi="Consolas"/>
          <w:color w:val="9A3412"/>
          <w:sz w:val="20"/>
          <w:szCs w:val="20"/>
          <w:shd w:fill="F2F2F2" w:color="auto" w:val="clear"/>
        </w:rPr>
        <w:t xml:space="preserve">Update</w:t>
      </w:r>
      <w:r>
        <w:t xml:space="preserve">, </w:t>
      </w:r>
      <w:r>
        <w:rPr>
          <w:rFonts w:ascii="Consolas" w:cs="Consolas" w:eastAsia="Consolas" w:hAnsi="Consolas"/>
          <w:color w:val="9A3412"/>
          <w:sz w:val="20"/>
          <w:szCs w:val="20"/>
          <w:shd w:fill="F2F2F2" w:color="auto" w:val="clear"/>
        </w:rPr>
        <w:t xml:space="preserve">Functions</w:t>
      </w:r>
      <w:r>
        <w:t xml:space="preserve"> args/returns, </w:t>
      </w:r>
      <w:r>
        <w:rPr>
          <w:rFonts w:ascii="Consolas" w:cs="Consolas" w:eastAsia="Consolas" w:hAnsi="Consolas"/>
          <w:color w:val="9A3412"/>
          <w:sz w:val="20"/>
          <w:szCs w:val="20"/>
          <w:shd w:fill="F2F2F2" w:color="auto" w:val="clear"/>
        </w:rPr>
        <w:t xml:space="preserve">Enums</w:t>
      </w:r>
      <w:r>
        <w:t xml:space="preserve">). Produced by </w:t>
      </w:r>
      <w:r>
        <w:rPr>
          <w:rFonts w:ascii="Consolas" w:cs="Consolas" w:eastAsia="Consolas" w:hAnsi="Consolas"/>
          <w:b/>
          <w:bCs/>
          <w:color w:val="9A3412"/>
          <w:sz w:val="20"/>
          <w:szCs w:val="20"/>
          <w:shd w:fill="F2F2F2" w:color="auto" w:val="clear"/>
        </w:rPr>
        <w:t xml:space="preserve">scripts/gen-types.mjs</w:t>
      </w:r>
      <w:r>
        <w:t xml:space="preserve"> (a Postgres-introspection generator) via </w:t>
      </w:r>
      <w:r>
        <w:rPr>
          <w:rFonts w:ascii="Consolas" w:cs="Consolas" w:eastAsia="Consolas" w:hAnsi="Consolas"/>
          <w:b/>
          <w:bCs/>
          <w:color w:val="9A3412"/>
          <w:sz w:val="20"/>
          <w:szCs w:val="20"/>
          <w:shd w:fill="F2F2F2" w:color="auto" w:val="clear"/>
        </w:rPr>
        <w:t xml:space="preserve">yarn gen:types</w:t>
      </w:r>
      <w:r>
        <w:t xml:space="preserve"> — see *Type generation* below.</w:t>
      </w:r>
    </w:p>
    <w:p>
      <w:pPr>
        <w:pStyle w:val="ListParagraph"/>
        <w:numPr>
          <w:ilvl w:val="0"/>
          <w:numId w:val="2"/>
        </w:numPr>
        <w:spacing w:after="80" w:line="264"/>
      </w:pPr>
      <w:r>
        <w:rPr>
          <w:b/>
          <w:bCs/>
        </w:rPr>
        <w:t xml:space="preserve">Typed clients</w:t>
      </w:r>
      <w:r>
        <w:t xml:space="preserve"> — </w:t>
      </w:r>
      <w:r>
        <w:rPr>
          <w:rFonts w:ascii="Consolas" w:cs="Consolas" w:eastAsia="Consolas" w:hAnsi="Consolas"/>
          <w:color w:val="9A3412"/>
          <w:sz w:val="20"/>
          <w:szCs w:val="20"/>
          <w:shd w:fill="F2F2F2" w:color="auto" w:val="clear"/>
        </w:rPr>
        <w:t xml:space="preserve">createServerClient&lt;Database&gt;</w:t>
      </w:r>
      <w:r>
        <w:t xml:space="preserve">, </w:t>
      </w:r>
      <w:r>
        <w:rPr>
          <w:rFonts w:ascii="Consolas" w:cs="Consolas" w:eastAsia="Consolas" w:hAnsi="Consolas"/>
          <w:color w:val="9A3412"/>
          <w:sz w:val="20"/>
          <w:szCs w:val="20"/>
          <w:shd w:fill="F2F2F2" w:color="auto" w:val="clear"/>
        </w:rPr>
        <w:t xml:space="preserve">createBrowserClient&lt;Database&gt;</w:t>
      </w:r>
      <w:r>
        <w:t xml:space="preserve">, and the service-role </w:t>
      </w:r>
      <w:r>
        <w:rPr>
          <w:rFonts w:ascii="Consolas" w:cs="Consolas" w:eastAsia="Consolas" w:hAnsi="Consolas"/>
          <w:color w:val="9A3412"/>
          <w:sz w:val="20"/>
          <w:szCs w:val="20"/>
          <w:shd w:fill="F2F2F2" w:color="auto" w:val="clear"/>
        </w:rPr>
        <w:t xml:space="preserve">createClient&lt;Database&gt;</w:t>
      </w:r>
      <w:r>
        <w:t xml:space="preserve"> all return </w:t>
      </w:r>
      <w:r>
        <w:rPr>
          <w:rFonts w:ascii="Consolas" w:cs="Consolas" w:eastAsia="Consolas" w:hAnsi="Consolas"/>
          <w:color w:val="9A3412"/>
          <w:sz w:val="20"/>
          <w:szCs w:val="20"/>
          <w:shd w:fill="F2F2F2" w:color="auto" w:val="clear"/>
        </w:rPr>
        <w:t xml:space="preserve">SupabaseClient&lt;Database&gt;</w:t>
      </w:r>
      <w:r>
        <w:t xml:space="preserve"> (aliased </w:t>
      </w:r>
      <w:r>
        <w:rPr>
          <w:rFonts w:ascii="Consolas" w:cs="Consolas" w:eastAsia="Consolas" w:hAnsi="Consolas"/>
          <w:color w:val="9A3412"/>
          <w:sz w:val="20"/>
          <w:szCs w:val="20"/>
          <w:shd w:fill="F2F2F2" w:color="auto" w:val="clear"/>
        </w:rPr>
        <w:t xml:space="preserve">DbClient</w:t>
      </w:r>
      <w:r>
        <w:t xml:space="preserve">), threaded through </w:t>
      </w:r>
      <w:r>
        <w:rPr>
          <w:rFonts w:ascii="Consolas" w:cs="Consolas" w:eastAsia="Consolas" w:hAnsi="Consolas"/>
          <w:color w:val="9A3412"/>
          <w:sz w:val="20"/>
          <w:szCs w:val="20"/>
          <w:shd w:fill="F2F2F2" w:color="auto" w:val="clear"/>
        </w:rPr>
        <w:t xml:space="preserve">apiAuth</w:t>
      </w:r>
      <w:r>
        <w:t xml:space="preserve"> and the RPC-based server modules.</w:t>
      </w:r>
    </w:p>
    <w:p>
      <w:pPr>
        <w:pStyle w:val="ListParagraph"/>
        <w:numPr>
          <w:ilvl w:val="0"/>
          <w:numId w:val="2"/>
        </w:numPr>
        <w:spacing w:after="80" w:line="264"/>
      </w:pPr>
      <w:r>
        <w:rPr>
          <w:rFonts w:ascii="Consolas" w:cs="Consolas" w:eastAsia="Consolas" w:hAnsi="Consolas"/>
          <w:b/>
          <w:bCs/>
          <w:color w:val="9A3412"/>
          <w:sz w:val="20"/>
          <w:szCs w:val="20"/>
          <w:shd w:fill="F2F2F2" w:color="auto" w:val="clear"/>
        </w:rPr>
        <w:t xml:space="preserve">ServerResult&lt;T&gt;</w:t>
      </w:r>
      <w:r>
        <w:t xml:space="preserve"> — the four identical result types (</w:t>
      </w:r>
      <w:r>
        <w:rPr>
          <w:rFonts w:ascii="Consolas" w:cs="Consolas" w:eastAsia="Consolas" w:hAnsi="Consolas"/>
          <w:color w:val="9A3412"/>
          <w:sz w:val="20"/>
          <w:szCs w:val="20"/>
          <w:shd w:fill="F2F2F2" w:color="auto" w:val="clear"/>
        </w:rPr>
        <w:t xml:space="preserve">UserResult</w:t>
      </w:r>
      <w:r>
        <w:t xml:space="preserve">, </w:t>
      </w:r>
      <w:r>
        <w:rPr>
          <w:rFonts w:ascii="Consolas" w:cs="Consolas" w:eastAsia="Consolas" w:hAnsi="Consolas"/>
          <w:color w:val="9A3412"/>
          <w:sz w:val="20"/>
          <w:szCs w:val="20"/>
          <w:shd w:fill="F2F2F2" w:color="auto" w:val="clear"/>
        </w:rPr>
        <w:t xml:space="preserve">AccountResult</w:t>
      </w:r>
      <w:r>
        <w:t xml:space="preserve">, </w:t>
      </w:r>
      <w:r>
        <w:rPr>
          <w:rFonts w:ascii="Consolas" w:cs="Consolas" w:eastAsia="Consolas" w:hAnsi="Consolas"/>
          <w:color w:val="9A3412"/>
          <w:sz w:val="20"/>
          <w:szCs w:val="20"/>
          <w:shd w:fill="F2F2F2" w:color="auto" w:val="clear"/>
        </w:rPr>
        <w:t xml:space="preserve">FxResult</w:t>
      </w:r>
      <w:r>
        <w:t xml:space="preserve">, </w:t>
      </w:r>
      <w:r>
        <w:rPr>
          <w:rFonts w:ascii="Consolas" w:cs="Consolas" w:eastAsia="Consolas" w:hAnsi="Consolas"/>
          <w:color w:val="9A3412"/>
          <w:sz w:val="20"/>
          <w:szCs w:val="20"/>
          <w:shd w:fill="F2F2F2" w:color="auto" w:val="clear"/>
        </w:rPr>
        <w:t xml:space="preserve">CrudResult</w:t>
      </w:r>
      <w:r>
        <w:t xml:space="preserve">) now alias one shape in </w:t>
      </w:r>
      <w:r>
        <w:rPr>
          <w:rFonts w:ascii="Consolas" w:cs="Consolas" w:eastAsia="Consolas" w:hAnsi="Consolas"/>
          <w:color w:val="9A3412"/>
          <w:sz w:val="20"/>
          <w:szCs w:val="20"/>
          <w:shd w:fill="F2F2F2" w:color="auto" w:val="clear"/>
        </w:rPr>
        <w:t xml:space="preserve">pg-error.ts</w:t>
      </w:r>
      <w:r>
        <w:t xml:space="preserve">, built on </w:t>
      </w:r>
      <w:r>
        <w:rPr>
          <w:rFonts w:ascii="Consolas" w:cs="Consolas" w:eastAsia="Consolas" w:hAnsi="Consolas"/>
          <w:color w:val="9A3412"/>
          <w:sz w:val="20"/>
          <w:szCs w:val="20"/>
          <w:shd w:fill="F2F2F2" w:color="auto" w:val="clear"/>
        </w:rPr>
        <w:t xml:space="preserve">HttpError</w:t>
      </w:r>
      <w:r>
        <w:t xml:space="preserve">. Names kept for back-compat; </w:t>
      </w:r>
      <w:r>
        <w:rPr>
          <w:rFonts w:ascii="Consolas" w:cs="Consolas" w:eastAsia="Consolas" w:hAnsi="Consolas"/>
          <w:color w:val="9A3412"/>
          <w:sz w:val="20"/>
          <w:szCs w:val="20"/>
          <w:shd w:fill="F2F2F2" w:color="auto" w:val="clear"/>
        </w:rPr>
        <w:t xml:space="preserve">ActionResult</w:t>
      </w:r>
      <w:r>
        <w:t xml:space="preserve"> (no </w:t>
      </w:r>
      <w:r>
        <w:rPr>
          <w:rFonts w:ascii="Consolas" w:cs="Consolas" w:eastAsia="Consolas" w:hAnsi="Consolas"/>
          <w:color w:val="9A3412"/>
          <w:sz w:val="20"/>
          <w:szCs w:val="20"/>
          <w:shd w:fill="F2F2F2" w:color="auto" w:val="clear"/>
        </w:rPr>
        <w:t xml:space="preserve">status</w:t>
      </w:r>
      <w:r>
        <w:t xml:space="preserve">) stays separate by design.</w:t>
      </w:r>
    </w:p>
    <w:p>
      <w:pPr>
        <w:pStyle w:val="ListParagraph"/>
        <w:numPr>
          <w:ilvl w:val="0"/>
          <w:numId w:val="2"/>
        </w:numPr>
        <w:spacing w:after="80" w:line="264"/>
      </w:pPr>
      <w:r>
        <w:rPr>
          <w:b/>
          <w:bCs/>
        </w:rPr>
        <w:t xml:space="preserve">Casts</w:t>
      </w:r>
      <w:r>
        <w:t xml:space="preserve"> — the ones the typed client obviates are gone (e.g. the </w:t>
      </w:r>
      <w:r>
        <w:rPr>
          <w:rFonts w:ascii="Consolas" w:cs="Consolas" w:eastAsia="Consolas" w:hAnsi="Consolas"/>
          <w:color w:val="9A3412"/>
          <w:sz w:val="20"/>
          <w:szCs w:val="20"/>
          <w:shd w:fill="F2F2F2" w:color="auto" w:val="clear"/>
        </w:rPr>
        <w:t xml:space="preserve">admin_list_users</w:t>
      </w:r>
      <w:r>
        <w:t xml:space="preserve"> and </w:t>
      </w:r>
      <w:r>
        <w:rPr>
          <w:rFonts w:ascii="Consolas" w:cs="Consolas" w:eastAsia="Consolas" w:hAnsi="Consolas"/>
          <w:color w:val="9A3412"/>
          <w:sz w:val="20"/>
          <w:szCs w:val="20"/>
          <w:shd w:fill="F2F2F2" w:color="auto" w:val="clear"/>
        </w:rPr>
        <w:t xml:space="preserve">admin_check_user_deletable</w:t>
      </w:r>
      <w:r>
        <w:t xml:space="preserve"> results). What remains is deliberate: generic CRUD over dynamic table names (untyped by design), precision-preserving decimal-string inserts, </w:t>
      </w:r>
      <w:r>
        <w:rPr>
          <w:rFonts w:ascii="Consolas" w:cs="Consolas" w:eastAsia="Consolas" w:hAnsi="Consolas"/>
          <w:color w:val="9A3412"/>
          <w:sz w:val="20"/>
          <w:szCs w:val="20"/>
          <w:shd w:fill="F2F2F2" w:color="auto" w:val="clear"/>
        </w:rPr>
        <w:t xml:space="preserve">Json</w:t>
      </w:r>
      <w:r>
        <w:t xml:space="preserve">→shape parsing, and nested PostgREST embeds — those last need FK *Relationships* metadata, which the local generator emits empty (</w:t>
      </w:r>
      <w:r>
        <w:rPr>
          <w:rFonts w:ascii="Consolas" w:cs="Consolas" w:eastAsia="Consolas" w:hAnsi="Consolas"/>
          <w:color w:val="9A3412"/>
          <w:sz w:val="20"/>
          <w:szCs w:val="20"/>
          <w:shd w:fill="F2F2F2" w:color="auto" w:val="clear"/>
        </w:rPr>
        <w:t xml:space="preserve">[]</w:t>
      </w:r>
      <w:r>
        <w:t xml:space="preserve">); the official CLI populates them, which is what would let the </w:t>
      </w:r>
      <w:r>
        <w:rPr>
          <w:rFonts w:ascii="Consolas" w:cs="Consolas" w:eastAsia="Consolas" w:hAnsi="Consolas"/>
          <w:color w:val="9A3412"/>
          <w:sz w:val="20"/>
          <w:szCs w:val="20"/>
          <w:shd w:fill="F2F2F2" w:color="auto" w:val="clear"/>
        </w:rPr>
        <w:t xml:space="preserve">formulas.ts</w:t>
      </w:r>
      <w:r>
        <w:t xml:space="preserve"> embed casts drop.</w:t>
      </w:r>
    </w:p>
    <w:p>
      <w:pPr>
        <w:spacing w:after="140" w:line="276"/>
      </w:pPr>
      <w:r>
        <w:rPr>
          <w:b/>
          <w:bCs/>
        </w:rPr>
        <w:t xml:space="preserve">Dependency bump:</w:t>
      </w:r>
      <w:r>
        <w:t xml:space="preserve"> </w:t>
      </w:r>
      <w:r>
        <w:rPr>
          <w:rFonts w:ascii="Consolas" w:cs="Consolas" w:eastAsia="Consolas" w:hAnsi="Consolas"/>
          <w:color w:val="9A3412"/>
          <w:sz w:val="20"/>
          <w:szCs w:val="20"/>
          <w:shd w:fill="F2F2F2" w:color="auto" w:val="clear"/>
        </w:rPr>
        <w:t xml:space="preserve">@supabase/ssr</w:t>
      </w:r>
      <w:r>
        <w:t xml:space="preserve"> 0.5.2 → 0.12.0, required so its </w:t>
      </w:r>
      <w:r>
        <w:rPr>
          <w:rFonts w:ascii="Consolas" w:cs="Consolas" w:eastAsia="Consolas" w:hAnsi="Consolas"/>
          <w:color w:val="9A3412"/>
          <w:sz w:val="20"/>
          <w:szCs w:val="20"/>
          <w:shd w:fill="F2F2F2" w:color="auto" w:val="clear"/>
        </w:rPr>
        <w:t xml:space="preserve">SupabaseClient</w:t>
      </w:r>
      <w:r>
        <w:t xml:space="preserve"> generic arity matches the installed </w:t>
      </w:r>
      <w:r>
        <w:rPr>
          <w:rFonts w:ascii="Consolas" w:cs="Consolas" w:eastAsia="Consolas" w:hAnsi="Consolas"/>
          <w:color w:val="9A3412"/>
          <w:sz w:val="20"/>
          <w:szCs w:val="20"/>
          <w:shd w:fill="F2F2F2" w:color="auto" w:val="clear"/>
        </w:rPr>
        <w:t xml:space="preserve">@supabase/supabase-js</w:t>
      </w:r>
      <w:r>
        <w:t xml:space="preserve"> (the older pairing produced a type skew). The cookie API used by </w:t>
      </w:r>
      <w:r>
        <w:rPr>
          <w:rFonts w:ascii="Consolas" w:cs="Consolas" w:eastAsia="Consolas" w:hAnsi="Consolas"/>
          <w:color w:val="9A3412"/>
          <w:sz w:val="20"/>
          <w:szCs w:val="20"/>
          <w:shd w:fill="F2F2F2" w:color="auto" w:val="clear"/>
        </w:rPr>
        <w:t xml:space="preserve">server.ts</w:t>
      </w:r>
      <w:r>
        <w:t xml:space="preserve">/</w:t>
      </w:r>
      <w:r>
        <w:rPr>
          <w:rFonts w:ascii="Consolas" w:cs="Consolas" w:eastAsia="Consolas" w:hAnsi="Consolas"/>
          <w:color w:val="9A3412"/>
          <w:sz w:val="20"/>
          <w:szCs w:val="20"/>
          <w:shd w:fill="F2F2F2" w:color="auto" w:val="clear"/>
        </w:rPr>
        <w:t xml:space="preserve">middleware.ts</w:t>
      </w:r>
      <w:r>
        <w:t xml:space="preserve"> is unchanged and the build is green, but auth/cookie behavior is only fully verifiable against a live Supabase project — worth a smoke-test on deploy.</w:t>
      </w:r>
    </w:p>
    <w:p>
      <w:pPr>
        <w:pStyle w:val="Heading2"/>
      </w:pPr>
      <w:r>
        <w:t xml:space="preserve">v0.13.0 — email invitations</w:t>
      </w:r>
    </w:p>
    <w:p>
      <w:pPr>
        <w:spacing w:after="140" w:line="276"/>
      </w:pPr>
      <w:r>
        <w:t xml:space="preserve">Account provisioning now offers a second path: instead of setting a temporary password for the new user, an admin can </w:t>
      </w:r>
      <w:r>
        <w:rPr>
          <w:b/>
          <w:bCs/>
        </w:rPr>
        <w:t xml:space="preserve">send an email invitation</w:t>
      </w:r>
      <w:r>
        <w:t xml:space="preserve"> and let the user choose their own password. The Users screen's create form has a *Temporary password* / *Email invitation* toggle.</w:t>
      </w:r>
    </w:p>
    <w:p>
      <w:pPr>
        <w:pStyle w:val="ListParagraph"/>
        <w:numPr>
          <w:ilvl w:val="0"/>
          <w:numId w:val="2"/>
        </w:numPr>
        <w:spacing w:after="80" w:line="264"/>
      </w:pPr>
      <w:r>
        <w:rPr>
          <w:b/>
          <w:bCs/>
        </w:rPr>
        <w:t xml:space="preserve">Send side.</w:t>
      </w:r>
      <w:r>
        <w:t xml:space="preserve"> </w:t>
      </w:r>
      <w:r>
        <w:rPr>
          <w:rFonts w:ascii="Consolas" w:cs="Consolas" w:eastAsia="Consolas" w:hAnsi="Consolas"/>
          <w:color w:val="9A3412"/>
          <w:sz w:val="20"/>
          <w:szCs w:val="20"/>
          <w:shd w:fill="F2F2F2" w:color="auto" w:val="clear"/>
        </w:rPr>
        <w:t xml:space="preserve">POST /api/admin/users</w:t>
      </w:r>
      <w:r>
        <w:t xml:space="preserve"> gains a </w:t>
      </w:r>
      <w:r>
        <w:rPr>
          <w:rFonts w:ascii="Consolas" w:cs="Consolas" w:eastAsia="Consolas" w:hAnsi="Consolas"/>
          <w:color w:val="9A3412"/>
          <w:sz w:val="20"/>
          <w:szCs w:val="20"/>
          <w:shd w:fill="F2F2F2" w:color="auto" w:val="clear"/>
        </w:rPr>
        <w:t xml:space="preserve">mode: 'invite'</w:t>
      </w:r>
      <w:r>
        <w:t xml:space="preserve"> branch (the default is unchanged, so the temp-password path is untouched). It calls </w:t>
      </w:r>
      <w:r>
        <w:rPr>
          <w:rFonts w:ascii="Consolas" w:cs="Consolas" w:eastAsia="Consolas" w:hAnsi="Consolas"/>
          <w:color w:val="9A3412"/>
          <w:sz w:val="20"/>
          <w:szCs w:val="20"/>
          <w:shd w:fill="F2F2F2" w:color="auto" w:val="clear"/>
        </w:rPr>
        <w:t xml:space="preserve">inviteAccount</w:t>
      </w:r>
      <w:r>
        <w:t xml:space="preserve"> → </w:t>
      </w:r>
      <w:r>
        <w:rPr>
          <w:rFonts w:ascii="Consolas" w:cs="Consolas" w:eastAsia="Consolas" w:hAnsi="Consolas"/>
          <w:color w:val="9A3412"/>
          <w:sz w:val="20"/>
          <w:szCs w:val="20"/>
          <w:shd w:fill="F2F2F2" w:color="auto" w:val="clear"/>
        </w:rPr>
        <w:t xml:space="preserve">auth.admin.inviteUserByEmail</w:t>
      </w:r>
      <w:r>
        <w:t xml:space="preserve">, then assigns the initial role exactly as the password path does — the shared </w:t>
      </w:r>
      <w:r>
        <w:rPr>
          <w:rFonts w:ascii="Consolas" w:cs="Consolas" w:eastAsia="Consolas" w:hAnsi="Consolas"/>
          <w:color w:val="9A3412"/>
          <w:sz w:val="20"/>
          <w:szCs w:val="20"/>
          <w:shd w:fill="F2F2F2" w:color="auto" w:val="clear"/>
        </w:rPr>
        <w:t xml:space="preserve">assignInitialRole</w:t>
      </w:r>
      <w:r>
        <w:t xml:space="preserve"> helper now backs both. The redirect target is </w:t>
      </w:r>
      <w:r>
        <w:rPr>
          <w:rFonts w:ascii="Consolas" w:cs="Consolas" w:eastAsia="Consolas" w:hAnsi="Consolas"/>
          <w:color w:val="9A3412"/>
          <w:sz w:val="20"/>
          <w:szCs w:val="20"/>
          <w:shd w:fill="F2F2F2" w:color="auto" w:val="clear"/>
        </w:rPr>
        <w:t xml:space="preserve">&lt;origin&gt;/accept-invite</w:t>
      </w:r>
      <w:r>
        <w:t xml:space="preserve">, derived from the request or </w:t>
      </w:r>
      <w:r>
        <w:rPr>
          <w:rFonts w:ascii="Consolas" w:cs="Consolas" w:eastAsia="Consolas" w:hAnsi="Consolas"/>
          <w:color w:val="9A3412"/>
          <w:sz w:val="20"/>
          <w:szCs w:val="20"/>
          <w:shd w:fill="F2F2F2" w:color="auto" w:val="clear"/>
        </w:rPr>
        <w:t xml:space="preserve">NEXT_PUBLIC_SITE_URL</w:t>
      </w:r>
      <w:r>
        <w:t xml:space="preserve">.</w:t>
      </w:r>
    </w:p>
    <w:p>
      <w:pPr>
        <w:pStyle w:val="ListParagraph"/>
        <w:numPr>
          <w:ilvl w:val="0"/>
          <w:numId w:val="2"/>
        </w:numPr>
        <w:spacing w:after="80" w:line="264"/>
      </w:pPr>
      <w:r>
        <w:rPr>
          <w:b/>
          <w:bCs/>
        </w:rPr>
        <w:t xml:space="preserve">Accept side.</w:t>
      </w:r>
      <w:r>
        <w:t xml:space="preserve"> A new </w:t>
      </w:r>
      <w:r>
        <w:rPr>
          <w:rFonts w:ascii="Consolas" w:cs="Consolas" w:eastAsia="Consolas" w:hAnsi="Consolas"/>
          <w:color w:val="9A3412"/>
          <w:sz w:val="20"/>
          <w:szCs w:val="20"/>
          <w:shd w:fill="F2F2F2" w:color="auto" w:val="clear"/>
        </w:rPr>
        <w:t xml:space="preserve">/accept-invite</w:t>
      </w:r>
      <w:r>
        <w:t xml:space="preserve"> page receives the invitee after they follow the link: the browser client establishes the session from the link, the user sets a password (</w:t>
      </w:r>
      <w:r>
        <w:rPr>
          <w:rFonts w:ascii="Consolas" w:cs="Consolas" w:eastAsia="Consolas" w:hAnsi="Consolas"/>
          <w:color w:val="9A3412"/>
          <w:sz w:val="20"/>
          <w:szCs w:val="20"/>
          <w:shd w:fill="F2F2F2" w:color="auto" w:val="clear"/>
        </w:rPr>
        <w:t xml:space="preserve">auth.updateUser</w:t>
      </w:r>
      <w:r>
        <w:t xml:space="preserve">), and they're sent into the console. Invalid or expired links get a clear message.</w:t>
      </w:r>
    </w:p>
    <w:p>
      <w:pPr>
        <w:pStyle w:val="ListParagraph"/>
        <w:numPr>
          <w:ilvl w:val="0"/>
          <w:numId w:val="2"/>
        </w:numPr>
        <w:spacing w:after="80" w:line="264"/>
      </w:pPr>
      <w:r>
        <w:rPr>
          <w:b/>
          <w:bCs/>
        </w:rPr>
        <w:t xml:space="preserve">Validation.</w:t>
      </w:r>
      <w:r>
        <w:t xml:space="preserve"> </w:t>
      </w:r>
      <w:r>
        <w:rPr>
          <w:rFonts w:ascii="Consolas" w:cs="Consolas" w:eastAsia="Consolas" w:hAnsi="Consolas"/>
          <w:color w:val="9A3412"/>
          <w:sz w:val="20"/>
          <w:szCs w:val="20"/>
          <w:shd w:fill="F2F2F2" w:color="auto" w:val="clear"/>
        </w:rPr>
        <w:t xml:space="preserve">inviteUserSchema</w:t>
      </w:r>
      <w:r>
        <w:t xml:space="preserve"> (email + role, no password) sits alongside </w:t>
      </w:r>
      <w:r>
        <w:rPr>
          <w:rFonts w:ascii="Consolas" w:cs="Consolas" w:eastAsia="Consolas" w:hAnsi="Consolas"/>
          <w:color w:val="9A3412"/>
          <w:sz w:val="20"/>
          <w:szCs w:val="20"/>
          <w:shd w:fill="F2F2F2" w:color="auto" w:val="clear"/>
        </w:rPr>
        <w:t xml:space="preserve">createUserSchema</w:t>
      </w:r>
      <w:r>
        <w:t xml:space="preserve">, both covered by a new </w:t>
      </w:r>
      <w:r>
        <w:rPr>
          <w:b/>
          <w:bCs/>
        </w:rPr>
        <w:t xml:space="preserve">9-test</w:t>
      </w:r>
      <w:r>
        <w:t xml:space="preserve"> schema suite.</w:t>
      </w:r>
    </w:p>
    <w:p>
      <w:pPr>
        <w:spacing w:after="140" w:line="276"/>
      </w:pPr>
      <w:r>
        <w:t xml:space="preserve">Two requirements for invitations specifically: </w:t>
      </w:r>
      <w:r>
        <w:rPr>
          <w:b/>
          <w:bCs/>
        </w:rPr>
        <w:t xml:space="preserve">SMTP must be configured</w:t>
      </w:r>
      <w:r>
        <w:t xml:space="preserve"> on your Supabase project (the temp-password path needs no email), and </w:t>
      </w:r>
      <w:r>
        <w:rPr>
          <w:rFonts w:ascii="Consolas" w:cs="Consolas" w:eastAsia="Consolas" w:hAnsi="Consolas"/>
          <w:b/>
          <w:bCs/>
          <w:color w:val="9A3412"/>
          <w:sz w:val="20"/>
          <w:szCs w:val="20"/>
          <w:shd w:fill="F2F2F2" w:color="auto" w:val="clear"/>
        </w:rPr>
        <w:t xml:space="preserve">&lt;origin&gt;/accept-invite</w:t>
      </w:r>
      <w:r>
        <w:rPr>
          <w:b/>
          <w:bCs/>
        </w:rPr>
        <w:t xml:space="preserve"> must be added to the project's allowed redirect URLs</w:t>
      </w:r>
      <w:r>
        <w:t xml:space="preserve"> (Auth → URL Configuration). Because the email send → link click → token → password set round-trip is Supabase- and browser-side, it's the least sandbox-verifiable part of the build: the schema, routing, role assignment, types, and production build are verified here; the live invitation flow needs your project to exercise end to end.</w:t>
      </w:r>
    </w:p>
    <w:p>
      <w:pPr>
        <w:pStyle w:val="Heading2"/>
      </w:pPr>
      <w:r>
        <w:t xml:space="preserve">v0.12.1 — shared server-error mapper (internal)</w:t>
      </w:r>
    </w:p>
    <w:p>
      <w:pPr>
        <w:spacing w:after="140" w:line="276"/>
      </w:pPr>
      <w:r>
        <w:t xml:space="preserve">Housekeeping, no behaviour change. The three admin-RPC modules (</w:t>
      </w:r>
      <w:r>
        <w:rPr>
          <w:rFonts w:ascii="Consolas" w:cs="Consolas" w:eastAsia="Consolas" w:hAnsi="Consolas"/>
          <w:color w:val="9A3412"/>
          <w:sz w:val="20"/>
          <w:szCs w:val="20"/>
          <w:shd w:fill="F2F2F2" w:color="auto" w:val="clear"/>
        </w:rPr>
        <w:t xml:space="preserve">users</w:t>
      </w:r>
      <w:r>
        <w:t xml:space="preserve">, </w:t>
      </w:r>
      <w:r>
        <w:rPr>
          <w:rFonts w:ascii="Consolas" w:cs="Consolas" w:eastAsia="Consolas" w:hAnsi="Consolas"/>
          <w:color w:val="9A3412"/>
          <w:sz w:val="20"/>
          <w:szCs w:val="20"/>
          <w:shd w:fill="F2F2F2" w:color="auto" w:val="clear"/>
        </w:rPr>
        <w:t xml:space="preserve">account-lifecycle</w:t>
      </w:r>
      <w:r>
        <w:t xml:space="preserve">, </w:t>
      </w:r>
      <w:r>
        <w:rPr>
          <w:rFonts w:ascii="Consolas" w:cs="Consolas" w:eastAsia="Consolas" w:hAnsi="Consolas"/>
          <w:color w:val="9A3412"/>
          <w:sz w:val="20"/>
          <w:szCs w:val="20"/>
          <w:shd w:fill="F2F2F2" w:color="auto" w:val="clear"/>
        </w:rPr>
        <w:t xml:space="preserve">formulas</w:t>
      </w:r>
      <w:r>
        <w:t xml:space="preserve">) each carried their own copy of the Postgres-error → HTTP status mapping. The shared *status-code contract* — </w:t>
      </w:r>
      <w:r>
        <w:rPr>
          <w:rFonts w:ascii="Consolas" w:cs="Consolas" w:eastAsia="Consolas" w:hAnsi="Consolas"/>
          <w:color w:val="9A3412"/>
          <w:sz w:val="20"/>
          <w:szCs w:val="20"/>
          <w:shd w:fill="F2F2F2" w:color="auto" w:val="clear"/>
        </w:rPr>
        <w:t xml:space="preserve">42501</w:t>
      </w:r>
      <w:r>
        <w:t xml:space="preserve">→403, </w:t>
      </w:r>
      <w:r>
        <w:rPr>
          <w:rFonts w:ascii="Consolas" w:cs="Consolas" w:eastAsia="Consolas" w:hAnsi="Consolas"/>
          <w:color w:val="9A3412"/>
          <w:sz w:val="20"/>
          <w:szCs w:val="20"/>
          <w:shd w:fill="F2F2F2" w:color="auto" w:val="clear"/>
        </w:rPr>
        <w:t xml:space="preserve">P0002</w:t>
      </w:r>
      <w:r>
        <w:t xml:space="preserve">→404, </w:t>
      </w:r>
      <w:r>
        <w:rPr>
          <w:rFonts w:ascii="Consolas" w:cs="Consolas" w:eastAsia="Consolas" w:hAnsi="Consolas"/>
          <w:color w:val="9A3412"/>
          <w:sz w:val="20"/>
          <w:szCs w:val="20"/>
          <w:shd w:fill="F2F2F2" w:color="auto" w:val="clear"/>
        </w:rPr>
        <w:t xml:space="preserve">P0001</w:t>
      </w:r>
      <w:r>
        <w:t xml:space="preserve">→409, anything else→500 — now lives once in </w:t>
      </w:r>
      <w:r>
        <w:rPr>
          <w:rFonts w:ascii="Consolas" w:cs="Consolas" w:eastAsia="Consolas" w:hAnsi="Consolas"/>
          <w:color w:val="9A3412"/>
          <w:sz w:val="20"/>
          <w:szCs w:val="20"/>
          <w:shd w:fill="F2F2F2" w:color="auto" w:val="clear"/>
        </w:rPr>
        <w:t xml:space="preserve">src/server/pg-error.ts</w:t>
      </w:r>
      <w:r>
        <w:t xml:space="preserve"> (</w:t>
      </w:r>
      <w:r>
        <w:rPr>
          <w:rFonts w:ascii="Consolas" w:cs="Consolas" w:eastAsia="Consolas" w:hAnsi="Consolas"/>
          <w:color w:val="9A3412"/>
          <w:sz w:val="20"/>
          <w:szCs w:val="20"/>
          <w:shd w:fill="F2F2F2" w:color="auto" w:val="clear"/>
        </w:rPr>
        <w:t xml:space="preserve">mapRpcError</w:t>
      </w:r>
      <w:r>
        <w:t xml:space="preserve">), with each module supplying its own curated messages so the wording stays domain-specific. The next admin RPC inherits consistent statuses for free, and the contract is locked by a new </w:t>
      </w:r>
      <w:r>
        <w:rPr>
          <w:b/>
          <w:bCs/>
        </w:rPr>
        <w:t xml:space="preserve">5-test</w:t>
      </w:r>
      <w:r>
        <w:t xml:space="preserve"> unit suite. (The constraint-focused mapper in </w:t>
      </w:r>
      <w:r>
        <w:rPr>
          <w:rFonts w:ascii="Consolas" w:cs="Consolas" w:eastAsia="Consolas" w:hAnsi="Consolas"/>
          <w:color w:val="9A3412"/>
          <w:sz w:val="20"/>
          <w:szCs w:val="20"/>
          <w:shd w:fill="F2F2F2" w:color="auto" w:val="clear"/>
        </w:rPr>
        <w:t xml:space="preserve">crud.ts</w:t>
      </w:r>
      <w:r>
        <w:t xml:space="preserve"> is intentionally left separate — it maps table constraints like unique / FK / not-null, not the raised-error contract.)</w:t>
      </w:r>
    </w:p>
    <w:p>
      <w:pPr>
        <w:pStyle w:val="Heading2"/>
      </w:pPr>
      <w:r>
        <w:t xml:space="preserve">v0.12.0 — account lifecycle</w:t>
      </w:r>
    </w:p>
    <w:p>
      <w:pPr>
        <w:spacing w:after="140" w:line="276"/>
      </w:pPr>
      <w:r>
        <w:t xml:space="preserve">Admins can now </w:t>
      </w:r>
      <w:r>
        <w:rPr>
          <w:b/>
          <w:bCs/>
        </w:rPr>
        <w:t xml:space="preserve">create and delete login accounts</w:t>
      </w:r>
      <w:r>
        <w:t xml:space="preserve"> from the Users screen. Previously only an existing user's *role* could be changed; minting or removing the underlying </w:t>
      </w:r>
      <w:r>
        <w:rPr>
          <w:rFonts w:ascii="Consolas" w:cs="Consolas" w:eastAsia="Consolas" w:hAnsi="Consolas"/>
          <w:color w:val="9A3412"/>
          <w:sz w:val="20"/>
          <w:szCs w:val="20"/>
          <w:shd w:fill="F2F2F2" w:color="auto" w:val="clear"/>
        </w:rPr>
        <w:t xml:space="preserve">auth.users</w:t>
      </w:r>
      <w:r>
        <w:t xml:space="preserve"> account meant a trip to the Supabase dashboard.</w:t>
      </w:r>
    </w:p>
    <w:p>
      <w:pPr>
        <w:pStyle w:val="ListParagraph"/>
        <w:numPr>
          <w:ilvl w:val="0"/>
          <w:numId w:val="2"/>
        </w:numPr>
        <w:spacing w:after="80" w:line="264"/>
      </w:pPr>
      <w:r>
        <w:rPr>
          <w:b/>
          <w:bCs/>
        </w:rPr>
        <w:t xml:space="preserve">Service-role client, tightly contained.</w:t>
      </w:r>
      <w:r>
        <w:t xml:space="preserve"> Creating or deleting an auth user needs Supabase's Admin API and the </w:t>
      </w:r>
      <w:r>
        <w:rPr>
          <w:b/>
          <w:bCs/>
        </w:rPr>
        <w:t xml:space="preserve">service-role key</w:t>
      </w:r>
      <w:r>
        <w:t xml:space="preserve"> (which bypasses RLS), so it lives in one server-only module (</w:t>
      </w:r>
      <w:r>
        <w:rPr>
          <w:rFonts w:ascii="Consolas" w:cs="Consolas" w:eastAsia="Consolas" w:hAnsi="Consolas"/>
          <w:color w:val="9A3412"/>
          <w:sz w:val="20"/>
          <w:szCs w:val="20"/>
          <w:shd w:fill="F2F2F2" w:color="auto" w:val="clear"/>
        </w:rPr>
        <w:t xml:space="preserve">src/lib/supabase/admin.ts</w:t>
      </w:r>
      <w:r>
        <w:t xml:space="preserve">): read from </w:t>
      </w:r>
      <w:r>
        <w:rPr>
          <w:rFonts w:ascii="Consolas" w:cs="Consolas" w:eastAsia="Consolas" w:hAnsi="Consolas"/>
          <w:color w:val="9A3412"/>
          <w:sz w:val="20"/>
          <w:szCs w:val="20"/>
          <w:shd w:fill="F2F2F2" w:color="auto" w:val="clear"/>
        </w:rPr>
        <w:t xml:space="preserve">SUPABASE_SERVICE_ROLE_KEY</w:t>
      </w:r>
      <w:r>
        <w:t xml:space="preserve"> (no </w:t>
      </w:r>
      <w:r>
        <w:rPr>
          <w:rFonts w:ascii="Consolas" w:cs="Consolas" w:eastAsia="Consolas" w:hAnsi="Consolas"/>
          <w:color w:val="9A3412"/>
          <w:sz w:val="20"/>
          <w:szCs w:val="20"/>
          <w:shd w:fill="F2F2F2" w:color="auto" w:val="clear"/>
        </w:rPr>
        <w:t xml:space="preserve">NEXT_PUBLIC_</w:t>
      </w:r>
      <w:r>
        <w:t xml:space="preserve"> prefix, so Next never bundles it for the browser), constructed *per request, only after* </w:t>
      </w:r>
      <w:r>
        <w:rPr>
          <w:rFonts w:ascii="Consolas" w:cs="Consolas" w:eastAsia="Consolas" w:hAnsi="Consolas"/>
          <w:color w:val="9A3412"/>
          <w:sz w:val="20"/>
          <w:szCs w:val="20"/>
          <w:shd w:fill="F2F2F2" w:color="auto" w:val="clear"/>
        </w:rPr>
        <w:t xml:space="preserve">apiAuth('admin')</w:t>
      </w:r>
      <w:r>
        <w:t xml:space="preserve"> has already cleared the caller, with a </w:t>
      </w:r>
      <w:r>
        <w:rPr>
          <w:rFonts w:ascii="Consolas" w:cs="Consolas" w:eastAsia="Consolas" w:hAnsi="Consolas"/>
          <w:color w:val="9A3412"/>
          <w:sz w:val="20"/>
          <w:szCs w:val="20"/>
          <w:shd w:fill="F2F2F2" w:color="auto" w:val="clear"/>
        </w:rPr>
        <w:t xml:space="preserve">window</w:t>
      </w:r>
      <w:r>
        <w:t xml:space="preserve"> guard as a backstop. It is the second line of defense, never the first.</w:t>
      </w:r>
    </w:p>
    <w:p>
      <w:pPr>
        <w:pStyle w:val="ListParagraph"/>
        <w:numPr>
          <w:ilvl w:val="0"/>
          <w:numId w:val="2"/>
        </w:numPr>
        <w:spacing w:after="80" w:line="264"/>
      </w:pPr>
      <w:r>
        <w:rPr>
          <w:b/>
          <w:bCs/>
        </w:rPr>
        <w:t xml:space="preserve">Create</w:t>
      </w:r>
      <w:r>
        <w:t xml:space="preserve"> (</w:t>
      </w:r>
      <w:r>
        <w:rPr>
          <w:rFonts w:ascii="Consolas" w:cs="Consolas" w:eastAsia="Consolas" w:hAnsi="Consolas"/>
          <w:color w:val="9A3412"/>
          <w:sz w:val="20"/>
          <w:szCs w:val="20"/>
          <w:shd w:fill="F2F2F2" w:color="auto" w:val="clear"/>
        </w:rPr>
        <w:t xml:space="preserve">POST /api/admin/users</w:t>
      </w:r>
      <w:r>
        <w:t xml:space="preserve">) — email + temporary password + initial role, validated with Zod (8–72-char password, matching bcrypt's limit). A non-</w:t>
      </w:r>
      <w:r>
        <w:rPr>
          <w:rFonts w:ascii="Consolas" w:cs="Consolas" w:eastAsia="Consolas" w:hAnsi="Consolas"/>
          <w:color w:val="9A3412"/>
          <w:sz w:val="20"/>
          <w:szCs w:val="20"/>
          <w:shd w:fill="F2F2F2" w:color="auto" w:val="clear"/>
        </w:rPr>
        <w:t xml:space="preserve">viewer</w:t>
      </w:r>
      <w:r>
        <w:t xml:space="preserve"> role is written to </w:t>
      </w:r>
      <w:r>
        <w:rPr>
          <w:rFonts w:ascii="Consolas" w:cs="Consolas" w:eastAsia="Consolas" w:hAnsi="Consolas"/>
          <w:color w:val="9A3412"/>
          <w:sz w:val="20"/>
          <w:szCs w:val="20"/>
          <w:shd w:fill="F2F2F2" w:color="auto" w:val="clear"/>
        </w:rPr>
        <w:t xml:space="preserve">app_users</w:t>
      </w:r>
      <w:r>
        <w:t xml:space="preserve">; </w:t>
      </w:r>
      <w:r>
        <w:rPr>
          <w:rFonts w:ascii="Consolas" w:cs="Consolas" w:eastAsia="Consolas" w:hAnsi="Consolas"/>
          <w:color w:val="9A3412"/>
          <w:sz w:val="20"/>
          <w:szCs w:val="20"/>
          <w:shd w:fill="F2F2F2" w:color="auto" w:val="clear"/>
        </w:rPr>
        <w:t xml:space="preserve">viewer</w:t>
      </w:r>
      <w:r>
        <w:t xml:space="preserve"> is the default and leaves no override row.</w:t>
      </w:r>
    </w:p>
    <w:p>
      <w:pPr>
        <w:pStyle w:val="ListParagraph"/>
        <w:numPr>
          <w:ilvl w:val="0"/>
          <w:numId w:val="2"/>
        </w:numPr>
        <w:spacing w:after="80" w:line="264"/>
      </w:pPr>
      <w:r>
        <w:rPr>
          <w:b/>
          <w:bCs/>
        </w:rPr>
        <w:t xml:space="preserve">Delete</w:t>
      </w:r>
      <w:r>
        <w:t xml:space="preserve"> (</w:t>
      </w:r>
      <w:r>
        <w:rPr>
          <w:rFonts w:ascii="Consolas" w:cs="Consolas" w:eastAsia="Consolas" w:hAnsi="Consolas"/>
          <w:color w:val="9A3412"/>
          <w:sz w:val="20"/>
          <w:szCs w:val="20"/>
          <w:shd w:fill="F2F2F2" w:color="auto" w:val="clear"/>
        </w:rPr>
        <w:t xml:space="preserve">DELETE /api/admin/users/[id]/account</w:t>
      </w:r>
      <w:r>
        <w:t xml:space="preserve">) — kept distinct from the existing </w:t>
      </w:r>
      <w:r>
        <w:rPr>
          <w:rFonts w:ascii="Consolas" w:cs="Consolas" w:eastAsia="Consolas" w:hAnsi="Consolas"/>
          <w:color w:val="9A3412"/>
          <w:sz w:val="20"/>
          <w:szCs w:val="20"/>
          <w:shd w:fill="F2F2F2" w:color="auto" w:val="clear"/>
        </w:rPr>
        <w:t xml:space="preserve">DELETE /api/admin/users/[id]</w:t>
      </w:r>
      <w:r>
        <w:t xml:space="preserve">, which only removes a role override. The destructive guards live in audited SQL (</w:t>
      </w:r>
      <w:r>
        <w:rPr>
          <w:rFonts w:ascii="Consolas" w:cs="Consolas" w:eastAsia="Consolas" w:hAnsi="Consolas"/>
          <w:color w:val="9A3412"/>
          <w:sz w:val="20"/>
          <w:szCs w:val="20"/>
          <w:shd w:fill="F2F2F2" w:color="auto" w:val="clear"/>
        </w:rPr>
        <w:t xml:space="preserve">admin_check_user_deletable</w:t>
      </w:r>
      <w:r>
        <w:t xml:space="preserve">, migration </w:t>
      </w:r>
      <w:r>
        <w:rPr>
          <w:rFonts w:ascii="Consolas" w:cs="Consolas" w:eastAsia="Consolas" w:hAnsi="Consolas"/>
          <w:color w:val="9A3412"/>
          <w:sz w:val="20"/>
          <w:szCs w:val="20"/>
          <w:shd w:fill="F2F2F2" w:color="auto" w:val="clear"/>
        </w:rPr>
        <w:t xml:space="preserve">0010</w:t>
      </w:r>
      <w:r>
        <w:t xml:space="preserve">), run in the caller's own context so they can enforce </w:t>
      </w:r>
      <w:r>
        <w:rPr>
          <w:b/>
          <w:bCs/>
        </w:rPr>
        <w:t xml:space="preserve">you can't delete yourself</w:t>
      </w:r>
      <w:r>
        <w:t xml:space="preserve"> and </w:t>
      </w:r>
      <w:r>
        <w:rPr>
          <w:b/>
          <w:bCs/>
        </w:rPr>
        <w:t xml:space="preserve">you can't delete the last admin</w:t>
      </w:r>
      <w:r>
        <w:t xml:space="preserve">; only then does the service-role client remove the auth user, followed by an explicit </w:t>
      </w:r>
      <w:r>
        <w:rPr>
          <w:rFonts w:ascii="Consolas" w:cs="Consolas" w:eastAsia="Consolas" w:hAnsi="Consolas"/>
          <w:color w:val="9A3412"/>
          <w:sz w:val="20"/>
          <w:szCs w:val="20"/>
          <w:shd w:fill="F2F2F2" w:color="auto" w:val="clear"/>
        </w:rPr>
        <w:t xml:space="preserve">app_users</w:t>
      </w:r>
      <w:r>
        <w:t xml:space="preserve"> cleanup (there's no FK cascade, and a stray </w:t>
      </w:r>
      <w:r>
        <w:rPr>
          <w:rFonts w:ascii="Consolas" w:cs="Consolas" w:eastAsia="Consolas" w:hAnsi="Consolas"/>
          <w:color w:val="9A3412"/>
          <w:sz w:val="20"/>
          <w:szCs w:val="20"/>
          <w:shd w:fill="F2F2F2" w:color="auto" w:val="clear"/>
        </w:rPr>
        <w:t xml:space="preserve">admin</w:t>
      </w:r>
      <w:r>
        <w:t xml:space="preserve"> row would corrupt the last-admin count).</w:t>
      </w:r>
    </w:p>
    <w:p>
      <w:pPr>
        <w:pStyle w:val="ListParagraph"/>
        <w:numPr>
          <w:ilvl w:val="0"/>
          <w:numId w:val="2"/>
        </w:numPr>
        <w:spacing w:after="80" w:line="264"/>
      </w:pPr>
      <w:r>
        <w:rPr>
          <w:b/>
          <w:bCs/>
        </w:rPr>
        <w:t xml:space="preserve">Graceful degradation.</w:t>
      </w:r>
      <w:r>
        <w:t xml:space="preserve"> With no service-role key set, the screen hides the account controls and says so plainly while role management keeps working; the list endpoint reports </w:t>
      </w:r>
      <w:r>
        <w:rPr>
          <w:rFonts w:ascii="Consolas" w:cs="Consolas" w:eastAsia="Consolas" w:hAnsi="Consolas"/>
          <w:color w:val="9A3412"/>
          <w:sz w:val="20"/>
          <w:szCs w:val="20"/>
          <w:shd w:fill="F2F2F2" w:color="auto" w:val="clear"/>
        </w:rPr>
        <w:t xml:space="preserve">canManageAccounts</w:t>
      </w:r>
      <w:r>
        <w:t xml:space="preserve"> so the UI knows which mode it's in.</w:t>
      </w:r>
    </w:p>
    <w:p>
      <w:pPr>
        <w:spacing w:after="140" w:line="276"/>
      </w:pPr>
      <w:r>
        <w:t xml:space="preserve">Guards are covered by a new </w:t>
      </w:r>
      <w:r>
        <w:rPr>
          <w:b/>
          <w:bCs/>
        </w:rPr>
        <w:t xml:space="preserve">5-test</w:t>
      </w:r>
      <w:r>
        <w:t xml:space="preserve"> </w:t>
      </w:r>
      <w:r>
        <w:rPr>
          <w:rFonts w:ascii="Consolas" w:cs="Consolas" w:eastAsia="Consolas" w:hAnsi="Consolas"/>
          <w:color w:val="9A3412"/>
          <w:sz w:val="20"/>
          <w:szCs w:val="20"/>
          <w:shd w:fill="F2F2F2" w:color="auto" w:val="clear"/>
        </w:rPr>
        <w:t xml:space="preserve">account-lifecycle</w:t>
      </w:r>
      <w:r>
        <w:t xml:space="preserve"> suite. The one thing this sandbox can't exercise is the actual </w:t>
      </w:r>
      <w:r>
        <w:rPr>
          <w:rFonts w:ascii="Consolas" w:cs="Consolas" w:eastAsia="Consolas" w:hAnsi="Consolas"/>
          <w:color w:val="9A3412"/>
          <w:sz w:val="20"/>
          <w:szCs w:val="20"/>
          <w:shd w:fill="F2F2F2" w:color="auto" w:val="clear"/>
        </w:rPr>
        <w:t xml:space="preserve">createUser</w:t>
      </w:r>
      <w:r>
        <w:t xml:space="preserve"> / </w:t>
      </w:r>
      <w:r>
        <w:rPr>
          <w:rFonts w:ascii="Consolas" w:cs="Consolas" w:eastAsia="Consolas" w:hAnsi="Consolas"/>
          <w:color w:val="9A3412"/>
          <w:sz w:val="20"/>
          <w:szCs w:val="20"/>
          <w:shd w:fill="F2F2F2" w:color="auto" w:val="clear"/>
        </w:rPr>
        <w:t xml:space="preserve">deleteUser</w:t>
      </w:r>
      <w:r>
        <w:t xml:space="preserve"> Admin-API round-trip — that needs a live Supabase project; the SQL guards, types, and production build are verified here.</w:t>
      </w:r>
    </w:p>
    <w:p>
      <w:pPr>
        <w:pStyle w:val="Heading2"/>
      </w:pPr>
      <w:r>
        <w:t xml:space="preserve">v0.11.1 — shared API client (internal)</w:t>
      </w:r>
    </w:p>
    <w:p>
      <w:pPr>
        <w:spacing w:after="140" w:line="276"/>
      </w:pPr>
      <w:r>
        <w:t xml:space="preserve">Housekeeping, no behaviour change. The identical client-side fetch wrapper (</w:t>
      </w:r>
      <w:r>
        <w:rPr>
          <w:rFonts w:ascii="Consolas" w:cs="Consolas" w:eastAsia="Consolas" w:hAnsi="Consolas"/>
          <w:color w:val="9A3412"/>
          <w:sz w:val="20"/>
          <w:szCs w:val="20"/>
          <w:shd w:fill="F2F2F2" w:color="auto" w:val="clear"/>
        </w:rPr>
        <w:t xml:space="preserve">api&lt;T&gt;()</w:t>
      </w:r>
      <w:r>
        <w:t xml:space="preserve">) and error narrower (</w:t>
      </w:r>
      <w:r>
        <w:rPr>
          <w:rFonts w:ascii="Consolas" w:cs="Consolas" w:eastAsia="Consolas" w:hAnsi="Consolas"/>
          <w:color w:val="9A3412"/>
          <w:sz w:val="20"/>
          <w:szCs w:val="20"/>
          <w:shd w:fill="F2F2F2" w:color="auto" w:val="clear"/>
        </w:rPr>
        <w:t xml:space="preserve">errMsg()</w:t>
      </w:r>
      <w:r>
        <w:t xml:space="preserve">) that had been copy-pasted into all four console screens — </w:t>
      </w:r>
      <w:r>
        <w:rPr>
          <w:rFonts w:ascii="Consolas" w:cs="Consolas" w:eastAsia="Consolas" w:hAnsi="Consolas"/>
          <w:color w:val="9A3412"/>
          <w:sz w:val="20"/>
          <w:szCs w:val="20"/>
          <w:shd w:fill="F2F2F2" w:color="auto" w:val="clear"/>
        </w:rPr>
        <w:t xml:space="preserve">FormulaList</w:t>
      </w:r>
      <w:r>
        <w:t xml:space="preserve">, </w:t>
      </w:r>
      <w:r>
        <w:rPr>
          <w:rFonts w:ascii="Consolas" w:cs="Consolas" w:eastAsia="Consolas" w:hAnsi="Consolas"/>
          <w:color w:val="9A3412"/>
          <w:sz w:val="20"/>
          <w:szCs w:val="20"/>
          <w:shd w:fill="F2F2F2" w:color="auto" w:val="clear"/>
        </w:rPr>
        <w:t xml:space="preserve">FormulaEditor</w:t>
      </w:r>
      <w:r>
        <w:t xml:space="preserve">, </w:t>
      </w:r>
      <w:r>
        <w:rPr>
          <w:rFonts w:ascii="Consolas" w:cs="Consolas" w:eastAsia="Consolas" w:hAnsi="Consolas"/>
          <w:color w:val="9A3412"/>
          <w:sz w:val="20"/>
          <w:szCs w:val="20"/>
          <w:shd w:fill="F2F2F2" w:color="auto" w:val="clear"/>
        </w:rPr>
        <w:t xml:space="preserve">ResourceManager</w:t>
      </w:r>
      <w:r>
        <w:t xml:space="preserve">, </w:t>
      </w:r>
      <w:r>
        <w:rPr>
          <w:rFonts w:ascii="Consolas" w:cs="Consolas" w:eastAsia="Consolas" w:hAnsi="Consolas"/>
          <w:color w:val="9A3412"/>
          <w:sz w:val="20"/>
          <w:szCs w:val="20"/>
          <w:shd w:fill="F2F2F2" w:color="auto" w:val="clear"/>
        </w:rPr>
        <w:t xml:space="preserve">UserManager</w:t>
      </w:r>
      <w:r>
        <w:t xml:space="preserve"> — now live once in </w:t>
      </w:r>
      <w:r>
        <w:rPr>
          <w:rFonts w:ascii="Consolas" w:cs="Consolas" w:eastAsia="Consolas" w:hAnsi="Consolas"/>
          <w:b/>
          <w:bCs/>
          <w:color w:val="9A3412"/>
          <w:sz w:val="20"/>
          <w:szCs w:val="20"/>
          <w:shd w:fill="F2F2F2" w:color="auto" w:val="clear"/>
        </w:rPr>
        <w:t xml:space="preserve">src/lib/api-client.ts</w:t>
      </w:r>
      <w:r>
        <w:t xml:space="preserve">. A single definition of the </w:t>
      </w:r>
      <w:r>
        <w:rPr>
          <w:rFonts w:ascii="Consolas" w:cs="Consolas" w:eastAsia="Consolas" w:hAnsi="Consolas"/>
          <w:color w:val="9A3412"/>
          <w:sz w:val="20"/>
          <w:szCs w:val="20"/>
          <w:shd w:fill="F2F2F2" w:color="auto" w:val="clear"/>
        </w:rPr>
        <w:t xml:space="preserve">{ data } | { error }</w:t>
      </w:r>
      <w:r>
        <w:t xml:space="preserve"> response envelope and the </w:t>
      </w:r>
      <w:r>
        <w:rPr>
          <w:rFonts w:ascii="Consolas" w:cs="Consolas" w:eastAsia="Consolas" w:hAnsi="Consolas"/>
          <w:color w:val="9A3412"/>
          <w:sz w:val="20"/>
          <w:szCs w:val="20"/>
          <w:shd w:fill="F2F2F2" w:color="auto" w:val="clear"/>
        </w:rPr>
        <w:t xml:space="preserve">!res.ok → throw</w:t>
      </w:r>
      <w:r>
        <w:t xml:space="preserve"> convention, so error handling can't drift between screens as new admin pages are added; </w:t>
      </w:r>
      <w:r>
        <w:rPr>
          <w:rFonts w:ascii="Consolas" w:cs="Consolas" w:eastAsia="Consolas" w:hAnsi="Consolas"/>
          <w:color w:val="9A3412"/>
          <w:sz w:val="20"/>
          <w:szCs w:val="20"/>
          <w:shd w:fill="F2F2F2" w:color="auto" w:val="clear"/>
        </w:rPr>
        <w:t xml:space="preserve">UserManager</w:t>
      </w:r>
      <w:r>
        <w:t xml:space="preserve">'s local </w:t>
      </w:r>
      <w:r>
        <w:rPr>
          <w:rFonts w:ascii="Consolas" w:cs="Consolas" w:eastAsia="Consolas" w:hAnsi="Consolas"/>
          <w:color w:val="9A3412"/>
          <w:sz w:val="20"/>
          <w:szCs w:val="20"/>
          <w:shd w:fill="F2F2F2" w:color="auto" w:val="clear"/>
        </w:rPr>
        <w:t xml:space="preserve">jsonFetch</w:t>
      </w:r>
      <w:r>
        <w:t xml:space="preserve"> alias was folded into the shared </w:t>
      </w:r>
      <w:r>
        <w:rPr>
          <w:rFonts w:ascii="Consolas" w:cs="Consolas" w:eastAsia="Consolas" w:hAnsi="Consolas"/>
          <w:color w:val="9A3412"/>
          <w:sz w:val="20"/>
          <w:szCs w:val="20"/>
          <w:shd w:fill="F2F2F2" w:color="auto" w:val="clear"/>
        </w:rPr>
        <w:t xml:space="preserve">api</w:t>
      </w:r>
      <w:r>
        <w:t xml:space="preserve">. Typecheck, production build, and the full 38-test suite are unchanged and green.</w:t>
      </w:r>
    </w:p>
    <w:p>
      <w:pPr>
        <w:spacing w:after="140" w:line="276"/>
      </w:pPr>
      <w:r>
        <w:t xml:space="preserve">The last piece of master-data authoring, and the richest: you can now </w:t>
      </w:r>
      <w:r>
        <w:rPr>
          <w:b/>
          <w:bCs/>
        </w:rPr>
        <w:t xml:space="preserve">create formulas and build their versioned recipes</w:t>
      </w:r>
      <w:r>
        <w:t xml:space="preserve"> from </w:t>
      </w:r>
      <w:r>
        <w:rPr>
          <w:rFonts w:ascii="Consolas" w:cs="Consolas" w:eastAsia="Consolas" w:hAnsi="Consolas"/>
          <w:color w:val="9A3412"/>
          <w:sz w:val="20"/>
          <w:szCs w:val="20"/>
          <w:shd w:fill="F2F2F2" w:color="auto" w:val="clear"/>
        </w:rPr>
        <w:t xml:space="preserve">/admin/formulas</w:t>
      </w:r>
      <w:r>
        <w:t xml:space="preserve">, with the percent-sum invariant enforced on both sides of the wire.</w:t>
      </w:r>
    </w:p>
    <w:p>
      <w:pPr>
        <w:pStyle w:val="ListParagraph"/>
        <w:numPr>
          <w:ilvl w:val="0"/>
          <w:numId w:val="2"/>
        </w:numPr>
        <w:spacing w:after="80" w:line="264"/>
      </w:pPr>
      <w:r>
        <w:rPr>
          <w:b/>
          <w:bCs/>
        </w:rPr>
        <w:t xml:space="preserve">Versioned BOM authoring.</w:t>
      </w:r>
      <w:r>
        <w:t xml:space="preserve"> A formula holds an ordered list of versions; each version is a </w:t>
      </w:r>
      <w:r>
        <w:rPr>
          <w:rFonts w:ascii="Consolas" w:cs="Consolas" w:eastAsia="Consolas" w:hAnsi="Consolas"/>
          <w:color w:val="9A3412"/>
          <w:sz w:val="20"/>
          <w:szCs w:val="20"/>
          <w:shd w:fill="F2F2F2" w:color="auto" w:val="clear"/>
        </w:rPr>
        <w:t xml:space="preserve">percent</w:t>
      </w:r>
      <w:r>
        <w:t xml:space="preserve"> recipe (components must sum to 100) or a </w:t>
      </w:r>
      <w:r>
        <w:rPr>
          <w:rFonts w:ascii="Consolas" w:cs="Consolas" w:eastAsia="Consolas" w:hAnsi="Consolas"/>
          <w:color w:val="9A3412"/>
          <w:sz w:val="20"/>
          <w:szCs w:val="20"/>
          <w:shd w:fill="F2F2F2" w:color="auto" w:val="clear"/>
        </w:rPr>
        <w:t xml:space="preserve">mass</w:t>
      </w:r>
      <w:r>
        <w:t xml:space="preserve"> recipe (absolute amounts). Add a version empty or </w:t>
      </w:r>
      <w:r>
        <w:rPr>
          <w:b/>
          <w:bCs/>
        </w:rPr>
        <w:t xml:space="preserve">clone it from any existing version</w:t>
      </w:r>
      <w:r>
        <w:t xml:space="preserve">, edit its components in a table (material, quantity, unit), and the editor shows a live </w:t>
      </w:r>
      <w:r>
        <w:rPr>
          <w:rFonts w:ascii="Consolas" w:cs="Consolas" w:eastAsia="Consolas" w:hAnsi="Consolas"/>
          <w:b/>
          <w:bCs/>
          <w:color w:val="9A3412"/>
          <w:sz w:val="20"/>
          <w:szCs w:val="20"/>
          <w:shd w:fill="F2F2F2" w:color="auto" w:val="clear"/>
        </w:rPr>
        <w:t xml:space="preserve">Σ x / 100 ✓/✗</w:t>
      </w:r>
      <w:r>
        <w:t xml:space="preserve"> readout for percent versions as you type.</w:t>
      </w:r>
    </w:p>
    <w:p>
      <w:pPr>
        <w:pStyle w:val="ListParagraph"/>
        <w:numPr>
          <w:ilvl w:val="0"/>
          <w:numId w:val="2"/>
        </w:numPr>
        <w:spacing w:after="80" w:line="264"/>
      </w:pPr>
      <w:r>
        <w:rPr>
          <w:b/>
          <w:bCs/>
        </w:rPr>
        <w:t xml:space="preserve">Locking is one-way and meaningful.</w:t>
      </w:r>
      <w:r>
        <w:t xml:space="preserve"> A draft version can be saved at any sum and freely edited; </w:t>
      </w:r>
      <w:r>
        <w:rPr>
          <w:b/>
          <w:bCs/>
        </w:rPr>
        <w:t xml:space="preserve">locking</w:t>
      </w:r>
      <w:r>
        <w:t xml:space="preserve"> freezes it immutably so a production order can safely reference a recipe that will never shift underneath it. The </w:t>
      </w:r>
      <w:r>
        <w:rPr>
          <w:b/>
          <w:bCs/>
        </w:rPr>
        <w:t xml:space="preserve">Save &amp; lock</w:t>
      </w:r>
      <w:r>
        <w:t xml:space="preserve"> button only enables when a percent version actually sums to 100 with no duplicate or empty components — and the database enforces the same rule, so the UI can't be bypassed. Locked versions render read-only with a one-click </w:t>
      </w:r>
      <w:r>
        <w:rPr>
          <w:b/>
          <w:bCs/>
        </w:rPr>
        <w:t xml:space="preserve">"new version from this."</w:t>
      </w:r>
    </w:p>
    <w:p>
      <w:pPr>
        <w:pStyle w:val="ListParagraph"/>
        <w:numPr>
          <w:ilvl w:val="0"/>
          <w:numId w:val="2"/>
        </w:numPr>
        <w:spacing w:after="80" w:line="264"/>
      </w:pPr>
      <w:r>
        <w:rPr>
          <w:b/>
          <w:bCs/>
        </w:rPr>
        <w:t xml:space="preserve">Enforced where it counts — </w:t>
      </w:r>
      <w:r>
        <w:rPr>
          <w:rFonts w:ascii="Consolas" w:cs="Consolas" w:eastAsia="Consolas" w:hAnsi="Consolas"/>
          <w:b/>
          <w:bCs/>
          <w:color w:val="9A3412"/>
          <w:sz w:val="20"/>
          <w:szCs w:val="20"/>
          <w:shd w:fill="F2F2F2" w:color="auto" w:val="clear"/>
        </w:rPr>
        <w:t xml:space="preserve">0009_formula_admin.sql</w:t>
      </w:r>
      <w:r>
        <w:rPr>
          <w:b/>
          <w:bCs/>
        </w:rPr>
        <w:t xml:space="preserve">.</w:t>
      </w:r>
      <w:r>
        <w:t xml:space="preserve"> Three SECURITY DEFINER RPCs (</w:t>
      </w:r>
      <w:r>
        <w:rPr>
          <w:rFonts w:ascii="Consolas" w:cs="Consolas" w:eastAsia="Consolas" w:hAnsi="Consolas"/>
          <w:color w:val="9A3412"/>
          <w:sz w:val="20"/>
          <w:szCs w:val="20"/>
          <w:shd w:fill="F2F2F2" w:color="auto" w:val="clear"/>
        </w:rPr>
        <w:t xml:space="preserve">admin_create_formula_version</w:t>
      </w:r>
      <w:r>
        <w:t xml:space="preserve">, </w:t>
      </w:r>
      <w:r>
        <w:rPr>
          <w:rFonts w:ascii="Consolas" w:cs="Consolas" w:eastAsia="Consolas" w:hAnsi="Consolas"/>
          <w:color w:val="9A3412"/>
          <w:sz w:val="20"/>
          <w:szCs w:val="20"/>
          <w:shd w:fill="F2F2F2" w:color="auto" w:val="clear"/>
        </w:rPr>
        <w:t xml:space="preserve">admin_save_formula_version</w:t>
      </w:r>
      <w:r>
        <w:t xml:space="preserve">, </w:t>
      </w:r>
      <w:r>
        <w:rPr>
          <w:rFonts w:ascii="Consolas" w:cs="Consolas" w:eastAsia="Consolas" w:hAnsi="Consolas"/>
          <w:color w:val="9A3412"/>
          <w:sz w:val="20"/>
          <w:szCs w:val="20"/>
          <w:shd w:fill="F2F2F2" w:color="auto" w:val="clear"/>
        </w:rPr>
        <w:t xml:space="preserve">admin_delete_formula_version</w:t>
      </w:r>
      <w:r>
        <w:t xml:space="preserve">) do the create/clone, the atomic delete-and-reinsert of components, and the guarded delete. They are admin-gated, reject editing or deleting a locked version, and raise a check violation if a percent lock doesn't sum to 100 or a locked formula has no components — all </w:t>
      </w:r>
      <w:r>
        <w:rPr>
          <w:b/>
          <w:bCs/>
        </w:rPr>
        <w:t xml:space="preserve">verified directly against PostgreSQL</w:t>
      </w:r>
      <w:r>
        <w:t xml:space="preserve"> (clone, draft-save, lock-rejected-at-90, lock-ok-at-100, edit/delete-locked blocked, viewer blocked). Header create/update/delete reuse the generic CRUD layer; every route is </w:t>
      </w:r>
      <w:r>
        <w:rPr>
          <w:rFonts w:ascii="Consolas" w:cs="Consolas" w:eastAsia="Consolas" w:hAnsi="Consolas"/>
          <w:color w:val="9A3412"/>
          <w:sz w:val="20"/>
          <w:szCs w:val="20"/>
          <w:shd w:fill="F2F2F2" w:color="auto" w:val="clear"/>
        </w:rPr>
        <w:t xml:space="preserve">apiAuth('admin')</w:t>
      </w:r>
      <w:r>
        <w:t xml:space="preserve"> + Zod validated, with RPC errors mapped to honest HTTP status codes.</w:t>
      </w:r>
    </w:p>
    <w:p>
      <w:pPr>
        <w:pStyle w:val="ListParagraph"/>
        <w:numPr>
          <w:ilvl w:val="0"/>
          <w:numId w:val="2"/>
        </w:numPr>
        <w:spacing w:after="80" w:line="264"/>
      </w:pPr>
      <w:r>
        <w:rPr>
          <w:b/>
          <w:bCs/>
        </w:rPr>
        <w:t xml:space="preserve">Wired in.</w:t>
      </w:r>
      <w:r>
        <w:t xml:space="preserve"> Formulas now appears in the admin nav and the overview grid, and the work is covered by a new </w:t>
      </w:r>
      <w:r>
        <w:rPr>
          <w:b/>
          <w:bCs/>
        </w:rPr>
        <w:t xml:space="preserve">5-test</w:t>
      </w:r>
      <w:r>
        <w:t xml:space="preserve"> </w:t>
      </w:r>
      <w:r>
        <w:rPr>
          <w:rFonts w:ascii="Consolas" w:cs="Consolas" w:eastAsia="Consolas" w:hAnsi="Consolas"/>
          <w:color w:val="9A3412"/>
          <w:sz w:val="20"/>
          <w:szCs w:val="20"/>
          <w:shd w:fill="F2F2F2" w:color="auto" w:val="clear"/>
        </w:rPr>
        <w:t xml:space="preserve">formula-admin</w:t>
      </w:r>
      <w:r>
        <w:t xml:space="preserve"> suite alongside the existing integrity and security tests.</w:t>
      </w:r>
    </w:p>
    <w:p>
      <w:pPr>
        <w:spacing w:after="140" w:line="276"/>
      </w:pPr>
      <w:r>
        <w:t xml:space="preserve">This is the remaining master-data CRUD from the roadmap — deferred to its own step precisely because a versioned, lockable BOM with a sum invariant is more than a flat table.</w:t>
      </w:r>
    </w:p>
    <w:p>
      <w:pPr>
        <w:spacing w:after="140" w:line="276"/>
      </w:pPr>
      <w:r>
        <w:rPr>
          <w:rFonts w:ascii="Consolas" w:cs="Consolas" w:eastAsia="Consolas" w:hAnsi="Consolas"/>
          <w:color w:val="9A3412"/>
          <w:sz w:val="20"/>
          <w:szCs w:val="20"/>
          <w:shd w:fill="F2F2F2" w:color="auto" w:val="clear"/>
        </w:rPr>
        <w:t xml:space="preserve">yarn db:seed</w:t>
      </w:r>
      <w:r>
        <w:t xml:space="preserve"> now builds a believable end-to-end dataset, so the dashboard and every screen have something to show — and it does it </w:t>
      </w:r>
      <w:r>
        <w:rPr>
          <w:b/>
          <w:bCs/>
        </w:rPr>
        <w:t xml:space="preserve">through the real ledger</w:t>
      </w:r>
      <w:r>
        <w:t xml:space="preserve">, not by faking rows.</w:t>
      </w:r>
    </w:p>
    <w:p>
      <w:pPr>
        <w:pStyle w:val="ListParagraph"/>
        <w:numPr>
          <w:ilvl w:val="0"/>
          <w:numId w:val="2"/>
        </w:numPr>
        <w:spacing w:after="80" w:line="264"/>
      </w:pPr>
      <w:r>
        <w:rPr>
          <w:b/>
          <w:bCs/>
        </w:rPr>
        <w:t xml:space="preserve">Material costs</w:t>
      </w:r>
      <w:r>
        <w:t xml:space="preserve"> on all five raw materials (re-applied on every seed via </w:t>
      </w:r>
      <w:r>
        <w:rPr>
          <w:rFonts w:ascii="Consolas" w:cs="Consolas" w:eastAsia="Consolas" w:hAnsi="Consolas"/>
          <w:color w:val="9A3412"/>
          <w:sz w:val="20"/>
          <w:szCs w:val="20"/>
          <w:shd w:fill="F2F2F2" w:color="auto" w:val="clear"/>
        </w:rPr>
        <w:t xml:space="preserve">on conflict do update</w:t>
      </w:r>
      <w:r>
        <w:t xml:space="preserve">), which is what lights up the inventory-value charts.</w:t>
      </w:r>
    </w:p>
    <w:p>
      <w:pPr>
        <w:pStyle w:val="ListParagraph"/>
        <w:numPr>
          <w:ilvl w:val="0"/>
          <w:numId w:val="2"/>
        </w:numPr>
        <w:spacing w:after="80" w:line="264"/>
      </w:pPr>
      <w:r>
        <w:rPr>
          <w:b/>
          <w:bCs/>
        </w:rPr>
        <w:t xml:space="preserve">A second (R&amp;D) warehouse</w:t>
      </w:r>
      <w:r>
        <w:t xml:space="preserve"> with its own stock, alongside the main warehouse.</w:t>
      </w:r>
    </w:p>
    <w:p>
      <w:pPr>
        <w:pStyle w:val="ListParagraph"/>
        <w:numPr>
          <w:ilvl w:val="0"/>
          <w:numId w:val="2"/>
        </w:numPr>
        <w:spacing w:after="80" w:line="264"/>
      </w:pPr>
      <w:r>
        <w:rPr>
          <w:b/>
          <w:bCs/>
        </w:rPr>
        <w:t xml:space="preserve">Three completed production runs through </w:t>
      </w:r>
      <w:r>
        <w:rPr>
          <w:rFonts w:ascii="Consolas" w:cs="Consolas" w:eastAsia="Consolas" w:hAnsi="Consolas"/>
          <w:b/>
          <w:bCs/>
          <w:color w:val="9A3412"/>
          <w:sz w:val="20"/>
          <w:szCs w:val="20"/>
          <w:shd w:fill="F2F2F2" w:color="auto" w:val="clear"/>
        </w:rPr>
        <w:t xml:space="preserve">complete_production_order</w:t>
      </w:r>
      <w:r>
        <w:t xml:space="preserve"> — each consumes raw lots FEFO and yields a quarantined finished lot — then QC'd via </w:t>
      </w:r>
      <w:r>
        <w:rPr>
          <w:rFonts w:ascii="Consolas" w:cs="Consolas" w:eastAsia="Consolas" w:hAnsi="Consolas"/>
          <w:color w:val="9A3412"/>
          <w:sz w:val="20"/>
          <w:szCs w:val="20"/>
          <w:shd w:fill="F2F2F2" w:color="auto" w:val="clear"/>
        </w:rPr>
        <w:t xml:space="preserve">record_qc</w:t>
      </w:r>
      <w:r>
        <w:t xml:space="preserve">: one </w:t>
      </w:r>
      <w:r>
        <w:rPr>
          <w:b/>
          <w:bCs/>
        </w:rPr>
        <w:t xml:space="preserve">passed</w:t>
      </w:r>
      <w:r>
        <w:t xml:space="preserve"> (→ available), one left </w:t>
      </w:r>
      <w:r>
        <w:rPr>
          <w:b/>
          <w:bCs/>
        </w:rPr>
        <w:t xml:space="preserve">pending</w:t>
      </w:r>
      <w:r>
        <w:t xml:space="preserve"> (→ stays quarantine), one </w:t>
      </w:r>
      <w:r>
        <w:rPr>
          <w:b/>
          <w:bCs/>
        </w:rPr>
        <w:t xml:space="preserve">failed</w:t>
      </w:r>
      <w:r>
        <w:t xml:space="preserve"> (→ rejected). Plus a </w:t>
      </w:r>
      <w:r>
        <w:rPr>
          <w:b/>
          <w:bCs/>
        </w:rPr>
        <w:t xml:space="preserve">planned</w:t>
      </w:r>
      <w:r>
        <w:t xml:space="preserve"> and an </w:t>
      </w:r>
      <w:r>
        <w:rPr>
          <w:b/>
          <w:bCs/>
        </w:rPr>
        <w:t xml:space="preserve">in-progress</w:t>
      </w:r>
      <w:r>
        <w:t xml:space="preserve"> order, so the pipeline shows every stage.</w:t>
      </w:r>
    </w:p>
    <w:p>
      <w:pPr>
        <w:pStyle w:val="ListParagraph"/>
        <w:numPr>
          <w:ilvl w:val="0"/>
          <w:numId w:val="2"/>
        </w:numPr>
        <w:spacing w:after="80" w:line="264"/>
      </w:pPr>
      <w:r>
        <w:rPr>
          <w:b/>
          <w:bCs/>
        </w:rPr>
        <w:t xml:space="preserve">Idempotent and ledger-consistent.</w:t>
      </w:r>
      <w:r>
        <w:t xml:space="preserve"> Stock-moving and order-completing steps run only when their row is newly inserted; re-running doesn't double-post or re-consume (verified: on-hand and </w:t>
      </w:r>
      <w:r>
        <w:rPr>
          <w:rFonts w:ascii="Consolas" w:cs="Consolas" w:eastAsia="Consolas" w:hAnsi="Consolas"/>
          <w:color w:val="9A3412"/>
          <w:sz w:val="20"/>
          <w:szCs w:val="20"/>
          <w:shd w:fill="F2F2F2" w:color="auto" w:val="clear"/>
        </w:rPr>
        <w:t xml:space="preserve">stock_movements</w:t>
      </w:r>
      <w:r>
        <w:t xml:space="preserve"> are identical across runs). The result: inventory across available / quarantine / rejected, value split by material category, a 5-order pipeline, and a passed/pending/failed QC mix.</w:t>
      </w:r>
    </w:p>
    <w:p>
      <w:pPr>
        <w:spacing w:after="140" w:line="276"/>
      </w:pPr>
      <w:r>
        <w:t xml:space="preserve">This completes the six-slice build from the product spec (auth → public dashboard → data CRUD → user management → dynamic dashboard → richer seed).</w:t>
      </w:r>
    </w:p>
    <w:p>
      <w:pPr>
        <w:pStyle w:val="Heading2"/>
      </w:pPr>
      <w:r>
        <w:t xml:space="preserve">v0.9.0 — dynamic dashboard + a security fix</w:t>
      </w:r>
    </w:p>
    <w:p>
      <w:pPr>
        <w:spacing w:after="140" w:line="276"/>
      </w:pPr>
      <w:r>
        <w:t xml:space="preserve">The signed-in landing (</w:t>
      </w:r>
      <w:r>
        <w:rPr>
          <w:rFonts w:ascii="Consolas" w:cs="Consolas" w:eastAsia="Consolas" w:hAnsi="Consolas"/>
          <w:color w:val="9A3412"/>
          <w:sz w:val="20"/>
          <w:szCs w:val="20"/>
          <w:shd w:fill="F2F2F2" w:color="auto" w:val="clear"/>
        </w:rPr>
        <w:t xml:space="preserve">/app</w:t>
      </w:r>
      <w:r>
        <w:t xml:space="preserve">) is now a live operations dashboard, and a privilege-escalation gap in the database functions was closed.</w:t>
      </w:r>
    </w:p>
    <w:p>
      <w:pPr>
        <w:pStyle w:val="ListParagraph"/>
        <w:numPr>
          <w:ilvl w:val="0"/>
          <w:numId w:val="2"/>
        </w:numPr>
        <w:spacing w:after="80" w:line="264"/>
      </w:pPr>
      <w:r>
        <w:rPr>
          <w:b/>
          <w:bCs/>
        </w:rPr>
        <w:t xml:space="preserve">Animated operations dashboard at </w:t>
      </w:r>
      <w:r>
        <w:rPr>
          <w:rFonts w:ascii="Consolas" w:cs="Consolas" w:eastAsia="Consolas" w:hAnsi="Consolas"/>
          <w:b/>
          <w:bCs/>
          <w:color w:val="9A3412"/>
          <w:sz w:val="20"/>
          <w:szCs w:val="20"/>
          <w:shd w:fill="F2F2F2" w:color="auto" w:val="clear"/>
        </w:rPr>
        <w:t xml:space="preserve">/app</w:t>
      </w:r>
      <w:r>
        <w:rPr>
          <w:b/>
          <w:bCs/>
        </w:rPr>
        <w:t xml:space="preserve">.</w:t>
      </w:r>
      <w:r>
        <w:t xml:space="preserve"> Four count-up stat cards (raw inventory value, available lots, orders in progress, QC pass rate) over four hand-rolled charts — inventory by status (bars), quality control (donut with an animated sweep), inventory value by material (bars), and the production pipeline (bars). </w:t>
      </w:r>
      <w:r>
        <w:rPr>
          <w:b/>
          <w:bCs/>
        </w:rPr>
        <w:t xml:space="preserve">No charting library</w:t>
      </w:r>
      <w:r>
        <w:t xml:space="preserve"> — plain SVG/CSS, and every animation respects </w:t>
      </w:r>
      <w:r>
        <w:rPr>
          <w:rFonts w:ascii="Consolas" w:cs="Consolas" w:eastAsia="Consolas" w:hAnsi="Consolas"/>
          <w:color w:val="9A3412"/>
          <w:sz w:val="20"/>
          <w:szCs w:val="20"/>
          <w:shd w:fill="F2F2F2" w:color="auto" w:val="clear"/>
        </w:rPr>
        <w:t xml:space="preserve">prefers-reduced-motion</w:t>
      </w:r>
      <w:r>
        <w:t xml:space="preserve"> (it snaps straight to final values when reduced). Degrades to a friendly empty state with no backend, and the value charts fill in once materials have costs (the richer seed, next).</w:t>
      </w:r>
    </w:p>
    <w:p>
      <w:pPr>
        <w:pStyle w:val="ListParagraph"/>
        <w:numPr>
          <w:ilvl w:val="0"/>
          <w:numId w:val="2"/>
        </w:numPr>
        <w:spacing w:after="80" w:line="264"/>
      </w:pPr>
      <w:r>
        <w:rPr>
          <w:b/>
          <w:bCs/>
        </w:rPr>
        <w:t xml:space="preserve">One authed aggregate function.</w:t>
      </w:r>
      <w:r>
        <w:t xml:space="preserve"> </w:t>
      </w:r>
      <w:r>
        <w:rPr>
          <w:rFonts w:ascii="Consolas" w:cs="Consolas" w:eastAsia="Consolas" w:hAnsi="Consolas"/>
          <w:color w:val="9A3412"/>
          <w:sz w:val="20"/>
          <w:szCs w:val="20"/>
          <w:shd w:fill="F2F2F2" w:color="auto" w:val="clear"/>
        </w:rPr>
        <w:t xml:space="preserve">dashboard_metrics()</w:t>
      </w:r>
      <w:r>
        <w:t xml:space="preserve"> (SECURITY DEFINER, authenticated only) returns counts and totals so the view is identical for every signed-in role; the sensitive detail (formula compositions, per-item costs) is never exposed. Verified against Postgres on both a thin and an enriched dataset.</w:t>
      </w:r>
    </w:p>
    <w:p>
      <w:pPr>
        <w:pStyle w:val="ListParagraph"/>
        <w:numPr>
          <w:ilvl w:val="0"/>
          <w:numId w:val="2"/>
        </w:numPr>
        <w:spacing w:after="80" w:line="264"/>
      </w:pPr>
      <w:r>
        <w:rPr>
          <w:b/>
          <w:bCs/>
        </w:rPr>
        <w:t xml:space="preserve">🔒 Security fix — privileged functions were callable by </w:t>
      </w:r>
      <w:r>
        <w:rPr>
          <w:rFonts w:ascii="Consolas" w:cs="Consolas" w:eastAsia="Consolas" w:hAnsi="Consolas"/>
          <w:b/>
          <w:bCs/>
          <w:color w:val="9A3412"/>
          <w:sz w:val="20"/>
          <w:szCs w:val="20"/>
          <w:shd w:fill="F2F2F2" w:color="auto" w:val="clear"/>
        </w:rPr>
        <w:t xml:space="preserve">anon</w:t>
      </w:r>
      <w:r>
        <w:rPr>
          <w:b/>
          <w:bCs/>
        </w:rPr>
        <w:t xml:space="preserve">.</w:t>
      </w:r>
      <w:r>
        <w:t xml:space="preserve"> PostgreSQL grants function </w:t>
      </w:r>
      <w:r>
        <w:rPr>
          <w:rFonts w:ascii="Consolas" w:cs="Consolas" w:eastAsia="Consolas" w:hAnsi="Consolas"/>
          <w:color w:val="9A3412"/>
          <w:sz w:val="20"/>
          <w:szCs w:val="20"/>
          <w:shd w:fill="F2F2F2" w:color="auto" w:val="clear"/>
        </w:rPr>
        <w:t xml:space="preserve">EXECUTE</w:t>
      </w:r>
      <w:r>
        <w:t xml:space="preserve"> to </w:t>
      </w:r>
      <w:r>
        <w:rPr>
          <w:rFonts w:ascii="Consolas" w:cs="Consolas" w:eastAsia="Consolas" w:hAnsi="Consolas"/>
          <w:color w:val="9A3412"/>
          <w:sz w:val="20"/>
          <w:szCs w:val="20"/>
          <w:shd w:fill="F2F2F2" w:color="auto" w:val="clear"/>
        </w:rPr>
        <w:t xml:space="preserve">PUBLIC</w:t>
      </w:r>
      <w:r>
        <w:t xml:space="preserve"> by default, so the SECURITY DEFINER </w:t>
      </w:r>
      <w:r>
        <w:rPr>
          <w:b/>
          <w:bCs/>
        </w:rPr>
        <w:t xml:space="preserve">stock mutators</w:t>
      </w:r>
      <w:r>
        <w:t xml:space="preserve"> (</w:t>
      </w:r>
      <w:r>
        <w:rPr>
          <w:rFonts w:ascii="Consolas" w:cs="Consolas" w:eastAsia="Consolas" w:hAnsi="Consolas"/>
          <w:color w:val="9A3412"/>
          <w:sz w:val="20"/>
          <w:szCs w:val="20"/>
          <w:shd w:fill="F2F2F2" w:color="auto" w:val="clear"/>
        </w:rPr>
        <w:t xml:space="preserve">post_movement</w:t>
      </w:r>
      <w:r>
        <w:t xml:space="preserve">, </w:t>
      </w:r>
      <w:r>
        <w:rPr>
          <w:rFonts w:ascii="Consolas" w:cs="Consolas" w:eastAsia="Consolas" w:hAnsi="Consolas"/>
          <w:color w:val="9A3412"/>
          <w:sz w:val="20"/>
          <w:szCs w:val="20"/>
          <w:shd w:fill="F2F2F2" w:color="auto" w:val="clear"/>
        </w:rPr>
        <w:t xml:space="preserve">complete_production_order</w:t>
      </w:r>
      <w:r>
        <w:t xml:space="preserve">, </w:t>
      </w:r>
      <w:r>
        <w:rPr>
          <w:rFonts w:ascii="Consolas" w:cs="Consolas" w:eastAsia="Consolas" w:hAnsi="Consolas"/>
          <w:color w:val="9A3412"/>
          <w:sz w:val="20"/>
          <w:szCs w:val="20"/>
          <w:shd w:fill="F2F2F2" w:color="auto" w:val="clear"/>
        </w:rPr>
        <w:t xml:space="preserve">record_qc</w:t>
      </w:r>
      <w:r>
        <w:t xml:space="preserve">), the </w:t>
      </w:r>
      <w:r>
        <w:rPr>
          <w:b/>
          <w:bCs/>
        </w:rPr>
        <w:t xml:space="preserve">genealogy</w:t>
      </w:r>
      <w:r>
        <w:t xml:space="preserve"> functions, the </w:t>
      </w:r>
      <w:r>
        <w:rPr>
          <w:b/>
          <w:bCs/>
        </w:rPr>
        <w:t xml:space="preserve">user-admin</w:t>
      </w:r>
      <w:r>
        <w:t xml:space="preserve"> functions, and the new dashboard aggregate were all reachable by the anonymous role. Migration </w:t>
      </w:r>
      <w:r>
        <w:rPr>
          <w:rFonts w:ascii="Consolas" w:cs="Consolas" w:eastAsia="Consolas" w:hAnsi="Consolas"/>
          <w:color w:val="9A3412"/>
          <w:sz w:val="20"/>
          <w:szCs w:val="20"/>
          <w:shd w:fill="F2F2F2" w:color="auto" w:val="clear"/>
        </w:rPr>
        <w:t xml:space="preserve">0008</w:t>
      </w:r>
      <w:r>
        <w:t xml:space="preserve"> revokes </w:t>
      </w:r>
      <w:r>
        <w:rPr>
          <w:rFonts w:ascii="Consolas" w:cs="Consolas" w:eastAsia="Consolas" w:hAnsi="Consolas"/>
          <w:color w:val="9A3412"/>
          <w:sz w:val="20"/>
          <w:szCs w:val="20"/>
          <w:shd w:fill="F2F2F2" w:color="auto" w:val="clear"/>
        </w:rPr>
        <w:t xml:space="preserve">PUBLIC</w:t>
      </w:r>
      <w:r>
        <w:t xml:space="preserve"> and re-grants to </w:t>
      </w:r>
      <w:r>
        <w:rPr>
          <w:rFonts w:ascii="Consolas" w:cs="Consolas" w:eastAsia="Consolas" w:hAnsi="Consolas"/>
          <w:color w:val="9A3412"/>
          <w:sz w:val="20"/>
          <w:szCs w:val="20"/>
          <w:shd w:fill="F2F2F2" w:color="auto" w:val="clear"/>
        </w:rPr>
        <w:t xml:space="preserve">authenticated</w:t>
      </w:r>
      <w:r>
        <w:t xml:space="preserve"> only — verified: </w:t>
      </w:r>
      <w:r>
        <w:rPr>
          <w:rFonts w:ascii="Consolas" w:cs="Consolas" w:eastAsia="Consolas" w:hAnsi="Consolas"/>
          <w:color w:val="9A3412"/>
          <w:sz w:val="20"/>
          <w:szCs w:val="20"/>
          <w:shd w:fill="F2F2F2" w:color="auto" w:val="clear"/>
        </w:rPr>
        <w:t xml:space="preserve">anon</w:t>
      </w:r>
      <w:r>
        <w:t xml:space="preserve"> now gets </w:t>
      </w:r>
      <w:r>
        <w:rPr>
          <w:rFonts w:ascii="Consolas" w:cs="Consolas" w:eastAsia="Consolas" w:hAnsi="Consolas"/>
          <w:color w:val="9A3412"/>
          <w:sz w:val="20"/>
          <w:szCs w:val="20"/>
          <w:shd w:fill="F2F2F2" w:color="auto" w:val="clear"/>
        </w:rPr>
        <w:t xml:space="preserve">permission denied</w:t>
      </w:r>
      <w:r>
        <w:t xml:space="preserve">, while </w:t>
      </w:r>
      <w:r>
        <w:rPr>
          <w:rFonts w:ascii="Consolas" w:cs="Consolas" w:eastAsia="Consolas" w:hAnsi="Consolas"/>
          <w:color w:val="9A3412"/>
          <w:sz w:val="20"/>
          <w:szCs w:val="20"/>
          <w:shd w:fill="F2F2F2" w:color="auto" w:val="clear"/>
        </w:rPr>
        <w:t xml:space="preserve">public_metrics()</w:t>
      </w:r>
      <w:r>
        <w:t xml:space="preserve"> (the public dashboard) stays intentionally open.</w:t>
      </w:r>
    </w:p>
    <w:p>
      <w:pPr>
        <w:pStyle w:val="Heading2"/>
      </w:pPr>
      <w:r>
        <w:t xml:space="preserve">v0.8.0 — admin user management</w:t>
      </w:r>
    </w:p>
    <w:p>
      <w:pPr>
        <w:spacing w:after="140" w:line="276"/>
      </w:pPr>
      <w:r>
        <w:t xml:space="preserve">Admins can now see everyone who signs in and assign each a clearance level — all from inside the app.</w:t>
      </w:r>
    </w:p>
    <w:p>
      <w:pPr>
        <w:pStyle w:val="ListParagraph"/>
        <w:numPr>
          <w:ilvl w:val="0"/>
          <w:numId w:val="2"/>
        </w:numPr>
        <w:spacing w:after="80" w:line="264"/>
      </w:pPr>
      <w:r>
        <w:rPr>
          <w:b/>
          <w:bCs/>
        </w:rPr>
        <w:t xml:space="preserve">A users screen at </w:t>
      </w:r>
      <w:r>
        <w:rPr>
          <w:rFonts w:ascii="Consolas" w:cs="Consolas" w:eastAsia="Consolas" w:hAnsi="Consolas"/>
          <w:b/>
          <w:bCs/>
          <w:color w:val="9A3412"/>
          <w:sz w:val="20"/>
          <w:szCs w:val="20"/>
          <w:shd w:fill="F2F2F2" w:color="auto" w:val="clear"/>
        </w:rPr>
        <w:t xml:space="preserve">/admin/users</w:t>
      </w:r>
      <w:r>
        <w:t xml:space="preserve"> listing every authenticated user with their email, effective role, and join date. Change a role inline from a dropdown (admin / production / quality / viewer); it saves optimistically and reverts with an inline message if the server rejects it. A "Remove" action clears an explicit role and reverts the user to the default (viewer).</w:t>
      </w:r>
    </w:p>
    <w:p>
      <w:pPr>
        <w:pStyle w:val="ListParagraph"/>
        <w:numPr>
          <w:ilvl w:val="0"/>
          <w:numId w:val="2"/>
        </w:numPr>
        <w:spacing w:after="80" w:line="264"/>
      </w:pPr>
      <w:r>
        <w:rPr>
          <w:b/>
          <w:bCs/>
        </w:rPr>
        <w:t xml:space="preserve">Reads </w:t>
      </w:r>
      <w:r>
        <w:rPr>
          <w:rFonts w:ascii="Consolas" w:cs="Consolas" w:eastAsia="Consolas" w:hAnsi="Consolas"/>
          <w:b/>
          <w:bCs/>
          <w:color w:val="9A3412"/>
          <w:sz w:val="20"/>
          <w:szCs w:val="20"/>
          <w:shd w:fill="F2F2F2" w:color="auto" w:val="clear"/>
        </w:rPr>
        <w:t xml:space="preserve">auth.users</w:t>
      </w:r>
      <w:r>
        <w:rPr>
          <w:b/>
          <w:bCs/>
        </w:rPr>
        <w:t xml:space="preserve"> safely.</w:t>
      </w:r>
      <w:r>
        <w:t xml:space="preserve"> Listing users requires the Supabase </w:t>
      </w:r>
      <w:r>
        <w:rPr>
          <w:rFonts w:ascii="Consolas" w:cs="Consolas" w:eastAsia="Consolas" w:hAnsi="Consolas"/>
          <w:color w:val="9A3412"/>
          <w:sz w:val="20"/>
          <w:szCs w:val="20"/>
          <w:shd w:fill="F2F2F2" w:color="auto" w:val="clear"/>
        </w:rPr>
        <w:t xml:space="preserve">auth.users</w:t>
      </w:r>
      <w:r>
        <w:t xml:space="preserve"> table, which the anon/authenticated client can't touch — so three </w:t>
      </w:r>
      <w:r>
        <w:rPr>
          <w:rFonts w:ascii="Consolas" w:cs="Consolas" w:eastAsia="Consolas" w:hAnsi="Consolas"/>
          <w:color w:val="9A3412"/>
          <w:sz w:val="20"/>
          <w:szCs w:val="20"/>
          <w:shd w:fill="F2F2F2" w:color="auto" w:val="clear"/>
        </w:rPr>
        <w:t xml:space="preserve">SECURITY DEFINER</w:t>
      </w:r>
      <w:r>
        <w:t xml:space="preserve"> functions (</w:t>
      </w:r>
      <w:r>
        <w:rPr>
          <w:rFonts w:ascii="Consolas" w:cs="Consolas" w:eastAsia="Consolas" w:hAnsi="Consolas"/>
          <w:color w:val="9A3412"/>
          <w:sz w:val="20"/>
          <w:szCs w:val="20"/>
          <w:shd w:fill="F2F2F2" w:color="auto" w:val="clear"/>
        </w:rPr>
        <w:t xml:space="preserve">admin_list_users</w:t>
      </w:r>
      <w:r>
        <w:t xml:space="preserve">, </w:t>
      </w:r>
      <w:r>
        <w:rPr>
          <w:rFonts w:ascii="Consolas" w:cs="Consolas" w:eastAsia="Consolas" w:hAnsi="Consolas"/>
          <w:color w:val="9A3412"/>
          <w:sz w:val="20"/>
          <w:szCs w:val="20"/>
          <w:shd w:fill="F2F2F2" w:color="auto" w:val="clear"/>
        </w:rPr>
        <w:t xml:space="preserve">admin_set_user_role</w:t>
      </w:r>
      <w:r>
        <w:t xml:space="preserve">, </w:t>
      </w:r>
      <w:r>
        <w:rPr>
          <w:rFonts w:ascii="Consolas" w:cs="Consolas" w:eastAsia="Consolas" w:hAnsi="Consolas"/>
          <w:color w:val="9A3412"/>
          <w:sz w:val="20"/>
          <w:szCs w:val="20"/>
          <w:shd w:fill="F2F2F2" w:color="auto" w:val="clear"/>
        </w:rPr>
        <w:t xml:space="preserve">admin_revoke_user</w:t>
      </w:r>
      <w:r>
        <w:t xml:space="preserve">) are the controlled access point. Each is gated on </w:t>
      </w:r>
      <w:r>
        <w:rPr>
          <w:rFonts w:ascii="Consolas" w:cs="Consolas" w:eastAsia="Consolas" w:hAnsi="Consolas"/>
          <w:color w:val="9A3412"/>
          <w:sz w:val="20"/>
          <w:szCs w:val="20"/>
          <w:shd w:fill="F2F2F2" w:color="auto" w:val="clear"/>
        </w:rPr>
        <w:t xml:space="preserve">current_app_role() = 'admin'</w:t>
      </w:r>
      <w:r>
        <w:t xml:space="preserve"> internally, with </w:t>
      </w:r>
      <w:r>
        <w:rPr>
          <w:rFonts w:ascii="Consolas" w:cs="Consolas" w:eastAsia="Consolas" w:hAnsi="Consolas"/>
          <w:color w:val="9A3412"/>
          <w:sz w:val="20"/>
          <w:szCs w:val="20"/>
          <w:shd w:fill="F2F2F2" w:color="auto" w:val="clear"/>
        </w:rPr>
        <w:t xml:space="preserve">apiAuth('admin')</w:t>
      </w:r>
      <w:r>
        <w:t xml:space="preserve"> as the first line and RLS still the backstop. </w:t>
      </w:r>
      <w:r>
        <w:rPr>
          <w:b/>
          <w:bCs/>
        </w:rPr>
        <w:t xml:space="preserve">No service-role key in the browser.</w:t>
      </w:r>
    </w:p>
    <w:p>
      <w:pPr>
        <w:pStyle w:val="ListParagraph"/>
        <w:numPr>
          <w:ilvl w:val="0"/>
          <w:numId w:val="2"/>
        </w:numPr>
        <w:spacing w:after="80" w:line="264"/>
      </w:pPr>
      <w:r>
        <w:rPr>
          <w:b/>
          <w:bCs/>
        </w:rPr>
        <w:t xml:space="preserve">Last-admin guard.</w:t>
      </w:r>
      <w:r>
        <w:t xml:space="preserve"> You can't demote or remove the last remaining admin (</w:t>
      </w:r>
      <w:r>
        <w:rPr>
          <w:rFonts w:ascii="Consolas" w:cs="Consolas" w:eastAsia="Consolas" w:hAnsi="Consolas"/>
          <w:color w:val="9A3412"/>
          <w:sz w:val="20"/>
          <w:szCs w:val="20"/>
          <w:shd w:fill="F2F2F2" w:color="auto" w:val="clear"/>
        </w:rPr>
        <w:t xml:space="preserve">P0001</w:t>
      </w:r>
      <w:r>
        <w:t xml:space="preserve">), and you can't assign a role to a non-existent user (</w:t>
      </w:r>
      <w:r>
        <w:rPr>
          <w:rFonts w:ascii="Consolas" w:cs="Consolas" w:eastAsia="Consolas" w:hAnsi="Consolas"/>
          <w:color w:val="9A3412"/>
          <w:sz w:val="20"/>
          <w:szCs w:val="20"/>
          <w:shd w:fill="F2F2F2" w:color="auto" w:val="clear"/>
        </w:rPr>
        <w:t xml:space="preserve">P0002</w:t>
      </w:r>
      <w:r>
        <w:t xml:space="preserve">) — verified directly against Postgres alongside the admin/viewer clearance checks.</w:t>
      </w:r>
    </w:p>
    <w:p>
      <w:pPr>
        <w:pStyle w:val="ListParagraph"/>
        <w:numPr>
          <w:ilvl w:val="0"/>
          <w:numId w:val="2"/>
        </w:numPr>
        <w:spacing w:after="80" w:line="264"/>
      </w:pPr>
      <w:r>
        <w:rPr>
          <w:b/>
          <w:bCs/>
        </w:rPr>
        <w:t xml:space="preserve">Still deferred (by design):</w:t>
      </w:r>
      <w:r>
        <w:t xml:space="preserve"> creating, inviting, or deleting actual login accounts needs the service-role key and belongs in a locked server route — a deliberate later step. This release manages clearance for users who already exist.</w:t>
      </w:r>
    </w:p>
    <w:p>
      <w:pPr>
        <w:pStyle w:val="ListParagraph"/>
        <w:numPr>
          <w:ilvl w:val="0"/>
          <w:numId w:val="2"/>
        </w:numPr>
        <w:spacing w:after="80" w:line="264"/>
      </w:pPr>
      <w:r>
        <w:rPr>
          <w:b/>
          <w:bCs/>
        </w:rPr>
        <w:t xml:space="preserve">Stays testable locally.</w:t>
      </w:r>
      <w:r>
        <w:t xml:space="preserve"> The local auth shim now emulates a minimal </w:t>
      </w:r>
      <w:r>
        <w:rPr>
          <w:rFonts w:ascii="Consolas" w:cs="Consolas" w:eastAsia="Consolas" w:hAnsi="Consolas"/>
          <w:color w:val="9A3412"/>
          <w:sz w:val="20"/>
          <w:szCs w:val="20"/>
          <w:shd w:fill="F2F2F2" w:color="auto" w:val="clear"/>
        </w:rPr>
        <w:t xml:space="preserve">auth.users</w:t>
      </w:r>
      <w:r>
        <w:t xml:space="preserve"> table so these functions load and run against bare PostgreSQL; on Supabase the real </w:t>
      </w:r>
      <w:r>
        <w:rPr>
          <w:rFonts w:ascii="Consolas" w:cs="Consolas" w:eastAsia="Consolas" w:hAnsi="Consolas"/>
          <w:color w:val="9A3412"/>
          <w:sz w:val="20"/>
          <w:szCs w:val="20"/>
          <w:shd w:fill="F2F2F2" w:color="auto" w:val="clear"/>
        </w:rPr>
        <w:t xml:space="preserve">auth.users</w:t>
      </w:r>
      <w:r>
        <w:t xml:space="preserve"> is used and the shim is never run.</w:t>
      </w:r>
    </w:p>
    <w:p>
      <w:pPr>
        <w:pStyle w:val="Heading2"/>
      </w:pPr>
      <w:r>
        <w:t xml:space="preserve">v0.7.0 — role-aware data management (admin CRUD)</w:t>
      </w:r>
    </w:p>
    <w:p>
      <w:pPr>
        <w:spacing w:after="140" w:line="276"/>
      </w:pPr>
      <w:r>
        <w:t xml:space="preserve">Admins can now manage the catalog from inside the app, with clearance enforced at every layer.</w:t>
      </w:r>
    </w:p>
    <w:p>
      <w:pPr>
        <w:pStyle w:val="ListParagraph"/>
        <w:numPr>
          <w:ilvl w:val="0"/>
          <w:numId w:val="2"/>
        </w:numPr>
        <w:spacing w:after="80" w:line="264"/>
      </w:pPr>
      <w:r>
        <w:rPr>
          <w:b/>
          <w:bCs/>
        </w:rPr>
        <w:t xml:space="preserve">Full CRUD for the three master-data tables</w:t>
      </w:r>
      <w:r>
        <w:t xml:space="preserve"> — raw materials, products, and warehouses — under the admin-gated </w:t>
      </w:r>
      <w:r>
        <w:rPr>
          <w:rFonts w:ascii="Consolas" w:cs="Consolas" w:eastAsia="Consolas" w:hAnsi="Consolas"/>
          <w:color w:val="9A3412"/>
          <w:sz w:val="20"/>
          <w:szCs w:val="20"/>
          <w:shd w:fill="F2F2F2" w:color="auto" w:val="clear"/>
        </w:rPr>
        <w:t xml:space="preserve">/admin</w:t>
      </w:r>
      <w:r>
        <w:t xml:space="preserve"> area (</w:t>
      </w:r>
      <w:r>
        <w:rPr>
          <w:rFonts w:ascii="Consolas" w:cs="Consolas" w:eastAsia="Consolas" w:hAnsi="Consolas"/>
          <w:color w:val="9A3412"/>
          <w:sz w:val="20"/>
          <w:szCs w:val="20"/>
          <w:shd w:fill="F2F2F2" w:color="auto" w:val="clear"/>
        </w:rPr>
        <w:t xml:space="preserve">/admin/materials</w:t>
      </w:r>
      <w:r>
        <w:t xml:space="preserve">, </w:t>
      </w:r>
      <w:r>
        <w:rPr>
          <w:rFonts w:ascii="Consolas" w:cs="Consolas" w:eastAsia="Consolas" w:hAnsi="Consolas"/>
          <w:color w:val="9A3412"/>
          <w:sz w:val="20"/>
          <w:szCs w:val="20"/>
          <w:shd w:fill="F2F2F2" w:color="auto" w:val="clear"/>
        </w:rPr>
        <w:t xml:space="preserve">/admin/products</w:t>
      </w:r>
      <w:r>
        <w:t xml:space="preserve">, </w:t>
      </w:r>
      <w:r>
        <w:rPr>
          <w:rFonts w:ascii="Consolas" w:cs="Consolas" w:eastAsia="Consolas" w:hAnsi="Consolas"/>
          <w:color w:val="9A3412"/>
          <w:sz w:val="20"/>
          <w:szCs w:val="20"/>
          <w:shd w:fill="F2F2F2" w:color="auto" w:val="clear"/>
        </w:rPr>
        <w:t xml:space="preserve">/admin/warehouses</w:t>
      </w:r>
      <w:r>
        <w:t xml:space="preserve">). Create, edit, and delete, each through a generic, config-driven manager (one component, three field/column configs) with a responsive table, an inline create/edit panel, and a two-step delete confirm.</w:t>
      </w:r>
    </w:p>
    <w:p>
      <w:pPr>
        <w:pStyle w:val="ListParagraph"/>
        <w:numPr>
          <w:ilvl w:val="0"/>
          <w:numId w:val="2"/>
        </w:numPr>
        <w:spacing w:after="80" w:line="264"/>
      </w:pPr>
      <w:r>
        <w:rPr>
          <w:b/>
          <w:bCs/>
        </w:rPr>
        <w:t xml:space="preserve">Defense in depth on writes.</w:t>
      </w:r>
      <w:r>
        <w:t xml:space="preserve"> Each write route calls </w:t>
      </w:r>
      <w:r>
        <w:rPr>
          <w:rFonts w:ascii="Consolas" w:cs="Consolas" w:eastAsia="Consolas" w:hAnsi="Consolas"/>
          <w:color w:val="9A3412"/>
          <w:sz w:val="20"/>
          <w:szCs w:val="20"/>
          <w:shd w:fill="F2F2F2" w:color="auto" w:val="clear"/>
        </w:rPr>
        <w:t xml:space="preserve">apiAuth('admin')</w:t>
      </w:r>
      <w:r>
        <w:t xml:space="preserve"> first (a JSON </w:t>
      </w:r>
      <w:r>
        <w:rPr>
          <w:rFonts w:ascii="Consolas" w:cs="Consolas" w:eastAsia="Consolas" w:hAnsi="Consolas"/>
          <w:color w:val="9A3412"/>
          <w:sz w:val="20"/>
          <w:szCs w:val="20"/>
          <w:shd w:fill="F2F2F2" w:color="auto" w:val="clear"/>
        </w:rPr>
        <w:t xml:space="preserve">403</w:t>
      </w:r>
      <w:r>
        <w:t xml:space="preserve"> for anyone below admin, </w:t>
      </w:r>
      <w:r>
        <w:rPr>
          <w:rFonts w:ascii="Consolas" w:cs="Consolas" w:eastAsia="Consolas" w:hAnsi="Consolas"/>
          <w:color w:val="9A3412"/>
          <w:sz w:val="20"/>
          <w:szCs w:val="20"/>
          <w:shd w:fill="F2F2F2" w:color="auto" w:val="clear"/>
        </w:rPr>
        <w:t xml:space="preserve">401</w:t>
      </w:r>
      <w:r>
        <w:t xml:space="preserve"> if signed out, </w:t>
      </w:r>
      <w:r>
        <w:rPr>
          <w:rFonts w:ascii="Consolas" w:cs="Consolas" w:eastAsia="Consolas" w:hAnsi="Consolas"/>
          <w:color w:val="9A3412"/>
          <w:sz w:val="20"/>
          <w:szCs w:val="20"/>
          <w:shd w:fill="F2F2F2" w:color="auto" w:val="clear"/>
        </w:rPr>
        <w:t xml:space="preserve">503</w:t>
      </w:r>
      <w:r>
        <w:t xml:space="preserve"> if the backend is unconfigured), and </w:t>
      </w:r>
      <w:r>
        <w:rPr>
          <w:b/>
          <w:bCs/>
        </w:rPr>
        <w:t xml:space="preserve">row-level security is the backstop</w:t>
      </w:r>
      <w:r>
        <w:t xml:space="preserve"> — verified directly against Postgres: an admin's inserts/updates/deletes succeed, a viewer's insert is rejected by RLS (</w:t>
      </w:r>
      <w:r>
        <w:rPr>
          <w:rFonts w:ascii="Consolas" w:cs="Consolas" w:eastAsia="Consolas" w:hAnsi="Consolas"/>
          <w:color w:val="9A3412"/>
          <w:sz w:val="20"/>
          <w:szCs w:val="20"/>
          <w:shd w:fill="F2F2F2" w:color="auto" w:val="clear"/>
        </w:rPr>
        <w:t xml:space="preserve">42501</w:t>
      </w:r>
      <w:r>
        <w:t xml:space="preserve">) and update/delete affect zero rows.</w:t>
      </w:r>
    </w:p>
    <w:p>
      <w:pPr>
        <w:pStyle w:val="ListParagraph"/>
        <w:numPr>
          <w:ilvl w:val="0"/>
          <w:numId w:val="2"/>
        </w:numPr>
        <w:spacing w:after="80" w:line="264"/>
      </w:pPr>
      <w:r>
        <w:rPr>
          <w:b/>
          <w:bCs/>
        </w:rPr>
        <w:t xml:space="preserve">Friendly database-error mapping.</w:t>
      </w:r>
      <w:r>
        <w:t xml:space="preserve"> A shared CRUD helper translates Postgres errors to clean statuses: a duplicate SKU/code → </w:t>
      </w:r>
      <w:r>
        <w:rPr>
          <w:rFonts w:ascii="Consolas" w:cs="Consolas" w:eastAsia="Consolas" w:hAnsi="Consolas"/>
          <w:color w:val="9A3412"/>
          <w:sz w:val="20"/>
          <w:szCs w:val="20"/>
          <w:shd w:fill="F2F2F2" w:color="auto" w:val="clear"/>
        </w:rPr>
        <w:t xml:space="preserve">409</w:t>
      </w:r>
      <w:r>
        <w:t xml:space="preserve">, and </w:t>
      </w:r>
      <w:r>
        <w:rPr>
          <w:b/>
          <w:bCs/>
        </w:rPr>
        <w:t xml:space="preserve">deleting a record that's still referenced</w:t>
      </w:r>
      <w:r>
        <w:t xml:space="preserve"> (e.g. a material used by a formula, a warehouse holding lots) → </w:t>
      </w:r>
      <w:r>
        <w:rPr>
          <w:rFonts w:ascii="Consolas" w:cs="Consolas" w:eastAsia="Consolas" w:hAnsi="Consolas"/>
          <w:color w:val="9A3412"/>
          <w:sz w:val="20"/>
          <w:szCs w:val="20"/>
          <w:shd w:fill="F2F2F2" w:color="auto" w:val="clear"/>
        </w:rPr>
        <w:t xml:space="preserve">409</w:t>
      </w:r>
      <w:r>
        <w:t xml:space="preserve"> with a "still referenced" message instead of a raw foreign-key error.</w:t>
      </w:r>
    </w:p>
    <w:p>
      <w:pPr>
        <w:pStyle w:val="ListParagraph"/>
        <w:numPr>
          <w:ilvl w:val="0"/>
          <w:numId w:val="2"/>
        </w:numPr>
        <w:spacing w:after="80" w:line="264"/>
      </w:pPr>
      <w:r>
        <w:rPr>
          <w:b/>
          <w:bCs/>
        </w:rPr>
        <w:t xml:space="preserve">Online-only by design.</w:t>
      </w:r>
      <w:r>
        <w:t xml:space="preserve"> Catalog edits need immediate server validation (unique keys, "in use" checks) and would risk last-write-wins conflicts if queued — so they bypass the offline outbox, which stays focused on operational capture (production / QC).</w:t>
      </w:r>
    </w:p>
    <w:p>
      <w:pPr>
        <w:spacing w:after="140" w:line="276"/>
      </w:pPr>
      <w:r>
        <w:t xml:space="preserve">&gt; Scope note: formula editing (the versioned BOM with live percent-sum validation) is its own &gt; larger sub-feature and is the immediate next step, not folded into this release.</w:t>
      </w:r>
    </w:p>
    <w:p>
      <w:pPr>
        <w:spacing w:after="140" w:line="276"/>
      </w:pPr>
      <w:r>
        <w:t xml:space="preserve">This release turns the internal console into a product surface: a public front door, real sign-in/out, and clearance-aware routing — without weakening the trade-secret protection on the data.</w:t>
      </w:r>
    </w:p>
    <w:p>
      <w:pPr>
        <w:pStyle w:val="ListParagraph"/>
        <w:numPr>
          <w:ilvl w:val="0"/>
          <w:numId w:val="2"/>
        </w:numPr>
        <w:spacing w:after="80" w:line="264"/>
      </w:pPr>
      <w:r>
        <w:rPr>
          <w:b/>
          <w:bCs/>
        </w:rPr>
        <w:t xml:space="preserve">Authentication on Supabase's signed JWT (not hand-rolled).</w:t>
      </w:r>
      <w:r>
        <w:t xml:space="preserve"> Sign-in issues a signed access + refresh token via Supabase Auth; our RLS reads its claims. That's the right primitive, so v0.6 builds *on* it rather than inventing a parallel token scheme. </w:t>
      </w:r>
      <w:r>
        <w:rPr>
          <w:b/>
          <w:bCs/>
        </w:rPr>
        <w:t xml:space="preserve">Logout</w:t>
      </w:r>
      <w:r>
        <w:t xml:space="preserve"> is a first-class action in the nav (account menu on desktop, inline on mobile), with a no-JS </w:t>
      </w:r>
      <w:r>
        <w:rPr>
          <w:rFonts w:ascii="Consolas" w:cs="Consolas" w:eastAsia="Consolas" w:hAnsi="Consolas"/>
          <w:color w:val="9A3412"/>
          <w:sz w:val="20"/>
          <w:szCs w:val="20"/>
          <w:shd w:fill="F2F2F2" w:color="auto" w:val="clear"/>
        </w:rPr>
        <w:t xml:space="preserve">POST /api/auth/signout</w:t>
      </w:r>
      <w:r>
        <w:t xml:space="preserve"> fallback.</w:t>
      </w:r>
    </w:p>
    <w:p>
      <w:pPr>
        <w:pStyle w:val="ListParagraph"/>
        <w:numPr>
          <w:ilvl w:val="0"/>
          <w:numId w:val="2"/>
        </w:numPr>
        <w:spacing w:after="80" w:line="264"/>
      </w:pPr>
      <w:r>
        <w:rPr>
          <w:b/>
          <w:bCs/>
        </w:rPr>
        <w:t xml:space="preserve">A session/role context.</w:t>
      </w:r>
      <w:r>
        <w:t xml:space="preserve"> A server helper (</w:t>
      </w:r>
      <w:r>
        <w:rPr>
          <w:rFonts w:ascii="Consolas" w:cs="Consolas" w:eastAsia="Consolas" w:hAnsi="Consolas"/>
          <w:color w:val="9A3412"/>
          <w:sz w:val="20"/>
          <w:szCs w:val="20"/>
          <w:shd w:fill="F2F2F2" w:color="auto" w:val="clear"/>
        </w:rPr>
        <w:t xml:space="preserve">getUserAndRole</w:t>
      </w:r>
      <w:r>
        <w:t xml:space="preserve">, request-deduped) seeds a client </w:t>
      </w:r>
      <w:r>
        <w:rPr>
          <w:rFonts w:ascii="Consolas" w:cs="Consolas" w:eastAsia="Consolas" w:hAnsi="Consolas"/>
          <w:color w:val="9A3412"/>
          <w:sz w:val="20"/>
          <w:szCs w:val="20"/>
          <w:shd w:fill="F2F2F2" w:color="auto" w:val="clear"/>
        </w:rPr>
        <w:t xml:space="preserve">SessionProvider</w:t>
      </w:r>
      <w:r>
        <w:t xml:space="preserve"> exposing </w:t>
      </w:r>
      <w:r>
        <w:rPr>
          <w:rFonts w:ascii="Consolas" w:cs="Consolas" w:eastAsia="Consolas" w:hAnsi="Consolas"/>
          <w:color w:val="9A3412"/>
          <w:sz w:val="20"/>
          <w:szCs w:val="20"/>
          <w:shd w:fill="F2F2F2" w:color="auto" w:val="clear"/>
        </w:rPr>
        <w:t xml:space="preserve">useSession</w:t>
      </w:r>
      <w:r>
        <w:t xml:space="preserve"> / </w:t>
      </w:r>
      <w:r>
        <w:rPr>
          <w:rFonts w:ascii="Consolas" w:cs="Consolas" w:eastAsia="Consolas" w:hAnsi="Consolas"/>
          <w:color w:val="9A3412"/>
          <w:sz w:val="20"/>
          <w:szCs w:val="20"/>
          <w:shd w:fill="F2F2F2" w:color="auto" w:val="clear"/>
        </w:rPr>
        <w:t xml:space="preserve">useRole</w:t>
      </w:r>
      <w:r>
        <w:t xml:space="preserve"> / </w:t>
      </w:r>
      <w:r>
        <w:rPr>
          <w:rFonts w:ascii="Consolas" w:cs="Consolas" w:eastAsia="Consolas" w:hAnsi="Consolas"/>
          <w:color w:val="9A3412"/>
          <w:sz w:val="20"/>
          <w:szCs w:val="20"/>
          <w:shd w:fill="F2F2F2" w:color="auto" w:val="clear"/>
        </w:rPr>
        <w:t xml:space="preserve">signOut</w:t>
      </w:r>
      <w:r>
        <w:t xml:space="preserve">, kept live by </w:t>
      </w:r>
      <w:r>
        <w:rPr>
          <w:rFonts w:ascii="Consolas" w:cs="Consolas" w:eastAsia="Consolas" w:hAnsi="Consolas"/>
          <w:color w:val="9A3412"/>
          <w:sz w:val="20"/>
          <w:szCs w:val="20"/>
          <w:shd w:fill="F2F2F2" w:color="auto" w:val="clear"/>
        </w:rPr>
        <w:t xml:space="preserve">onAuthStateChange</w:t>
      </w:r>
      <w:r>
        <w:t xml:space="preserve">. The nav adapts to who you are — module links and an </w:t>
      </w:r>
      <w:r>
        <w:rPr>
          <w:b/>
          <w:bCs/>
        </w:rPr>
        <w:t xml:space="preserve">Admin</w:t>
      </w:r>
      <w:r>
        <w:t xml:space="preserve"> entry appear only with clearance.</w:t>
      </w:r>
    </w:p>
    <w:p>
      <w:pPr>
        <w:pStyle w:val="ListParagraph"/>
        <w:numPr>
          <w:ilvl w:val="0"/>
          <w:numId w:val="2"/>
        </w:numPr>
        <w:spacing w:after="80" w:line="264"/>
      </w:pPr>
      <w:r>
        <w:rPr>
          <w:b/>
          <w:bCs/>
        </w:rPr>
        <w:t xml:space="preserve">Clearance-aware secured routing (SPA).</w:t>
      </w:r>
      <w:r>
        <w:t xml:space="preserve"> The authenticated modules moved under </w:t>
      </w:r>
      <w:r>
        <w:rPr>
          <w:b/>
          <w:bCs/>
        </w:rPr>
        <w:t xml:space="preserve">`/app/</w:t>
      </w:r>
      <w:r>
        <w:rPr>
          <w:rFonts w:ascii="Consolas" w:cs="Consolas" w:eastAsia="Consolas" w:hAnsi="Consolas"/>
          <w:color w:val="9A3412"/>
          <w:sz w:val="20"/>
          <w:szCs w:val="20"/>
          <w:shd w:fill="F2F2F2" w:color="auto" w:val="clear"/>
        </w:rPr>
        <w:t xml:space="preserve">** (any signed-in role) and an **</w:t>
      </w:r>
      <w:r>
        <w:t xml:space="preserve">/admin/</w:t>
      </w:r>
      <w:r>
        <w:rPr>
          <w:b/>
          <w:bCs/>
        </w:rPr>
        <w:t xml:space="preserve">`</w:t>
      </w:r>
      <w:r>
        <w:t xml:space="preserve"> area (admin only). Enforced </w:t>
      </w:r>
      <w:r>
        <w:rPr>
          <w:b/>
          <w:bCs/>
        </w:rPr>
        <w:t xml:space="preserve">twice</w:t>
      </w:r>
      <w:r>
        <w:t xml:space="preserve">: middleware gates the path prefixes (and bounces a signed-in user off </w:t>
      </w:r>
      <w:r>
        <w:rPr>
          <w:rFonts w:ascii="Consolas" w:cs="Consolas" w:eastAsia="Consolas" w:hAnsi="Consolas"/>
          <w:color w:val="9A3412"/>
          <w:sz w:val="20"/>
          <w:szCs w:val="20"/>
          <w:shd w:fill="F2F2F2" w:color="auto" w:val="clear"/>
        </w:rPr>
        <w:t xml:space="preserve">/login</w:t>
      </w:r>
      <w:r>
        <w:t xml:space="preserve">), and each protected layout re-checks server-side via </w:t>
      </w:r>
      <w:r>
        <w:rPr>
          <w:rFonts w:ascii="Consolas" w:cs="Consolas" w:eastAsia="Consolas" w:hAnsi="Consolas"/>
          <w:color w:val="9A3412"/>
          <w:sz w:val="20"/>
          <w:szCs w:val="20"/>
          <w:shd w:fill="F2F2F2" w:color="auto" w:val="clear"/>
        </w:rPr>
        <w:t xml:space="preserve">requireAuth()</w:t>
      </w:r>
      <w:r>
        <w:t xml:space="preserve"> / </w:t>
      </w:r>
      <w:r>
        <w:rPr>
          <w:rFonts w:ascii="Consolas" w:cs="Consolas" w:eastAsia="Consolas" w:hAnsi="Consolas"/>
          <w:color w:val="9A3412"/>
          <w:sz w:val="20"/>
          <w:szCs w:val="20"/>
          <w:shd w:fill="F2F2F2" w:color="auto" w:val="clear"/>
        </w:rPr>
        <w:t xml:space="preserve">requireRole('admin')</w:t>
      </w:r>
      <w:r>
        <w:t xml:space="preserve"> — middleware can fail-open on a transient RPC error because the server check is the authoritative, fail-closed gate.</w:t>
      </w:r>
    </w:p>
    <w:p>
      <w:pPr>
        <w:pStyle w:val="ListParagraph"/>
        <w:numPr>
          <w:ilvl w:val="0"/>
          <w:numId w:val="2"/>
        </w:numPr>
        <w:spacing w:after="80" w:line="264"/>
      </w:pPr>
      <w:r>
        <w:rPr>
          <w:b/>
          <w:bCs/>
        </w:rPr>
        <w:t xml:space="preserve">A public dashboard as the main page (</w:t>
      </w:r>
      <w:r>
        <w:rPr>
          <w:rFonts w:ascii="Consolas" w:cs="Consolas" w:eastAsia="Consolas" w:hAnsi="Consolas"/>
          <w:b/>
          <w:bCs/>
          <w:color w:val="9A3412"/>
          <w:sz w:val="20"/>
          <w:szCs w:val="20"/>
          <w:shd w:fill="F2F2F2" w:color="auto" w:val="clear"/>
        </w:rPr>
        <w:t xml:space="preserve">/</w:t>
      </w:r>
      <w:r>
        <w:rPr>
          <w:b/>
          <w:bCs/>
        </w:rPr>
        <w:t xml:space="preserve">).</w:t>
      </w:r>
      <w:r>
        <w:t xml:space="preserve"> Open to everyone, showing </w:t>
      </w:r>
      <w:r>
        <w:rPr>
          <w:b/>
          <w:bCs/>
        </w:rPr>
        <w:t xml:space="preserve">only non-sensitive aggregates</w:t>
      </w:r>
      <w:r>
        <w:t xml:space="preserve"> — product/material/lot counts, production throughput, a stock-status mix bar, and QC pass-rate — via a single </w:t>
      </w:r>
      <w:r>
        <w:rPr>
          <w:rFonts w:ascii="Consolas" w:cs="Consolas" w:eastAsia="Consolas" w:hAnsi="Consolas"/>
          <w:color w:val="9A3412"/>
          <w:sz w:val="20"/>
          <w:szCs w:val="20"/>
          <w:shd w:fill="F2F2F2" w:color="auto" w:val="clear"/>
        </w:rPr>
        <w:t xml:space="preserve">SECURITY DEFINER</w:t>
      </w:r>
      <w:r>
        <w:t xml:space="preserve"> function (</w:t>
      </w:r>
      <w:r>
        <w:rPr>
          <w:rFonts w:ascii="Consolas" w:cs="Consolas" w:eastAsia="Consolas" w:hAnsi="Consolas"/>
          <w:color w:val="9A3412"/>
          <w:sz w:val="20"/>
          <w:szCs w:val="20"/>
          <w:shd w:fill="F2F2F2" w:color="auto" w:val="clear"/>
        </w:rPr>
        <w:t xml:space="preserve">public_metrics()</w:t>
      </w:r>
      <w:r>
        <w:t xml:space="preserve">) granted to </w:t>
      </w:r>
      <w:r>
        <w:rPr>
          <w:rFonts w:ascii="Consolas" w:cs="Consolas" w:eastAsia="Consolas" w:hAnsi="Consolas"/>
          <w:color w:val="9A3412"/>
          <w:sz w:val="20"/>
          <w:szCs w:val="20"/>
          <w:shd w:fill="F2F2F2" w:color="auto" w:val="clear"/>
        </w:rPr>
        <w:t xml:space="preserve">anon</w:t>
      </w:r>
      <w:r>
        <w:t xml:space="preserve">. Formula compositions, costs, and quantities stay locked to authenticated roles by RLS. The page is auth-aware (an *Enter console* / *Sign in* call-to-action) and degrades to a friendly empty state when no backend is connected.</w:t>
      </w:r>
    </w:p>
    <w:p>
      <w:pPr>
        <w:pStyle w:val="ListParagraph"/>
        <w:numPr>
          <w:ilvl w:val="0"/>
          <w:numId w:val="2"/>
        </w:numPr>
        <w:spacing w:after="80" w:line="264"/>
      </w:pPr>
      <w:r>
        <w:rPr>
          <w:b/>
          <w:bCs/>
        </w:rPr>
        <w:t xml:space="preserve">Preview mode still works.</w:t>
      </w:r>
      <w:r>
        <w:t xml:space="preserve"> With </w:t>
      </w:r>
      <w:r>
        <w:rPr>
          <w:rFonts w:ascii="Consolas" w:cs="Consolas" w:eastAsia="Consolas" w:hAnsi="Consolas"/>
          <w:color w:val="9A3412"/>
          <w:sz w:val="20"/>
          <w:szCs w:val="20"/>
          <w:shd w:fill="F2F2F2" w:color="auto" w:val="clear"/>
        </w:rPr>
        <w:t xml:space="preserve">NEXT_PUBLIC_SUPABASE_*</w:t>
      </w:r>
      <w:r>
        <w:t xml:space="preserve"> unset, the gates pass through so the whole UI — including </w:t>
      </w:r>
      <w:r>
        <w:rPr>
          <w:rFonts w:ascii="Consolas" w:cs="Consolas" w:eastAsia="Consolas" w:hAnsi="Consolas"/>
          <w:color w:val="9A3412"/>
          <w:sz w:val="20"/>
          <w:szCs w:val="20"/>
          <w:shd w:fill="F2F2F2" w:color="auto" w:val="clear"/>
        </w:rPr>
        <w:t xml:space="preserve">/app</w:t>
      </w:r>
      <w:r>
        <w:t xml:space="preserve"> and </w:t>
      </w:r>
      <w:r>
        <w:rPr>
          <w:rFonts w:ascii="Consolas" w:cs="Consolas" w:eastAsia="Consolas" w:hAnsi="Consolas"/>
          <w:color w:val="9A3412"/>
          <w:sz w:val="20"/>
          <w:szCs w:val="20"/>
          <w:shd w:fill="F2F2F2" w:color="auto" w:val="clear"/>
        </w:rPr>
        <w:t xml:space="preserve">/admin</w:t>
      </w:r>
      <w:r>
        <w:t xml:space="preserve"> — stays explorable without a backend.</w:t>
      </w:r>
    </w:p>
    <w:p>
      <w:pPr>
        <w:pStyle w:val="ListParagraph"/>
        <w:numPr>
          <w:ilvl w:val="0"/>
          <w:numId w:val="2"/>
        </w:numPr>
        <w:spacing w:after="80" w:line="264"/>
      </w:pPr>
      <w:r>
        <w:rPr>
          <w:b/>
          <w:bCs/>
        </w:rPr>
        <w:t xml:space="preserve">Migration runner fix.</w:t>
      </w:r>
      <w:r>
        <w:t xml:space="preserve"> </w:t>
      </w:r>
      <w:r>
        <w:rPr>
          <w:rFonts w:ascii="Consolas" w:cs="Consolas" w:eastAsia="Consolas" w:hAnsi="Consolas"/>
          <w:color w:val="9A3412"/>
          <w:sz w:val="20"/>
          <w:szCs w:val="20"/>
          <w:shd w:fill="F2F2F2" w:color="auto" w:val="clear"/>
        </w:rPr>
        <w:t xml:space="preserve">db:test:setup</w:t>
      </w:r>
      <w:r>
        <w:t xml:space="preserve"> (</w:t>
      </w:r>
      <w:r>
        <w:rPr>
          <w:rFonts w:ascii="Consolas" w:cs="Consolas" w:eastAsia="Consolas" w:hAnsi="Consolas"/>
          <w:color w:val="9A3412"/>
          <w:sz w:val="20"/>
          <w:szCs w:val="20"/>
          <w:shd w:fill="F2F2F2" w:color="auto" w:val="clear"/>
        </w:rPr>
        <w:t xml:space="preserve">migrate.mjs --local</w:t>
      </w:r>
      <w:r>
        <w:t xml:space="preserve">) now enumerates </w:t>
      </w:r>
      <w:r>
        <w:rPr>
          <w:rFonts w:ascii="Consolas" w:cs="Consolas" w:eastAsia="Consolas" w:hAnsi="Consolas"/>
          <w:color w:val="9A3412"/>
          <w:sz w:val="20"/>
          <w:szCs w:val="20"/>
          <w:shd w:fill="F2F2F2" w:color="auto" w:val="clear"/>
        </w:rPr>
        <w:t xml:space="preserve">db/migrations</w:t>
      </w:r>
      <w:r>
        <w:t xml:space="preserve"> dynamically and splices the local auth shim in after </w:t>
      </w:r>
      <w:r>
        <w:rPr>
          <w:rFonts w:ascii="Consolas" w:cs="Consolas" w:eastAsia="Consolas" w:hAnsi="Consolas"/>
          <w:color w:val="9A3412"/>
          <w:sz w:val="20"/>
          <w:szCs w:val="20"/>
          <w:shd w:fill="F2F2F2" w:color="auto" w:val="clear"/>
        </w:rPr>
        <w:t xml:space="preserve">0002</w:t>
      </w:r>
      <w:r>
        <w:t xml:space="preserve">, so new migrations (</w:t>
      </w:r>
      <w:r>
        <w:rPr>
          <w:rFonts w:ascii="Consolas" w:cs="Consolas" w:eastAsia="Consolas" w:hAnsi="Consolas"/>
          <w:color w:val="9A3412"/>
          <w:sz w:val="20"/>
          <w:szCs w:val="20"/>
          <w:shd w:fill="F2F2F2" w:color="auto" w:val="clear"/>
        </w:rPr>
        <w:t xml:space="preserve">0005</w:t>
      </w:r>
      <w:r>
        <w:t xml:space="preserve">, and future ones) are always applied — previously the </w:t>
      </w:r>
      <w:r>
        <w:rPr>
          <w:rFonts w:ascii="Consolas" w:cs="Consolas" w:eastAsia="Consolas" w:hAnsi="Consolas"/>
          <w:color w:val="9A3412"/>
          <w:sz w:val="20"/>
          <w:szCs w:val="20"/>
          <w:shd w:fill="F2F2F2" w:color="auto" w:val="clear"/>
        </w:rPr>
        <w:t xml:space="preserve">--local</w:t>
      </w:r>
      <w:r>
        <w:t xml:space="preserve"> path used a hardcoded list and silently skipped anything past </w:t>
      </w:r>
      <w:r>
        <w:rPr>
          <w:rFonts w:ascii="Consolas" w:cs="Consolas" w:eastAsia="Consolas" w:hAnsi="Consolas"/>
          <w:color w:val="9A3412"/>
          <w:sz w:val="20"/>
          <w:szCs w:val="20"/>
          <w:shd w:fill="F2F2F2" w:color="auto" w:val="clear"/>
        </w:rPr>
        <w:t xml:space="preserve">0004</w:t>
      </w:r>
      <w:r>
        <w:t xml:space="preserve">.</w:t>
      </w:r>
    </w:p>
    <w:p>
      <w:pPr>
        <w:pStyle w:val="ListParagraph"/>
        <w:numPr>
          <w:ilvl w:val="0"/>
          <w:numId w:val="2"/>
        </w:numPr>
        <w:spacing w:after="80" w:line="264"/>
      </w:pPr>
      <w:r>
        <w:rPr>
          <w:b/>
          <w:bCs/>
        </w:rPr>
        <w:t xml:space="preserve">Styling rebuilt on Tailwind CSS v3.4.</w:t>
      </w:r>
      <w:r>
        <w:t xml:space="preserve"> The entire front-end was refactored to utility-first Tailwind. The look is unchanged on purpose: design tokens still live as CSS variables, and Tailwind's semantic colors (</w:t>
      </w:r>
      <w:r>
        <w:rPr>
          <w:rFonts w:ascii="Consolas" w:cs="Consolas" w:eastAsia="Consolas" w:hAnsi="Consolas"/>
          <w:color w:val="9A3412"/>
          <w:sz w:val="20"/>
          <w:szCs w:val="20"/>
          <w:shd w:fill="F2F2F2" w:color="auto" w:val="clear"/>
        </w:rPr>
        <w:t xml:space="preserve">bg-surface</w:t>
      </w:r>
      <w:r>
        <w:t xml:space="preserve">, </w:t>
      </w:r>
      <w:r>
        <w:rPr>
          <w:rFonts w:ascii="Consolas" w:cs="Consolas" w:eastAsia="Consolas" w:hAnsi="Consolas"/>
          <w:color w:val="9A3412"/>
          <w:sz w:val="20"/>
          <w:szCs w:val="20"/>
          <w:shd w:fill="F2F2F2" w:color="auto" w:val="clear"/>
        </w:rPr>
        <w:t xml:space="preserve">text-accent</w:t>
      </w:r>
      <w:r>
        <w:t xml:space="preserve">, …) resolve to them — so light/dark and the sea-blue gradient are driven by the same </w:t>
      </w:r>
      <w:r>
        <w:rPr>
          <w:rFonts w:ascii="Consolas" w:cs="Consolas" w:eastAsia="Consolas" w:hAnsi="Consolas"/>
          <w:color w:val="9A3412"/>
          <w:sz w:val="20"/>
          <w:szCs w:val="20"/>
          <w:shd w:fill="F2F2F2" w:color="auto" w:val="clear"/>
        </w:rPr>
        <w:t xml:space="preserve">data-theme</w:t>
      </w:r>
      <w:r>
        <w:t xml:space="preserve"> toggle as before. </w:t>
      </w:r>
      <w:r>
        <w:rPr>
          <w:rFonts w:ascii="Consolas" w:cs="Consolas" w:eastAsia="Consolas" w:hAnsi="Consolas"/>
          <w:color w:val="9A3412"/>
          <w:sz w:val="20"/>
          <w:szCs w:val="20"/>
          <w:shd w:fill="F2F2F2" w:color="auto" w:val="clear"/>
        </w:rPr>
        <w:t xml:space="preserve">darkMode</w:t>
      </w:r>
      <w:r>
        <w:t xml:space="preserve"> keys off </w:t>
      </w:r>
      <w:r>
        <w:rPr>
          <w:rFonts w:ascii="Consolas" w:cs="Consolas" w:eastAsia="Consolas" w:hAnsi="Consolas"/>
          <w:color w:val="9A3412"/>
          <w:sz w:val="20"/>
          <w:szCs w:val="20"/>
          <w:shd w:fill="F2F2F2" w:color="auto" w:val="clear"/>
        </w:rPr>
        <w:t xml:space="preserve">[data-theme="dark"]</w:t>
      </w:r>
      <w:r>
        <w:t xml:space="preserve">, so the existing </w:t>
      </w:r>
      <w:r>
        <w:rPr>
          <w:rFonts w:ascii="Consolas" w:cs="Consolas" w:eastAsia="Consolas" w:hAnsi="Consolas"/>
          <w:color w:val="9A3412"/>
          <w:sz w:val="20"/>
          <w:szCs w:val="20"/>
          <w:shd w:fill="F2F2F2" w:color="auto" w:val="clear"/>
        </w:rPr>
        <w:t xml:space="preserve">ThemeProvider</w:t>
      </w:r>
      <w:r>
        <w:t xml:space="preserve"> needs no </w:t>
      </w:r>
      <w:r>
        <w:rPr>
          <w:rFonts w:ascii="Consolas" w:cs="Consolas" w:eastAsia="Consolas" w:hAnsi="Consolas"/>
          <w:color w:val="9A3412"/>
          <w:sz w:val="20"/>
          <w:szCs w:val="20"/>
          <w:shd w:fill="F2F2F2" w:color="auto" w:val="clear"/>
        </w:rPr>
        <w:t xml:space="preserve">dark:</w:t>
      </w:r>
      <w:r>
        <w:t xml:space="preserve"> variants. A small </w:t>
      </w:r>
      <w:r>
        <w:rPr>
          <w:rFonts w:ascii="Consolas" w:cs="Consolas" w:eastAsia="Consolas" w:hAnsi="Consolas"/>
          <w:color w:val="9A3412"/>
          <w:sz w:val="20"/>
          <w:szCs w:val="20"/>
          <w:shd w:fill="F2F2F2" w:color="auto" w:val="clear"/>
        </w:rPr>
        <w:t xml:space="preserve">@layer components</w:t>
      </w:r>
      <w:r>
        <w:t xml:space="preserve"> holds the few primitives that need real CSS: the responsive table's </w:t>
      </w:r>
      <w:r>
        <w:rPr>
          <w:rFonts w:ascii="Consolas" w:cs="Consolas" w:eastAsia="Consolas" w:hAnsi="Consolas"/>
          <w:color w:val="9A3412"/>
          <w:sz w:val="20"/>
          <w:szCs w:val="20"/>
          <w:shd w:fill="F2F2F2" w:color="auto" w:val="clear"/>
        </w:rPr>
        <w:t xml:space="preserve">attr(data-label)</w:t>
      </w:r>
      <w:r>
        <w:t xml:space="preserve"> card-stacking, the </w:t>
      </w:r>
      <w:r>
        <w:rPr>
          <w:rFonts w:ascii="Consolas" w:cs="Consolas" w:eastAsia="Consolas" w:hAnsi="Consolas"/>
          <w:color w:val="9A3412"/>
          <w:sz w:val="20"/>
          <w:szCs w:val="20"/>
          <w:shd w:fill="F2F2F2" w:color="auto" w:val="clear"/>
        </w:rPr>
        <w:t xml:space="preserve">color-mix</w:t>
      </w:r>
      <w:r>
        <w:t xml:space="preserve"> surfaces, buttons, and badges. Installed and managed with </w:t>
      </w:r>
      <w:r>
        <w:rPr>
          <w:b/>
          <w:bCs/>
        </w:rPr>
        <w:t xml:space="preserve">Yarn</w:t>
      </w:r>
      <w:r>
        <w:t xml:space="preserve"> (</w:t>
      </w:r>
      <w:r>
        <w:rPr>
          <w:rFonts w:ascii="Consolas" w:cs="Consolas" w:eastAsia="Consolas" w:hAnsi="Consolas"/>
          <w:color w:val="9A3412"/>
          <w:sz w:val="20"/>
          <w:szCs w:val="20"/>
          <w:shd w:fill="F2F2F2" w:color="auto" w:val="clear"/>
        </w:rPr>
        <w:t xml:space="preserve">tailwindcss</w:t>
      </w:r>
      <w:r>
        <w:t xml:space="preserve"> + </w:t>
      </w:r>
      <w:r>
        <w:rPr>
          <w:rFonts w:ascii="Consolas" w:cs="Consolas" w:eastAsia="Consolas" w:hAnsi="Consolas"/>
          <w:color w:val="9A3412"/>
          <w:sz w:val="20"/>
          <w:szCs w:val="20"/>
          <w:shd w:fill="F2F2F2" w:color="auto" w:val="clear"/>
        </w:rPr>
        <w:t xml:space="preserve">postcss</w:t>
      </w:r>
      <w:r>
        <w:t xml:space="preserve"> + </w:t>
      </w:r>
      <w:r>
        <w:rPr>
          <w:rFonts w:ascii="Consolas" w:cs="Consolas" w:eastAsia="Consolas" w:hAnsi="Consolas"/>
          <w:color w:val="9A3412"/>
          <w:sz w:val="20"/>
          <w:szCs w:val="20"/>
          <w:shd w:fill="F2F2F2" w:color="auto" w:val="clear"/>
        </w:rPr>
        <w:t xml:space="preserve">autoprefixer</w:t>
      </w:r>
      <w:r>
        <w:t xml:space="preserve"> as devDependencies).</w:t>
      </w:r>
    </w:p>
    <w:p>
      <w:pPr>
        <w:pStyle w:val="ListParagraph"/>
        <w:numPr>
          <w:ilvl w:val="0"/>
          <w:numId w:val="2"/>
        </w:numPr>
        <w:spacing w:after="80" w:line="264"/>
      </w:pPr>
      <w:r>
        <w:rPr>
          <w:b/>
          <w:bCs/>
        </w:rPr>
        <w:t xml:space="preserve">One-command demo data.</w:t>
      </w:r>
      <w:r>
        <w:t xml:space="preserve"> </w:t>
      </w:r>
      <w:r>
        <w:rPr>
          <w:rFonts w:ascii="Consolas" w:cs="Consolas" w:eastAsia="Consolas" w:hAnsi="Consolas"/>
          <w:color w:val="9A3412"/>
          <w:sz w:val="20"/>
          <w:szCs w:val="20"/>
          <w:shd w:fill="F2F2F2" w:color="auto" w:val="clear"/>
        </w:rPr>
        <w:t xml:space="preserve">yarn db:seed</w:t>
      </w:r>
      <w:r>
        <w:t xml:space="preserve"> populates a runnable dataset — a warehouse, five raw materials (with densities), a locked percent formula summing to 100, and received raw-material lots created </w:t>
      </w:r>
      <w:r>
        <w:rPr>
          <w:b/>
          <w:bCs/>
        </w:rPr>
        <w:t xml:space="preserve">through </w:t>
      </w:r>
      <w:r>
        <w:rPr>
          <w:rFonts w:ascii="Consolas" w:cs="Consolas" w:eastAsia="Consolas" w:hAnsi="Consolas"/>
          <w:b/>
          <w:bCs/>
          <w:color w:val="9A3412"/>
          <w:sz w:val="20"/>
          <w:szCs w:val="20"/>
          <w:shd w:fill="F2F2F2" w:color="auto" w:val="clear"/>
        </w:rPr>
        <w:t xml:space="preserve">post_movement</w:t>
      </w:r>
      <w:r>
        <w:t xml:space="preserve">, so the ledger and on-hand projection stay consistent. It prints the Product / Formula-version / Warehouse IDs to paste into the New Production Order form, and is idempotent (safe to re-run). See path B below.</w:t>
      </w:r>
    </w:p>
    <w:p>
      <w:pPr>
        <w:pStyle w:val="ListParagraph"/>
        <w:numPr>
          <w:ilvl w:val="0"/>
          <w:numId w:val="2"/>
        </w:numPr>
        <w:spacing w:after="80" w:line="264"/>
      </w:pPr>
      <w:r>
        <w:rPr>
          <w:b/>
          <w:bCs/>
        </w:rPr>
        <w:t xml:space="preserve">Hardened read routes.</w:t>
      </w:r>
      <w:r>
        <w:t xml:space="preserve"> The </w:t>
      </w:r>
      <w:r>
        <w:rPr>
          <w:rFonts w:ascii="Consolas" w:cs="Consolas" w:eastAsia="Consolas" w:hAnsi="Consolas"/>
          <w:color w:val="9A3412"/>
          <w:sz w:val="20"/>
          <w:szCs w:val="20"/>
          <w:shd w:fill="F2F2F2" w:color="auto" w:val="clear"/>
        </w:rPr>
        <w:t xml:space="preserve">formulas</w:t>
      </w:r>
      <w:r>
        <w:t xml:space="preserve">, </w:t>
      </w:r>
      <w:r>
        <w:rPr>
          <w:rFonts w:ascii="Consolas" w:cs="Consolas" w:eastAsia="Consolas" w:hAnsi="Consolas"/>
          <w:color w:val="9A3412"/>
          <w:sz w:val="20"/>
          <w:szCs w:val="20"/>
          <w:shd w:fill="F2F2F2" w:color="auto" w:val="clear"/>
        </w:rPr>
        <w:t xml:space="preserve">inventory</w:t>
      </w:r>
      <w:r>
        <w:t xml:space="preserve">, and </w:t>
      </w:r>
      <w:r>
        <w:rPr>
          <w:rFonts w:ascii="Consolas" w:cs="Consolas" w:eastAsia="Consolas" w:hAnsi="Consolas"/>
          <w:color w:val="9A3412"/>
          <w:sz w:val="20"/>
          <w:szCs w:val="20"/>
          <w:shd w:fill="F2F2F2" w:color="auto" w:val="clear"/>
        </w:rPr>
        <w:t xml:space="preserve">lots/[id]</w:t>
      </w:r>
      <w:r>
        <w:t xml:space="preserve"> GET routes now wrap their database calls in </w:t>
      </w:r>
      <w:r>
        <w:rPr>
          <w:rFonts w:ascii="Consolas" w:cs="Consolas" w:eastAsia="Consolas" w:hAnsi="Consolas"/>
          <w:color w:val="9A3412"/>
          <w:sz w:val="20"/>
          <w:szCs w:val="20"/>
          <w:shd w:fill="F2F2F2" w:color="auto" w:val="clear"/>
        </w:rPr>
        <w:t xml:space="preserve">try/catch</w:t>
      </w:r>
      <w:r>
        <w:t xml:space="preserve"> with structured logging, returning a clean </w:t>
      </w:r>
      <w:r>
        <w:rPr>
          <w:rFonts w:ascii="Consolas" w:cs="Consolas" w:eastAsia="Consolas" w:hAnsi="Consolas"/>
          <w:color w:val="9A3412"/>
          <w:sz w:val="20"/>
          <w:szCs w:val="20"/>
          <w:shd w:fill="F2F2F2" w:color="auto" w:val="clear"/>
        </w:rPr>
        <w:t xml:space="preserve">502</w:t>
      </w:r>
      <w:r>
        <w:t xml:space="preserve"> instead of an unhandled rejection if the database is unreachable — matching the error discipline already used on the write paths.</w:t>
      </w:r>
    </w:p>
    <w:p>
      <w:pPr>
        <w:pStyle w:val="Heading2"/>
      </w:pPr>
      <w:r>
        <w:t xml:space="preserve">v0.5 — front-end redesign + Cypress</w:t>
      </w:r>
    </w:p>
    <w:p>
      <w:pPr>
        <w:pStyle w:val="ListParagraph"/>
        <w:numPr>
          <w:ilvl w:val="0"/>
          <w:numId w:val="2"/>
        </w:numPr>
        <w:spacing w:after="80" w:line="264"/>
      </w:pPr>
      <w:r>
        <w:rPr>
          <w:b/>
          <w:bCs/>
        </w:rPr>
        <w:t xml:space="preserve">Two deliberate themes.</w:t>
      </w:r>
      <w:r>
        <w:t xml:space="preserve"> A serene </w:t>
      </w:r>
      <w:r>
        <w:rPr>
          <w:b/>
          <w:bCs/>
        </w:rPr>
        <w:t xml:space="preserve">milky-white</w:t>
      </w:r>
      <w:r>
        <w:t xml:space="preserve"> light mode and an atmospheric </w:t>
      </w:r>
      <w:r>
        <w:rPr>
          <w:b/>
          <w:bCs/>
        </w:rPr>
        <w:t xml:space="preserve">sea-blue gradient</w:t>
      </w:r>
      <w:r>
        <w:t xml:space="preserve"> dark mode, tied together by one deep-teal/aqua accent (the "sea" thread). Preference follows the OS by default, is toggleable from the nav, persists, and is applied </w:t>
      </w:r>
      <w:r>
        <w:rPr>
          <w:b/>
          <w:bCs/>
        </w:rPr>
        <w:t xml:space="preserve">before first paint</w:t>
      </w:r>
      <w:r>
        <w:t xml:space="preserve"> (no flash). Minimalist throughout — the boldness is spent on the dark gradient itself.</w:t>
      </w:r>
    </w:p>
    <w:p>
      <w:pPr>
        <w:pStyle w:val="ListParagraph"/>
        <w:numPr>
          <w:ilvl w:val="0"/>
          <w:numId w:val="2"/>
        </w:numPr>
        <w:spacing w:after="80" w:line="264"/>
      </w:pPr>
      <w:r>
        <w:rPr>
          <w:b/>
          <w:bCs/>
        </w:rPr>
        <w:t xml:space="preserve">Mobile-responsive end to end.</w:t>
      </w:r>
      <w:r>
        <w:t xml:space="preserve"> The nav collapses to a menu; the generic </w:t>
      </w:r>
      <w:r>
        <w:rPr>
          <w:rFonts w:ascii="Consolas" w:cs="Consolas" w:eastAsia="Consolas" w:hAnsi="Consolas"/>
          <w:b/>
          <w:bCs/>
          <w:color w:val="9A3412"/>
          <w:sz w:val="20"/>
          <w:szCs w:val="20"/>
          <w:shd w:fill="F2F2F2" w:color="auto" w:val="clear"/>
        </w:rPr>
        <w:t xml:space="preserve">DataTable</w:t>
      </w:r>
      <w:r>
        <w:t xml:space="preserve"> renders as a real table on desktop and </w:t>
      </w:r>
      <w:r>
        <w:rPr>
          <w:b/>
          <w:bCs/>
        </w:rPr>
        <w:t xml:space="preserve">stacks into labelled cards on mobile</w:t>
      </w:r>
      <w:r>
        <w:t xml:space="preserve">; forms, the production wizard, the lot drill-down, badges, and the offline banner all reflow cleanly down to phone width.</w:t>
      </w:r>
    </w:p>
    <w:p>
      <w:pPr>
        <w:pStyle w:val="ListParagraph"/>
        <w:numPr>
          <w:ilvl w:val="0"/>
          <w:numId w:val="2"/>
        </w:numPr>
        <w:spacing w:after="80" w:line="264"/>
      </w:pPr>
      <w:r>
        <w:rPr>
          <w:b/>
          <w:bCs/>
        </w:rPr>
        <w:t xml:space="preserve">Clean, justified type.</w:t>
      </w:r>
      <w:r>
        <w:t xml:space="preserve"> Descriptive prose is justified with hyphenation for a settled column; data and labels stay aligned on a consistent grid (numbers are tabular and right-aligned).</w:t>
      </w:r>
    </w:p>
    <w:p>
      <w:pPr>
        <w:pStyle w:val="ListParagraph"/>
        <w:numPr>
          <w:ilvl w:val="0"/>
          <w:numId w:val="2"/>
        </w:numPr>
        <w:spacing w:after="80" w:line="264"/>
      </w:pPr>
      <w:r>
        <w:rPr>
          <w:b/>
          <w:bCs/>
        </w:rPr>
        <w:t xml:space="preserve">Cypress by default.</w:t>
      </w:r>
      <w:r>
        <w:t xml:space="preserve"> End-to-end specs (landing, theme persistence, access-redirect, sign-in) plus </w:t>
      </w:r>
      <w:r>
        <w:rPr>
          <w:b/>
          <w:bCs/>
        </w:rPr>
        <w:t xml:space="preserve">component "unit" specs</w:t>
      </w:r>
      <w:r>
        <w:t xml:space="preserve"> (</w:t>
      </w:r>
      <w:r>
        <w:rPr>
          <w:rFonts w:ascii="Consolas" w:cs="Consolas" w:eastAsia="Consolas" w:hAnsi="Consolas"/>
          <w:color w:val="9A3412"/>
          <w:sz w:val="20"/>
          <w:szCs w:val="20"/>
          <w:shd w:fill="F2F2F2" w:color="auto" w:val="clear"/>
        </w:rPr>
        <w:t xml:space="preserve">OfflineBanner</w:t>
      </w:r>
      <w:r>
        <w:t xml:space="preserve">, </w:t>
      </w:r>
      <w:r>
        <w:rPr>
          <w:rFonts w:ascii="Consolas" w:cs="Consolas" w:eastAsia="Consolas" w:hAnsi="Consolas"/>
          <w:color w:val="9A3412"/>
          <w:sz w:val="20"/>
          <w:szCs w:val="20"/>
          <w:shd w:fill="F2F2F2" w:color="auto" w:val="clear"/>
        </w:rPr>
        <w:t xml:space="preserve">DataTable</w:t>
      </w:r>
      <w:r>
        <w:t xml:space="preserve">) — runnable headless (automated) or in the interactive runner (manual). See *Testing* below.</w:t>
      </w:r>
    </w:p>
    <w:p>
      <w:pPr>
        <w:pStyle w:val="ListParagraph"/>
        <w:numPr>
          <w:ilvl w:val="0"/>
          <w:numId w:val="2"/>
        </w:numPr>
        <w:spacing w:after="80" w:line="264"/>
      </w:pPr>
      <w:r>
        <w:rPr>
          <w:b/>
          <w:bCs/>
        </w:rPr>
        <w:t xml:space="preserve">Resilient route protection.</w:t>
      </w:r>
      <w:r>
        <w:t xml:space="preserve"> Middleware now degrades an unreachable auth endpoint to "signed out" (redirect to </w:t>
      </w:r>
      <w:r>
        <w:rPr>
          <w:rFonts w:ascii="Consolas" w:cs="Consolas" w:eastAsia="Consolas" w:hAnsi="Consolas"/>
          <w:color w:val="9A3412"/>
          <w:sz w:val="20"/>
          <w:szCs w:val="20"/>
          <w:shd w:fill="F2F2F2" w:color="auto" w:val="clear"/>
        </w:rPr>
        <w:t xml:space="preserve">/login</w:t>
      </w:r>
      <w:r>
        <w:t xml:space="preserve">) instead of erroring — also what lets the E2E flow run without a live Supabase.</w:t>
      </w:r>
    </w:p>
    <w:p>
      <w:pPr>
        <w:pStyle w:val="ListParagraph"/>
        <w:numPr>
          <w:ilvl w:val="0"/>
          <w:numId w:val="2"/>
        </w:numPr>
        <w:spacing w:after="80" w:line="264"/>
      </w:pPr>
      <w:r>
        <w:rPr>
          <w:b/>
          <w:bCs/>
        </w:rPr>
        <w:t xml:space="preserve">Runs without a backend (v0.5.1).</w:t>
      </w:r>
      <w:r>
        <w:t xml:space="preserve"> If </w:t>
      </w:r>
      <w:r>
        <w:rPr>
          <w:rFonts w:ascii="Consolas" w:cs="Consolas" w:eastAsia="Consolas" w:hAnsi="Consolas"/>
          <w:color w:val="9A3412"/>
          <w:sz w:val="20"/>
          <w:szCs w:val="20"/>
          <w:shd w:fill="F2F2F2" w:color="auto" w:val="clear"/>
        </w:rPr>
        <w:t xml:space="preserve">NEXT_PUBLIC_SUPABASE_*</w:t>
      </w:r>
      <w:r>
        <w:t xml:space="preserve"> is unset, the Supabase clients return null instead of throwing: the UI, theming, nav, and flow all render, and data calls report a clean "not configured" 503 rather than crashing the page. Connect a backend to light up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next w:val="Normal"/>
    <w:pPr>
      <w:spacing w:after="40"/>
    </w:pPr>
    <w:rPr>
      <w:b/>
      <w:bCs/>
      <w:color w:val="14532D"/>
      <w:sz w:val="40"/>
      <w:szCs w:val="40"/>
    </w:rPr>
  </w:style>
  <w:style w:type="paragraph" w:styleId="DocSubtitle">
    <w:name w:val="Doc Subtitle"/>
    <w:basedOn w:val="Normal"/>
    <w:next w:val="Normal"/>
    <w:pPr>
      <w:spacing w:after="120"/>
    </w:pPr>
    <w:rPr>
      <w:color w:val="15803D"/>
      <w:sz w:val="26"/>
      <w:szCs w:val="26"/>
    </w:rPr>
  </w:style>
  <w:style w:type="paragraph" w:styleId="Heading1">
    <w:name w:val="Heading 1"/>
    <w:basedOn w:val="Normal"/>
    <w:next w:val="Normal"/>
    <w:qFormat/>
    <w:pPr>
      <w:keepNext/>
      <w:spacing w:after="140" w:before="320"/>
    </w:pPr>
    <w:rPr>
      <w:b/>
      <w:bCs/>
      <w:color w:val="14532D"/>
      <w:sz w:val="34"/>
      <w:szCs w:val="34"/>
    </w:rPr>
  </w:style>
  <w:style w:type="paragraph" w:styleId="Heading2">
    <w:name w:val="Heading 2"/>
    <w:basedOn w:val="Normal"/>
    <w:next w:val="Normal"/>
    <w:qFormat/>
    <w:pPr>
      <w:keepNext/>
      <w:spacing w:after="80" w:before="260"/>
    </w:pPr>
    <w:rPr>
      <w:b/>
      <w:bCs/>
      <w:color w:val="166534"/>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Perfume — Version History &amp; Release Notes</dc:title>
  <dc:creator>TechnicoFlor</dc:creator>
  <dc:description>Version control logs / changelog for the ERP Perfume (Manufacturing &amp; Distribution) system</dc:description>
  <cp:lastModifiedBy>Un-named</cp:lastModifiedBy>
  <cp:revision>1</cp:revision>
  <dcterms:created xsi:type="dcterms:W3CDTF">2026-07-07T23:21:36.670Z</dcterms:created>
  <dcterms:modified xsi:type="dcterms:W3CDTF">2026-07-07T23:21:36.671Z</dcterms:modified>
</cp:coreProperties>
</file>

<file path=docProps/custom.xml><?xml version="1.0" encoding="utf-8"?>
<Properties xmlns="http://schemas.openxmlformats.org/officeDocument/2006/custom-properties" xmlns:vt="http://schemas.openxmlformats.org/officeDocument/2006/docPropsVTypes"/>
</file>