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MOHAMMED FACHRY DWI HANDOKO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of Informatics (2020) | 5025201159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Sepuluh Nopember Institute of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+6287788763027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mohammed.dwihandoko@gmail.com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30/01/2023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Whom It May Concern,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with great pleasure that I,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Mohammed Fachry Dwi Handoko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would like to nominate myself for the opportunity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Research Attachment Programme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held by Universiti Teknologi PETRONAS. I have been studying as an Informatics Student (Year 2020, International Undergraduate’s Programme) in the Sepuluh Nopember Institute of Technology for three years.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Simultaneously, I have taken various independent projects, certifications, job roles, and internships to advance my career and skills in the field of computer science, specifically in frontend web/application development, UI/UX design, project management (software engineering), technopreneurship, and artificial-intelligence.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certifications and achievements in the aforementioned field includes, but is not limited to AWS Cloud Essentials, Cisco Introduction to IoT, Broaden Creative, IlmuDewantara, to name a few. All projects are showcased in my LinkedIn or Github profile.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project-based position has been one of my personal priorities for the past month. With a leading, innovative, and detail-oriented mentality in professional environments, I believe that I am a suitable candidate for this position and can bring positive, impactful contributions to the programme.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Regards,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Mohammed Fachry Dwi Handoko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