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Architecture and boundaries</w:t>
      </w:r>
      <w:r>
        <w:rPr>
          <w:sz w:val="20"/>
        </w:rPr>
        <w:tab/>
        <w:t>3</w:t>
      </w:r>
    </w:p>
    <w:p>
      <w:pPr>
        <w:spacing w:after="0" w:line="240" w:lineRule="auto"/>
        <w:tabs>
          <w:tab w:val="right" w:leader="dot" w:pos="9360"/>
        </w:tabs>
      </w:pPr>
      <w:r>
        <w:rPr>
          <w:sz w:val="20"/>
        </w:rPr>
        <w:t>Rework and acceptance status</w:t>
      </w:r>
      <w:r>
        <w:rPr>
          <w:sz w:val="20"/>
        </w:rPr>
        <w:tab/>
        <w:t>3</w:t>
      </w:r>
    </w:p>
    <w:p>
      <w:pPr>
        <w:spacing w:after="0" w:line="240" w:lineRule="auto"/>
        <w:tabs>
          <w:tab w:val="right" w:leader="dot" w:pos="9360"/>
        </w:tabs>
      </w:pPr>
      <w:r>
        <w:rPr>
          <w:sz w:val="20"/>
        </w:rPr>
        <w:t>Build and deployment</w:t>
      </w:r>
      <w:r>
        <w:rPr>
          <w:sz w:val="20"/>
        </w:rPr>
        <w:tab/>
        <w:t>3</w:t>
      </w:r>
    </w:p>
    <w:p>
      <w:pPr>
        <w:spacing w:after="0" w:line="240" w:lineRule="auto"/>
        <w:tabs>
          <w:tab w:val="right" w:leader="dot" w:pos="9360"/>
        </w:tabs>
      </w:pPr>
      <w:r>
        <w:rPr>
          <w:sz w:val="20"/>
        </w:rPr>
        <w:t>Input acquisition and project scope</w:t>
      </w:r>
      <w:r>
        <w:rPr>
          <w:sz w:val="20"/>
        </w:rPr>
        <w:tab/>
        <w:t>4</w:t>
      </w:r>
    </w:p>
    <w:p>
      <w:pPr>
        <w:spacing w:after="0" w:line="240" w:lineRule="auto"/>
        <w:tabs>
          <w:tab w:val="right" w:leader="dot" w:pos="9360"/>
        </w:tabs>
      </w:pPr>
      <w:r>
        <w:rPr>
          <w:sz w:val="20"/>
        </w:rPr>
        <w:t>Syntax contracts and limits</w:t>
      </w:r>
      <w:r>
        <w:rPr>
          <w:sz w:val="20"/>
        </w:rPr>
        <w:tab/>
        <w:t>4</w:t>
      </w:r>
    </w:p>
    <w:p>
      <w:pPr>
        <w:spacing w:after="0" w:line="240" w:lineRule="auto"/>
        <w:tabs>
          <w:tab w:val="right" w:leader="dot" w:pos="9360"/>
        </w:tabs>
      </w:pPr>
      <w:r>
        <w:rPr>
          <w:sz w:val="20"/>
        </w:rPr>
        <w:t>Symbols and typed relationships</w:t>
      </w:r>
      <w:r>
        <w:rPr>
          <w:sz w:val="20"/>
        </w:rPr>
        <w:tab/>
        <w:t>4</w:t>
      </w:r>
    </w:p>
    <w:p>
      <w:pPr>
        <w:spacing w:after="0" w:line="240" w:lineRule="auto"/>
        <w:tabs>
          <w:tab w:val="right" w:leader="dot" w:pos="9360"/>
        </w:tabs>
      </w:pPr>
      <w:r>
        <w:rPr>
          <w:sz w:val="20"/>
        </w:rPr>
        <w:t>Control flow and impact</w:t>
      </w:r>
      <w:r>
        <w:rPr>
          <w:sz w:val="20"/>
        </w:rPr>
        <w:tab/>
        <w:t>5</w:t>
      </w:r>
    </w:p>
    <w:p>
      <w:pPr>
        <w:spacing w:after="0" w:line="240" w:lineRule="auto"/>
        <w:tabs>
          <w:tab w:val="right" w:leader="dot" w:pos="9360"/>
        </w:tabs>
      </w:pPr>
      <w:r>
        <w:rPr>
          <w:sz w:val="20"/>
        </w:rPr>
        <w:t>SQLite generations and durability</w:t>
      </w:r>
      <w:r>
        <w:rPr>
          <w:sz w:val="20"/>
        </w:rPr>
        <w:tab/>
        <w:t>5</w:t>
      </w:r>
    </w:p>
    <w:p>
      <w:pPr>
        <w:spacing w:after="0" w:line="240" w:lineRule="auto"/>
        <w:tabs>
          <w:tab w:val="right" w:leader="dot" w:pos="9360"/>
        </w:tabs>
      </w:pPr>
      <w:r>
        <w:rPr>
          <w:sz w:val="20"/>
        </w:rPr>
        <w:t>Evidence and immutable history</w:t>
      </w:r>
      <w:r>
        <w:rPr>
          <w:sz w:val="20"/>
        </w:rPr>
        <w:tab/>
        <w:t>5</w:t>
      </w:r>
    </w:p>
    <w:p>
      <w:pPr>
        <w:spacing w:after="0" w:line="240" w:lineRule="auto"/>
        <w:tabs>
          <w:tab w:val="right" w:leader="dot" w:pos="9360"/>
        </w:tabs>
      </w:pPr>
      <w:r>
        <w:rPr>
          <w:sz w:val="20"/>
        </w:rPr>
        <w:t>Background coordination and cached views</w:t>
      </w:r>
      <w:r>
        <w:rPr>
          <w:sz w:val="20"/>
        </w:rPr>
        <w:tab/>
        <w:t>6</w:t>
      </w:r>
    </w:p>
    <w:p>
      <w:pPr>
        <w:spacing w:after="0" w:line="240" w:lineRule="auto"/>
        <w:tabs>
          <w:tab w:val="right" w:leader="dot" w:pos="9360"/>
        </w:tabs>
      </w:pPr>
      <w:r>
        <w:rPr>
          <w:sz w:val="20"/>
        </w:rPr>
        <w:t>FMX navigation and visualization</w:t>
      </w:r>
      <w:r>
        <w:rPr>
          <w:sz w:val="20"/>
        </w:rPr>
        <w:tab/>
        <w:t>6</w:t>
      </w:r>
    </w:p>
    <w:p>
      <w:pPr>
        <w:spacing w:after="0" w:line="240" w:lineRule="auto"/>
        <w:tabs>
          <w:tab w:val="right" w:leader="dot" w:pos="9360"/>
        </w:tabs>
      </w:pPr>
      <w:r>
        <w:rPr>
          <w:sz w:val="20"/>
        </w:rPr>
        <w:t>Curated knowledge and review</w:t>
      </w:r>
      <w:r>
        <w:rPr>
          <w:sz w:val="20"/>
        </w:rPr>
        <w:tab/>
        <w:t>6</w:t>
      </w:r>
    </w:p>
    <w:p>
      <w:pPr>
        <w:spacing w:after="0" w:line="240" w:lineRule="auto"/>
        <w:tabs>
          <w:tab w:val="right" w:leader="dot" w:pos="9360"/>
        </w:tabs>
      </w:pPr>
      <w:r>
        <w:rPr>
          <w:sz w:val="20"/>
        </w:rPr>
        <w:t>Canonical publication and privacy</w:t>
      </w:r>
      <w:r>
        <w:rPr>
          <w:sz w:val="20"/>
        </w:rPr>
        <w:tab/>
        <w:t>7</w:t>
      </w:r>
    </w:p>
    <w:p>
      <w:pPr>
        <w:spacing w:after="0" w:line="240" w:lineRule="auto"/>
        <w:tabs>
          <w:tab w:val="right" w:leader="dot" w:pos="9360"/>
        </w:tabs>
      </w:pPr>
      <w:r>
        <w:rPr>
          <w:sz w:val="20"/>
        </w:rPr>
        <w:t>HTML guides and bundle validation</w:t>
      </w:r>
      <w:r>
        <w:rPr>
          <w:sz w:val="20"/>
        </w:rPr>
        <w:tab/>
        <w:t>7</w:t>
      </w:r>
    </w:p>
    <w:p>
      <w:pPr>
        <w:spacing w:after="0" w:line="240" w:lineRule="auto"/>
        <w:tabs>
          <w:tab w:val="right" w:leader="dot" w:pos="9360"/>
        </w:tabs>
      </w:pPr>
      <w:r>
        <w:rPr>
          <w:sz w:val="20"/>
        </w:rPr>
        <w:t>Translation boundary</w:t>
      </w:r>
      <w:r>
        <w:rPr>
          <w:sz w:val="20"/>
        </w:rPr>
        <w:tab/>
        <w:t>8</w:t>
      </w:r>
    </w:p>
    <w:p>
      <w:pPr>
        <w:spacing w:after="0" w:line="240" w:lineRule="auto"/>
        <w:tabs>
          <w:tab w:val="right" w:leader="dot" w:pos="9360"/>
        </w:tabs>
      </w:pPr>
      <w:r>
        <w:rPr>
          <w:sz w:val="20"/>
        </w:rPr>
        <w:t>Verification and release discipline</w:t>
      </w:r>
      <w:r>
        <w:rPr>
          <w:sz w:val="20"/>
        </w:rPr>
        <w:tab/>
        <w:t>8</w:t>
      </w:r>
    </w:p>
    <w:p>
      <w:pPr>
        <w:spacing w:after="0" w:line="240" w:lineRule="auto"/>
        <w:tabs>
          <w:tab w:val="right" w:leader="dot" w:pos="9360"/>
        </w:tabs>
      </w:pPr>
      <w:r>
        <w:rPr>
          <w:sz w:val="20"/>
        </w:rPr>
        <w:t>Current semantic cache and extended evidence</w:t>
      </w:r>
      <w:r>
        <w:rPr>
          <w:sz w:val="20"/>
        </w:rPr>
        <w:tab/>
        <w:t>8</w:t>
      </w:r>
    </w:p>
    <w:p>
      <w:pPr>
        <w:spacing w:after="0" w:line="240" w:lineRule="auto"/>
        <w:tabs>
          <w:tab w:val="right" w:leader="dot" w:pos="9360"/>
        </w:tabs>
      </w:pPr>
      <w:r>
        <w:rPr>
          <w:sz w:val="20"/>
        </w:rPr>
        <w:t>Current schema and authored document contracts</w:t>
      </w:r>
      <w:r>
        <w:rPr>
          <w:sz w:val="20"/>
        </w:rPr>
        <w:tab/>
        <w:t>9</w:t>
      </w:r>
    </w:p>
    <w:p>
      <w:pPr>
        <w:spacing w:after="0" w:line="240" w:lineRule="auto"/>
        <w:tabs>
          <w:tab w:val="right" w:leader="dot" w:pos="9360"/>
        </w:tabs>
      </w:pPr>
      <w:r>
        <w:rPr>
          <w:sz w:val="20"/>
        </w:rPr>
        <w:t>Native review and learning projections</w:t>
      </w:r>
      <w:r>
        <w:rPr>
          <w:sz w:val="20"/>
        </w:rPr>
        <w:tab/>
        <w:t>9</w:t>
      </w:r>
    </w:p>
    <w:p>
      <w:pPr>
        <w:spacing w:after="0" w:line="240" w:lineRule="auto"/>
        <w:tabs>
          <w:tab w:val="right" w:leader="dot" w:pos="9360"/>
        </w:tabs>
      </w:pPr>
      <w:r>
        <w:rPr>
          <w:sz w:val="20"/>
        </w:rPr>
        <w:t>Saved observation persistence</w:t>
      </w:r>
      <w:r>
        <w:rPr>
          <w:sz w:val="20"/>
        </w:rPr>
        <w:tab/>
        <w:t>9</w:t>
      </w:r>
    </w:p>
    <w:p>
      <w:pPr>
        <w:spacing w:after="0" w:line="240" w:lineRule="auto"/>
        <w:tabs>
          <w:tab w:val="right" w:leader="dot" w:pos="9360"/>
        </w:tabs>
      </w:pPr>
      <w:r>
        <w:rPr>
          <w:sz w:val="20"/>
        </w:rPr>
        <w:t>Regression commands and evidence</w:t>
      </w:r>
      <w:r>
        <w:rPr>
          <w:sz w:val="20"/>
        </w:rPr>
        <w:tab/>
        <w:t>10</w:t>
      </w:r>
    </w:p>
    <w:p>
      <w:pPr>
        <w:spacing w:after="0" w:line="240" w:lineRule="auto"/>
        <w:tabs>
          <w:tab w:val="right" w:leader="dot" w:pos="9360"/>
        </w:tabs>
      </w:pPr>
      <w:r>
        <w:rPr>
          <w:sz w:val="20"/>
        </w:rPr>
        <w:t>Rebuild and inspect these manuals</w:t>
      </w:r>
      <w:r>
        <w:rPr>
          <w:sz w:val="20"/>
        </w:rPr>
        <w:tab/>
        <w:t>10</w:t>
      </w:r>
    </w:p>
    <w:p>
      <w:pPr>
        <w:spacing w:after="0" w:line="240" w:lineRule="auto"/>
        <w:tabs>
          <w:tab w:val="right" w:leader="dot" w:pos="9360"/>
        </w:tabs>
      </w:pPr>
      <w:r>
        <w:rPr>
          <w:sz w:val="20"/>
        </w:rPr>
        <w:t>Business glossary implementation and checks</w:t>
      </w:r>
      <w:r>
        <w:rPr>
          <w:sz w:val="20"/>
        </w:rPr>
        <w:tab/>
        <w:t>11</w:t>
      </w:r>
    </w:p>
    <w:p>
      <w:pPr>
        <w:spacing w:after="0" w:line="240" w:lineRule="auto"/>
        <w:tabs>
          <w:tab w:val="right" w:leader="dot" w:pos="9360"/>
        </w:tabs>
      </w:pPr>
      <w:r>
        <w:rPr>
          <w:sz w:val="20"/>
        </w:rPr>
        <w:t>Offline translation and localized publication</w:t>
      </w:r>
      <w:r>
        <w:rPr>
          <w:sz w:val="20"/>
        </w:rPr>
        <w:tab/>
        <w:t>11</w:t>
      </w:r>
    </w:p>
    <w:p>
      <w:pPr>
        <w:spacing w:after="0" w:line="240" w:lineRule="auto"/>
        <w:tabs>
          <w:tab w:val="right" w:leader="dot" w:pos="9360"/>
        </w:tabs>
      </w:pPr>
      <w:r>
        <w:rPr>
          <w:sz w:val="20"/>
        </w:rPr>
        <w:t>Native validation and release evidence</w:t>
      </w:r>
      <w:r>
        <w:rPr>
          <w:sz w:val="20"/>
        </w:rPr>
        <w:tab/>
        <w:t>12</w:t>
      </w:r>
    </w:p>
    <w:p>
      <w:pPr>
        <w:spacing w:after="0" w:line="240" w:lineRule="auto"/>
        <w:tabs>
          <w:tab w:val="right" w:leader="dot" w:pos="9360"/>
        </w:tabs>
      </w:pPr>
      <w:r>
        <w:rPr>
          <w:sz w:val="20"/>
        </w:rPr>
        <w:t>Structured project profile contract</w:t>
      </w:r>
      <w:r>
        <w:rPr>
          <w:sz w:val="20"/>
        </w:rPr>
        <w:tab/>
        <w:t>12</w:t>
      </w:r>
    </w:p>
    <w:p>
      <w:pPr>
        <w:spacing w:after="0" w:line="240" w:lineRule="auto"/>
        <w:tabs>
          <w:tab w:val="right" w:leader="dot" w:pos="9360"/>
        </w:tabs>
      </w:pPr>
      <w:r>
        <w:rPr>
          <w:sz w:val="20"/>
        </w:rPr>
        <w:t>Quality analysis and revision comparison</w:t>
      </w:r>
      <w:r>
        <w:rPr>
          <w:sz w:val="20"/>
        </w:rPr>
        <w:tab/>
        <w:t>13</w:t>
      </w:r>
    </w:p>
    <w:p>
      <w:pPr>
        <w:spacing w:after="0" w:line="240" w:lineRule="auto"/>
        <w:tabs>
          <w:tab w:val="right" w:leader="dot" w:pos="9360"/>
        </w:tabs>
      </w:pPr>
      <w:r>
        <w:rPr>
          <w:sz w:val="20"/>
        </w:rPr>
        <w:t>Keyboard inspector implementation and validation</w:t>
      </w:r>
      <w:r>
        <w:rPr>
          <w:sz w:val="20"/>
        </w:rPr>
        <w:tab/>
        <w:t>13</w:t>
      </w:r>
    </w:p>
    <w:p>
      <w:pPr>
        <w:spacing w:after="0" w:line="240" w:lineRule="auto"/>
        <w:tabs>
          <w:tab w:val="right" w:leader="dot" w:pos="9360"/>
        </w:tabs>
      </w:pPr>
      <w:r>
        <w:rPr>
          <w:sz w:val="20"/>
        </w:rPr>
        <w:t>Command inventory implementation and validation</w:t>
      </w:r>
      <w:r>
        <w:rPr>
          <w:sz w:val="20"/>
        </w:rPr>
        <w:tab/>
        <w:t>14</w:t>
      </w:r>
    </w:p>
    <w:p>
      <w:pPr>
        <w:spacing w:after="0" w:line="240" w:lineRule="auto"/>
        <w:tabs>
          <w:tab w:val="right" w:leader="dot" w:pos="9360"/>
        </w:tabs>
      </w:pPr>
      <w:r>
        <w:rPr>
          <w:sz w:val="20"/>
        </w:rPr>
        <w:t>Dynamic control relationships and validation</w:t>
      </w:r>
      <w:r>
        <w:rPr>
          <w:sz w:val="20"/>
        </w:rPr>
        <w:tab/>
        <w:t>14</w:t>
      </w:r>
    </w:p>
    <w:p>
      <w:pPr>
        <w:spacing w:after="0" w:line="240" w:lineRule="auto"/>
        <w:tabs>
          <w:tab w:val="right" w:leader="dot" w:pos="9360"/>
        </w:tabs>
      </w:pPr>
      <w:r>
        <w:rPr>
          <w:sz w:val="20"/>
        </w:rPr>
        <w:t>Layout rule explanations and validation</w:t>
      </w:r>
      <w:r>
        <w:rPr>
          <w:sz w:val="20"/>
        </w:rPr>
        <w:tab/>
        <w:t>14</w:t>
      </w:r>
    </w:p>
    <w:p>
      <w:pPr>
        <w:spacing w:after="0" w:line="240" w:lineRule="auto"/>
        <w:tabs>
          <w:tab w:val="right" w:leader="dot" w:pos="9360"/>
        </w:tabs>
      </w:pPr>
      <w:r>
        <w:rPr>
          <w:sz w:val="20"/>
        </w:rPr>
        <w:t>Component dependencies and attributed metadata</w:t>
      </w:r>
      <w:r>
        <w:rPr>
          <w:sz w:val="20"/>
        </w:rPr>
        <w:tab/>
        <w:t>15</w:t>
      </w:r>
    </w:p>
    <w:p>
      <w:pPr>
        <w:spacing w:after="0" w:line="240" w:lineRule="auto"/>
        <w:tabs>
          <w:tab w:val="right" w:leader="dot" w:pos="9360"/>
        </w:tabs>
      </w:pPr>
      <w:r>
        <w:rPr>
          <w:sz w:val="20"/>
        </w:rPr>
        <w:t>Source and revision evidence</w:t>
      </w:r>
      <w:r>
        <w:rPr>
          <w:sz w:val="20"/>
        </w:rPr>
        <w:tab/>
        <w:t>16</w:t>
      </w:r>
    </w:p>
    <w:p>
      <w:pPr>
        <w:spacing w:before="0" w:after="0" w:line="20" w:lineRule="exact"/>
      </w:pPr>
      <w:r>
        <w:rPr>
          <w:sz w:val="2"/>
        </w:rP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98ecd089264555c80cd293fbd5cc70fb6c6d0549e788f3f50313f76653874d3c</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1da99806fa3a71afbfe4c58e8e1bb40041d308e32b42fd06f412723c79f7799b</w:t>
      </w:r>
    </w:p>
    <w:p>
      <w:pPr>
        <w:keepNext/>
      </w:pPr>
      <w:r>
        <w:t>DPH.Knowledge.ComponentDependency.pas</w:t>
      </w:r>
    </w:p>
    <w:p>
      <w:pPr>
        <w:spacing w:after="60"/>
      </w:pPr>
      <w:r>
        <w:rPr>
          <w:rFonts w:ascii="Consolas" w:hAnsi="Consolas"/>
          <w:sz w:val="16"/>
        </w:rPr>
        <w:t>56bc1021fffa88f0a383a2a159b4c74328d735597f72c3ec279ef42ad2a2ccbe</w:t>
      </w:r>
    </w:p>
    <w:p>
      <w:pPr>
        <w:keepNext/>
      </w:pPr>
      <w:r>
        <w:t>DPH.Knowledge.Glossary.pas</w:t>
      </w:r>
    </w:p>
    <w:p>
      <w:pPr>
        <w:spacing w:after="60"/>
      </w:pPr>
      <w:r>
        <w:rPr>
          <w:rFonts w:ascii="Consolas" w:hAnsi="Consolas"/>
          <w:sz w:val="16"/>
        </w:rPr>
        <w:t>9c50a06ccf405f786526e206e5e84ea956604eeb42e1a84b9f91c31cced70dcb</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0a36aa00c6c9591521d53977e2a4985b4cb390dfa79c7dcbc337c74ff306c39e</w:t>
      </w:r>
    </w:p>
    <w:p>
      <w:pPr>
        <w:keepNext/>
      </w:pPr>
      <w:r>
        <w:t>DPH.Publish.Model.pas</w:t>
      </w:r>
    </w:p>
    <w:p>
      <w:pPr>
        <w:spacing w:after="60"/>
      </w:pPr>
      <w:r>
        <w:rPr>
          <w:rFonts w:ascii="Consolas" w:hAnsi="Consolas"/>
          <w:sz w:val="16"/>
        </w:rPr>
        <w:t>924538cea0f766a19094f0fd41ff4381094e905f1a2e7db9474e3b6437bad292</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1904d4f0adae6dc01e76dad3d8e3797613b5e3da49da194587cad68de30ed25e</w:t>
      </w:r>
    </w:p>
    <w:p>
      <w:pPr>
        <w:keepNext/>
      </w:pPr>
      <w:r>
        <w:t>DPH.Storage.Types.pas</w:t>
      </w:r>
    </w:p>
    <w:p>
      <w:pPr>
        <w:spacing w:after="60"/>
      </w:pPr>
      <w:r>
        <w:rPr>
          <w:rFonts w:ascii="Consolas" w:hAnsi="Consolas"/>
          <w:sz w:val="16"/>
        </w:rPr>
        <w:t>1e83ccbe6868979ff9d763a4f2bf4d64691c2b2343de6717391f03e204d5d219</w:t>
      </w:r>
    </w:p>
    <w:p>
      <w:pPr>
        <w:keepNext/>
      </w:pPr>
      <w:r>
        <w:t>DPH.UI.ComponentDependency.pas</w:t>
      </w:r>
    </w:p>
    <w:p>
      <w:pPr>
        <w:spacing w:after="60"/>
      </w:pPr>
      <w:r>
        <w:rPr>
          <w:rFonts w:ascii="Consolas" w:hAnsi="Consolas"/>
          <w:sz w:val="16"/>
        </w:rPr>
        <w:t>dc711088afbccd032f4511b9fe3da95b89640b505edb1868ee7b47c7e2a64682</w:t>
      </w:r>
    </w:p>
    <w:p>
      <w:pPr>
        <w:keepNext/>
      </w:pPr>
      <w:r>
        <w:t>DPH.UI.Glossary.pas</w:t>
      </w:r>
    </w:p>
    <w:p>
      <w:pPr>
        <w:spacing w:after="60"/>
      </w:pPr>
      <w:r>
        <w:rPr>
          <w:rFonts w:ascii="Consolas" w:hAnsi="Consolas"/>
          <w:sz w:val="16"/>
        </w:rPr>
        <w:t>fb15295b29a9bbb9caa05cea723e737c81b2418a271f59fb6071dbffe37f8741</w:t>
      </w:r>
    </w:p>
    <w:p>
      <w:pPr>
        <w:keepNext/>
      </w:pPr>
      <w:r>
        <w:t>DPH.UI.Main.pas</w:t>
      </w:r>
    </w:p>
    <w:p>
      <w:pPr>
        <w:spacing w:after="60"/>
      </w:pPr>
      <w:r>
        <w:rPr>
          <w:rFonts w:ascii="Consolas" w:hAnsi="Consolas"/>
          <w:sz w:val="16"/>
        </w:rPr>
        <w:t>5192c72930649deabd242c2dc0ad86479d014d7ec60f5bf0829c91040ef036df</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DPH.Workspace.Commands.pas</w:t>
      </w:r>
    </w:p>
    <w:p>
      <w:pPr>
        <w:spacing w:after="60"/>
      </w:pPr>
      <w:r>
        <w:rPr>
          <w:rFonts w:ascii="Consolas" w:hAnsi="Consolas"/>
          <w:sz w:val="16"/>
        </w:rPr>
        <w:t>9d737351356cf30b1f5bd6d2dee5c514bcafe16c6fcafe24be82b2f06c1a3d28</w:t>
      </w:r>
    </w:p>
    <w:p>
      <w:pPr>
        <w:keepNext/>
      </w:pPr>
      <w:r>
        <w:t>DPH.Workspace.Comparison.pas</w:t>
      </w:r>
    </w:p>
    <w:p>
      <w:pPr>
        <w:spacing w:after="60"/>
      </w:pPr>
      <w:r>
        <w:rPr>
          <w:rFonts w:ascii="Consolas" w:hAnsi="Consolas"/>
          <w:sz w:val="16"/>
        </w:rPr>
        <w:t>d4953d401b70fbe65b8b9b9fe387431cb7e2c84afc5dab5c9170deafe9ceacce</w:t>
      </w:r>
    </w:p>
    <w:p>
      <w:pPr>
        <w:keepNext/>
      </w:pPr>
      <w:r>
        <w:t>DPH.Workspace.ComponentDependencies.pas</w:t>
      </w:r>
    </w:p>
    <w:p>
      <w:pPr>
        <w:spacing w:after="60"/>
      </w:pPr>
      <w:r>
        <w:rPr>
          <w:rFonts w:ascii="Consolas" w:hAnsi="Consolas"/>
          <w:sz w:val="16"/>
        </w:rPr>
        <w:t>7d57eb7884d6e521414379a24ce9e64aa2816beca6de650b86828a16fc33af2b</w:t>
      </w:r>
    </w:p>
    <w:p>
      <w:pPr>
        <w:keepNext/>
      </w:pPr>
      <w:r>
        <w:t>DPH.Workspace.DynamicControls.pas</w:t>
      </w:r>
    </w:p>
    <w:p>
      <w:pPr>
        <w:spacing w:after="60"/>
      </w:pPr>
      <w:r>
        <w:rPr>
          <w:rFonts w:ascii="Consolas" w:hAnsi="Consolas"/>
          <w:sz w:val="16"/>
        </w:rPr>
        <w:t>abd5350eab05058b885b95e0c947a1badd54eba33877cbe9a448cac194db25ed</w:t>
      </w:r>
    </w:p>
    <w:p>
      <w:pPr>
        <w:keepNext/>
      </w:pPr>
      <w:r>
        <w:t>DPH.Workspace.Graphs.pas</w:t>
      </w:r>
    </w:p>
    <w:p>
      <w:pPr>
        <w:spacing w:after="60"/>
      </w:pPr>
      <w:r>
        <w:rPr>
          <w:rFonts w:ascii="Consolas" w:hAnsi="Consolas"/>
          <w:sz w:val="16"/>
        </w:rPr>
        <w:t>6fd8b84644df65a0746aaad3598dad9406fa2d55e637e1e30f2175cefd1be911</w:t>
      </w:r>
    </w:p>
    <w:p>
      <w:pPr>
        <w:keepNext/>
      </w:pPr>
      <w:r>
        <w:t>DPH.Workspace.Keyboard.pas</w:t>
      </w:r>
    </w:p>
    <w:p>
      <w:pPr>
        <w:spacing w:after="60"/>
      </w:pPr>
      <w:r>
        <w:rPr>
          <w:rFonts w:ascii="Consolas" w:hAnsi="Consolas"/>
          <w:sz w:val="16"/>
        </w:rPr>
        <w:t>6e854d724e8360e3d5015d63077744636cf88f33eed5c9fcff175ef01e0f9923</w:t>
      </w:r>
    </w:p>
    <w:p>
      <w:pPr>
        <w:keepNext/>
      </w:pPr>
      <w:r>
        <w:t>DPH.Workspace.LayoutRules.pas</w:t>
      </w:r>
    </w:p>
    <w:p>
      <w:pPr>
        <w:spacing w:after="60"/>
      </w:pPr>
      <w:r>
        <w:rPr>
          <w:rFonts w:ascii="Consolas" w:hAnsi="Consolas"/>
          <w:sz w:val="16"/>
        </w:rPr>
        <w:t>02dcd1a040fc209a557281fe8150bd40a59291a18a08fa48d5e07065dbac1c49</w:t>
      </w:r>
    </w:p>
    <w:p>
      <w:pPr>
        <w:keepNext/>
      </w:pPr>
      <w:r>
        <w:t>DPH.Workspace.Model.pas</w:t>
      </w:r>
    </w:p>
    <w:p>
      <w:pPr>
        <w:spacing w:after="60"/>
      </w:pPr>
      <w:r>
        <w:rPr>
          <w:rFonts w:ascii="Consolas" w:hAnsi="Consolas"/>
          <w:sz w:val="16"/>
        </w:rPr>
        <w:t>03bbe5a9dc0943758be56898659bff9381ccb0707cf22a449e5c8e158a8b82bf</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e76c41e654e8ab13fc38044808c7d64512d98a441c841a78d5f8ebc2c20c373c</w:t>
      </w:r>
    </w:p>
    <w:p>
      <w:pPr>
        <w:keepNext/>
      </w:pPr>
      <w:r>
        <w:t>DPH.UI.ProjectProfile.fmx</w:t>
      </w:r>
    </w:p>
    <w:p>
      <w:pPr>
        <w:spacing w:after="60"/>
      </w:pPr>
      <w:r>
        <w:rPr>
          <w:rFonts w:ascii="Consolas" w:hAnsi="Consolas"/>
          <w:sz w:val="16"/>
        </w:rPr>
        <w:t>62e7fef97972fdb29f1a878e70a99d8284b6f7d8cfbddb9f625bb535728c2142</w:t>
      </w:r>
    </w:p>
    <w:p>
      <w:pPr>
        <w:keepNext/>
      </w:pPr>
      <w:r>
        <w:t>DPH.UI.Glossary.fmx</w:t>
      </w:r>
    </w:p>
    <w:p>
      <w:pPr>
        <w:spacing w:after="60"/>
      </w:pPr>
      <w:r>
        <w:rPr>
          <w:rFonts w:ascii="Consolas" w:hAnsi="Consolas"/>
          <w:sz w:val="16"/>
        </w:rPr>
        <w:t>3334c41ac643daa3596f1a5c9cb8fb65c3447daf77cf00006d6a0ca7a9d517d5</w:t>
      </w:r>
    </w:p>
    <w:p>
      <w:pPr>
        <w:keepNext/>
      </w:pPr>
      <w:r>
        <w:t>DPH.UI.ComponentDependency.fmx</w:t>
      </w:r>
    </w:p>
    <w:p>
      <w:pPr>
        <w:spacing w:after="60"/>
      </w:pPr>
      <w:r>
        <w:rPr>
          <w:rFonts w:ascii="Consolas" w:hAnsi="Consolas"/>
          <w:sz w:val="16"/>
        </w:rPr>
        <w:t>3b604fcf033e37ebda4aa6968e1a9e6ffe11bf40416fac5fbdd39fa2599d7862</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0d0bd4c51bac9da250e52a8e9bef4baffb2bd4ab7107ac302337a1a7da673b4d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