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Import actual screenshot evidence</w:t>
      </w:r>
      <w:r>
        <w:rPr>
          <w:sz w:val="20"/>
        </w:rPr>
        <w:tab/>
        <w:t>13</w:t>
      </w:r>
    </w:p>
    <w:p>
      <w:pPr>
        <w:spacing w:after="0" w:line="240" w:lineRule="auto"/>
        <w:tabs>
          <w:tab w:val="right" w:leader="dot" w:pos="9360"/>
        </w:tabs>
      </w:pPr>
      <w:r>
        <w:rPr>
          <w:sz w:val="20"/>
        </w:rPr>
        <w:t>Write attributed knowledge</w:t>
      </w:r>
      <w:r>
        <w:rPr>
          <w:sz w:val="20"/>
        </w:rPr>
        <w:tab/>
        <w:t>14</w:t>
      </w:r>
    </w:p>
    <w:p>
      <w:pPr>
        <w:spacing w:after="0" w:line="240" w:lineRule="auto"/>
        <w:tabs>
          <w:tab w:val="right" w:leader="dot" w:pos="9360"/>
        </w:tabs>
      </w:pPr>
      <w:r>
        <w:rPr>
          <w:sz w:val="20"/>
        </w:rPr>
        <w:t>Link authored sections to exact evidence</w:t>
      </w:r>
      <w:r>
        <w:rPr>
          <w:sz w:val="20"/>
        </w:rPr>
        <w:tab/>
        <w:t>14</w:t>
      </w:r>
    </w:p>
    <w:p>
      <w:pPr>
        <w:spacing w:after="0" w:line="240" w:lineRule="auto"/>
        <w:tabs>
          <w:tab w:val="right" w:leader="dot" w:pos="9360"/>
        </w:tabs>
      </w:pPr>
      <w:r>
        <w:rPr>
          <w:sz w:val="20"/>
        </w:rPr>
        <w:t>Review and retire knowledge</w:t>
      </w:r>
      <w:r>
        <w:rPr>
          <w:sz w:val="20"/>
        </w:rPr>
        <w:tab/>
        <w:t>14</w:t>
      </w:r>
    </w:p>
    <w:p>
      <w:pPr>
        <w:spacing w:after="0" w:line="240" w:lineRule="auto"/>
        <w:tabs>
          <w:tab w:val="right" w:leader="dot" w:pos="9360"/>
        </w:tabs>
      </w:pPr>
      <w:r>
        <w:rPr>
          <w:sz w:val="20"/>
        </w:rPr>
        <w:t>Review changed knowledge against evidence</w:t>
      </w:r>
      <w:r>
        <w:rPr>
          <w:sz w:val="20"/>
        </w:rPr>
        <w:tab/>
        <w:t>15</w:t>
      </w:r>
    </w:p>
    <w:p>
      <w:pPr>
        <w:spacing w:after="0" w:line="240" w:lineRule="auto"/>
        <w:tabs>
          <w:tab w:val="right" w:leader="dot" w:pos="9360"/>
        </w:tabs>
      </w:pPr>
      <w:r>
        <w:rPr>
          <w:sz w:val="20"/>
        </w:rPr>
        <w:t>Answer focused author questions</w:t>
      </w:r>
      <w:r>
        <w:rPr>
          <w:sz w:val="20"/>
        </w:rPr>
        <w:tab/>
        <w:t>15</w:t>
      </w:r>
    </w:p>
    <w:p>
      <w:pPr>
        <w:spacing w:after="0" w:line="240" w:lineRule="auto"/>
        <w:tabs>
          <w:tab w:val="right" w:leader="dot" w:pos="9360"/>
        </w:tabs>
      </w:pPr>
      <w:r>
        <w:rPr>
          <w:sz w:val="20"/>
        </w:rPr>
        <w:t>Preserve saved runtime observations</w:t>
      </w:r>
      <w:r>
        <w:rPr>
          <w:sz w:val="20"/>
        </w:rPr>
        <w:tab/>
        <w:t>15</w:t>
      </w:r>
    </w:p>
    <w:p>
      <w:pPr>
        <w:spacing w:after="0" w:line="240" w:lineRule="auto"/>
        <w:tabs>
          <w:tab w:val="right" w:leader="dot" w:pos="9360"/>
        </w:tabs>
      </w:pPr>
      <w:r>
        <w:rPr>
          <w:sz w:val="20"/>
        </w:rPr>
        <w:t>Retain captures and review rename continuity</w:t>
      </w:r>
      <w:r>
        <w:rPr>
          <w:sz w:val="20"/>
        </w:rPr>
        <w:tab/>
        <w:t>16</w:t>
      </w:r>
    </w:p>
    <w:p>
      <w:pPr>
        <w:spacing w:after="0" w:line="240" w:lineRule="auto"/>
        <w:tabs>
          <w:tab w:val="right" w:leader="dot" w:pos="9360"/>
        </w:tabs>
      </w:pPr>
      <w:r>
        <w:rPr>
          <w:sz w:val="20"/>
        </w:rPr>
        <w:t>Back up and restore a complete database</w:t>
      </w:r>
      <w:r>
        <w:rPr>
          <w:sz w:val="20"/>
        </w:rPr>
        <w:tab/>
        <w:t>16</w:t>
      </w:r>
    </w:p>
    <w:p>
      <w:pPr>
        <w:spacing w:after="0" w:line="240" w:lineRule="auto"/>
        <w:tabs>
          <w:tab w:val="right" w:leader="dot" w:pos="9360"/>
        </w:tabs>
      </w:pPr>
      <w:r>
        <w:rPr>
          <w:sz w:val="20"/>
        </w:rPr>
        <w:t>Publish manuals and handoffs</w:t>
      </w:r>
      <w:r>
        <w:rPr>
          <w:sz w:val="20"/>
        </w:rPr>
        <w:tab/>
        <w:t>16</w:t>
      </w:r>
    </w:p>
    <w:p>
      <w:pPr>
        <w:spacing w:after="0" w:line="240" w:lineRule="auto"/>
        <w:tabs>
          <w:tab w:val="right" w:leader="dot" w:pos="9360"/>
        </w:tabs>
      </w:pPr>
      <w:r>
        <w:rPr>
          <w:sz w:val="20"/>
        </w:rPr>
        <w:t>Translate and review saved sections</w:t>
      </w:r>
      <w:r>
        <w:rPr>
          <w:sz w:val="20"/>
        </w:rPr>
        <w:tab/>
        <w:t>17</w:t>
      </w:r>
    </w:p>
    <w:p>
      <w:pPr>
        <w:spacing w:after="0" w:line="240" w:lineRule="auto"/>
        <w:tabs>
          <w:tab w:val="right" w:leader="dot" w:pos="9360"/>
        </w:tabs>
      </w:pPr>
      <w:r>
        <w:rPr>
          <w:sz w:val="20"/>
        </w:rPr>
        <w:t>Publish localized text and source browsing</w:t>
      </w:r>
      <w:r>
        <w:rPr>
          <w:sz w:val="20"/>
        </w:rPr>
        <w:tab/>
        <w:t>17</w:t>
      </w:r>
    </w:p>
    <w:p>
      <w:pPr>
        <w:spacing w:after="0" w:line="240" w:lineRule="auto"/>
        <w:tabs>
          <w:tab w:val="right" w:leader="dot" w:pos="9360"/>
        </w:tabs>
      </w:pPr>
      <w:r>
        <w:rPr>
          <w:sz w:val="20"/>
        </w:rPr>
        <w:t>Validate a bundle in the application</w:t>
      </w:r>
      <w:r>
        <w:rPr>
          <w:sz w:val="20"/>
        </w:rPr>
        <w:tab/>
        <w:t>18</w:t>
      </w:r>
    </w:p>
    <w:p>
      <w:pPr>
        <w:spacing w:after="0" w:line="240" w:lineRule="auto"/>
        <w:tabs>
          <w:tab w:val="right" w:leader="dot" w:pos="9360"/>
        </w:tabs>
      </w:pPr>
      <w:r>
        <w:rPr>
          <w:sz w:val="20"/>
        </w:rPr>
        <w:t>Validate and preserve exports</w:t>
      </w:r>
      <w:r>
        <w:rPr>
          <w:sz w:val="20"/>
        </w:rPr>
        <w:tab/>
        <w:t>18</w:t>
      </w:r>
    </w:p>
    <w:p>
      <w:pPr>
        <w:spacing w:after="0" w:line="240" w:lineRule="auto"/>
        <w:tabs>
          <w:tab w:val="right" w:leader="dot" w:pos="9360"/>
        </w:tabs>
      </w:pPr>
      <w:r>
        <w:rPr>
          <w:sz w:val="20"/>
        </w:rPr>
        <w:t>Troubleshoot common states</w:t>
      </w:r>
      <w:r>
        <w:rPr>
          <w:sz w:val="20"/>
        </w:rPr>
        <w:tab/>
        <w:t>19</w:t>
      </w:r>
    </w:p>
    <w:p>
      <w:pPr>
        <w:spacing w:after="0" w:line="240" w:lineRule="auto"/>
        <w:tabs>
          <w:tab w:val="right" w:leader="dot" w:pos="9360"/>
        </w:tabs>
      </w:pPr>
      <w:r>
        <w:rPr>
          <w:sz w:val="20"/>
        </w:rPr>
        <w:t>Practice a maintenance handoff</w:t>
      </w:r>
      <w:r>
        <w:rPr>
          <w:sz w:val="20"/>
        </w:rPr>
        <w:tab/>
        <w:t>19</w:t>
      </w:r>
    </w:p>
    <w:p>
      <w:pPr>
        <w:spacing w:after="0" w:line="240" w:lineRule="auto"/>
        <w:tabs>
          <w:tab w:val="right" w:leader="dot" w:pos="9360"/>
        </w:tabs>
      </w:pPr>
      <w:r>
        <w:rPr>
          <w:sz w:val="20"/>
        </w:rPr>
        <w:t>Understand implementation status</w:t>
      </w:r>
      <w:r>
        <w:rPr>
          <w:sz w:val="20"/>
        </w:rPr>
        <w:tab/>
        <w:t>19</w:t>
      </w:r>
    </w:p>
    <w:p>
      <w:pPr>
        <w:spacing w:after="0" w:line="240" w:lineRule="auto"/>
        <w:tabs>
          <w:tab w:val="right" w:leader="dot" w:pos="9360"/>
        </w:tabs>
      </w:pPr>
      <w:r>
        <w:rPr>
          <w:sz w:val="20"/>
        </w:rPr>
        <w:t>Source and revision evidence</w:t>
      </w:r>
      <w:r>
        <w:rPr>
          <w:sz w:val="20"/>
        </w:rPr>
        <w:tab/>
        <w:t>19</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339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98ecd089264555c80cd293fbd5cc70fb6c6d0549e788f3f50313f76653874d3c</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1da99806fa3a71afbfe4c58e8e1bb40041d308e32b42fd06f412723c79f7799b</w:t>
      </w:r>
    </w:p>
    <w:p>
      <w:pPr>
        <w:keepNext/>
      </w:pPr>
      <w:r>
        <w:t>DPH.Knowledge.ComponentDependency.pas</w:t>
      </w:r>
    </w:p>
    <w:p>
      <w:pPr>
        <w:spacing w:after="60"/>
      </w:pPr>
      <w:r>
        <w:rPr>
          <w:rFonts w:ascii="Consolas" w:hAnsi="Consolas"/>
          <w:sz w:val="16"/>
        </w:rPr>
        <w:t>56bc1021fffa88f0a383a2a159b4c74328d735597f72c3ec279ef42ad2a2ccbe</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1904d4f0adae6dc01e76dad3d8e3797613b5e3da49da194587cad68de30ed25e</w:t>
      </w:r>
    </w:p>
    <w:p>
      <w:pPr>
        <w:keepNext/>
      </w:pPr>
      <w:r>
        <w:t>DPH.Storage.Types.pas</w:t>
      </w:r>
    </w:p>
    <w:p>
      <w:pPr>
        <w:spacing w:after="60"/>
      </w:pPr>
      <w:r>
        <w:rPr>
          <w:rFonts w:ascii="Consolas" w:hAnsi="Consolas"/>
          <w:sz w:val="16"/>
        </w:rPr>
        <w:t>1e83ccbe6868979ff9d763a4f2bf4d64691c2b2343de6717391f03e204d5d219</w:t>
      </w:r>
    </w:p>
    <w:p>
      <w:pPr>
        <w:keepNext/>
      </w:pPr>
      <w:r>
        <w:t>DPH.UI.ComponentDependency.pas</w:t>
      </w:r>
    </w:p>
    <w:p>
      <w:pPr>
        <w:spacing w:after="60"/>
      </w:pPr>
      <w:r>
        <w:rPr>
          <w:rFonts w:ascii="Consolas" w:hAnsi="Consolas"/>
          <w:sz w:val="16"/>
        </w:rPr>
        <w:t>dc711088afbccd032f4511b9fe3da95b89640b505edb1868ee7b47c7e2a64682</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5192c72930649deabd242c2dc0ad86479d014d7ec60f5bf0829c91040ef036df</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DPH.Workspace.Commands.pas</w:t>
      </w:r>
    </w:p>
    <w:p>
      <w:pPr>
        <w:spacing w:after="60"/>
      </w:pPr>
      <w:r>
        <w:rPr>
          <w:rFonts w:ascii="Consolas" w:hAnsi="Consolas"/>
          <w:sz w:val="16"/>
        </w:rPr>
        <w:t>9d737351356cf30b1f5bd6d2dee5c514bcafe16c6fcafe24be82b2f06c1a3d28</w:t>
      </w:r>
    </w:p>
    <w:p>
      <w:pPr>
        <w:keepNext/>
      </w:pPr>
      <w:r>
        <w:t>DPH.Workspace.Comparison.pas</w:t>
      </w:r>
    </w:p>
    <w:p>
      <w:pPr>
        <w:spacing w:after="60"/>
      </w:pPr>
      <w:r>
        <w:rPr>
          <w:rFonts w:ascii="Consolas" w:hAnsi="Consolas"/>
          <w:sz w:val="16"/>
        </w:rPr>
        <w:t>d4953d401b70fbe65b8b9b9fe387431cb7e2c84afc5dab5c9170deafe9ceacce</w:t>
      </w:r>
    </w:p>
    <w:p>
      <w:pPr>
        <w:keepNext/>
      </w:pPr>
      <w:r>
        <w:t>DPH.Workspace.ComponentDependencies.pas</w:t>
      </w:r>
    </w:p>
    <w:p>
      <w:pPr>
        <w:spacing w:after="60"/>
      </w:pPr>
      <w:r>
        <w:rPr>
          <w:rFonts w:ascii="Consolas" w:hAnsi="Consolas"/>
          <w:sz w:val="16"/>
        </w:rPr>
        <w:t>7d57eb7884d6e521414379a24ce9e64aa2816beca6de650b86828a16fc33af2b</w:t>
      </w:r>
    </w:p>
    <w:p>
      <w:pPr>
        <w:keepNext/>
      </w:pPr>
      <w:r>
        <w:t>DPH.Workspace.DynamicControls.pas</w:t>
      </w:r>
    </w:p>
    <w:p>
      <w:pPr>
        <w:spacing w:after="60"/>
      </w:pPr>
      <w:r>
        <w:rPr>
          <w:rFonts w:ascii="Consolas" w:hAnsi="Consolas"/>
          <w:sz w:val="16"/>
        </w:rPr>
        <w:t>abd5350eab05058b885b95e0c947a1badd54eba33877cbe9a448cac194db25ed</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6e854d724e8360e3d5015d63077744636cf88f33eed5c9fcff175ef01e0f9923</w:t>
      </w:r>
    </w:p>
    <w:p>
      <w:pPr>
        <w:keepNext/>
      </w:pPr>
      <w:r>
        <w:t>DPH.Workspace.LayoutRules.pas</w:t>
      </w:r>
    </w:p>
    <w:p>
      <w:pPr>
        <w:spacing w:after="60"/>
      </w:pPr>
      <w:r>
        <w:rPr>
          <w:rFonts w:ascii="Consolas" w:hAnsi="Consolas"/>
          <w:sz w:val="16"/>
        </w:rPr>
        <w:t>02dcd1a040fc209a557281fe8150bd40a59291a18a08fa48d5e07065dbac1c49</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e76c41e654e8ab13fc38044808c7d64512d98a441c841a78d5f8ebc2c20c373c</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DPH.UI.ComponentDependency.fmx</w:t>
      </w:r>
    </w:p>
    <w:p>
      <w:pPr>
        <w:spacing w:after="60"/>
      </w:pPr>
      <w:r>
        <w:rPr>
          <w:rFonts w:ascii="Consolas" w:hAnsi="Consolas"/>
          <w:sz w:val="16"/>
        </w:rPr>
        <w:t>3b604fcf033e37ebda4aa6968e1a9e6ffe11bf40416fac5fbdd39fa2599d7862</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0d0bd4c51bac9da250e52a8e9bef4baffb2bd4ab7107ac302337a1a7da673b4d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