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Purpose and evidence</w:t>
      </w:r>
      <w:r>
        <w:tab/>
        <w:t>3</w:t>
      </w:r>
    </w:p>
    <w:p>
      <w:pPr>
        <w:spacing w:after="0" w:line="240" w:lineRule="auto"/>
        <w:tabs>
          <w:tab w:val="right" w:leader="dot" w:pos="9360"/>
        </w:tabs>
      </w:pPr>
      <w:r>
        <w:t>Start DPH</w:t>
      </w:r>
      <w:r>
        <w:tab/>
        <w:t>3</w:t>
      </w:r>
    </w:p>
    <w:p>
      <w:pPr>
        <w:spacing w:after="0" w:line="240" w:lineRule="auto"/>
        <w:tabs>
          <w:tab w:val="right" w:leader="dot" w:pos="9360"/>
        </w:tabs>
      </w:pPr>
      <w:r>
        <w:t>Run the application and its checks</w:t>
      </w:r>
      <w:r>
        <w:tab/>
        <w:t>3</w:t>
      </w:r>
    </w:p>
    <w:p>
      <w:pPr>
        <w:spacing w:after="0" w:line="240" w:lineRule="auto"/>
        <w:tabs>
          <w:tab w:val="right" w:leader="dot" w:pos="9360"/>
        </w:tabs>
      </w:pPr>
      <w:r>
        <w:t>Attach a source project</w:t>
      </w:r>
      <w:r>
        <w:tab/>
        <w:t>4</w:t>
      </w:r>
    </w:p>
    <w:p>
      <w:pPr>
        <w:spacing w:after="0" w:line="240" w:lineRule="auto"/>
        <w:tabs>
          <w:tab w:val="right" w:leader="dot" w:pos="9360"/>
        </w:tabs>
      </w:pPr>
      <w:r>
        <w:t>Open cached work</w:t>
      </w:r>
      <w:r>
        <w:tab/>
        <w:t>4</w:t>
      </w:r>
    </w:p>
    <w:p>
      <w:pPr>
        <w:spacing w:after="0" w:line="240" w:lineRule="auto"/>
        <w:tabs>
          <w:tab w:val="right" w:leader="dot" w:pos="9360"/>
        </w:tabs>
      </w:pPr>
      <w:r>
        <w:t>Manage the project catalog</w:t>
      </w:r>
      <w:r>
        <w:tab/>
        <w:t>5</w:t>
      </w:r>
    </w:p>
    <w:p>
      <w:pPr>
        <w:spacing w:after="0" w:line="240" w:lineRule="auto"/>
        <w:tabs>
          <w:tab w:val="right" w:leader="dot" w:pos="9360"/>
        </w:tabs>
      </w:pPr>
      <w:r>
        <w:t>Record the selected application profile</w:t>
      </w:r>
      <w:r>
        <w:tab/>
        <w:t>5</w:t>
      </w:r>
    </w:p>
    <w:p>
      <w:pPr>
        <w:spacing w:after="0" w:line="240" w:lineRule="auto"/>
        <w:tabs>
          <w:tab w:val="right" w:leader="dot" w:pos="9360"/>
        </w:tabs>
      </w:pPr>
      <w:r>
        <w:t>Define and review business terms</w:t>
      </w:r>
      <w:r>
        <w:tab/>
        <w:t>5</w:t>
      </w:r>
    </w:p>
    <w:p>
      <w:pPr>
        <w:spacing w:after="0" w:line="240" w:lineRule="auto"/>
        <w:tabs>
          <w:tab w:val="right" w:leader="dot" w:pos="9360"/>
        </w:tabs>
      </w:pPr>
      <w:r>
        <w:t>Learn the selected project</w:t>
      </w:r>
      <w:r>
        <w:tab/>
        <w:t>6</w:t>
      </w:r>
    </w:p>
    <w:p>
      <w:pPr>
        <w:spacing w:after="0" w:line="240" w:lineRule="auto"/>
        <w:tabs>
          <w:tab w:val="right" w:leader="dot" w:pos="9360"/>
        </w:tabs>
      </w:pPr>
      <w:r>
        <w:t>Measure coverage before relying on an explanation</w:t>
      </w:r>
      <w:r>
        <w:tab/>
        <w:t>8</w:t>
      </w:r>
    </w:p>
    <w:p>
      <w:pPr>
        <w:spacing w:after="0" w:line="240" w:lineRule="auto"/>
        <w:tabs>
          <w:tab w:val="right" w:leader="dot" w:pos="9360"/>
        </w:tabs>
      </w:pPr>
      <w:r>
        <w:t>Explore and search</w:t>
      </w:r>
      <w:r>
        <w:tab/>
        <w:t>8</w:t>
      </w:r>
    </w:p>
    <w:p>
      <w:pPr>
        <w:spacing w:after="0" w:line="240" w:lineRule="auto"/>
        <w:tabs>
          <w:tab w:val="right" w:leader="dot" w:pos="9360"/>
        </w:tabs>
      </w:pPr>
      <w:r>
        <w:t>Search across the captured project</w:t>
      </w:r>
      <w:r>
        <w:tab/>
        <w:t>8</w:t>
      </w:r>
    </w:p>
    <w:p>
      <w:pPr>
        <w:spacing w:after="0" w:line="240" w:lineRule="auto"/>
        <w:tabs>
          <w:tab w:val="right" w:leader="dot" w:pos="9360"/>
        </w:tabs>
      </w:pPr>
      <w:r>
        <w:t>Read source and graph evidence</w:t>
      </w:r>
      <w:r>
        <w:tab/>
        <w:t>8</w:t>
      </w:r>
    </w:p>
    <w:p>
      <w:pPr>
        <w:spacing w:after="0" w:line="240" w:lineRule="auto"/>
        <w:tabs>
          <w:tab w:val="right" w:leader="dot" w:pos="9360"/>
        </w:tabs>
      </w:pPr>
      <w:r>
        <w:t>Investigate source quality candidates</w:t>
      </w:r>
      <w:r>
        <w:tab/>
        <w:t>9</w:t>
      </w:r>
    </w:p>
    <w:p>
      <w:pPr>
        <w:spacing w:after="0" w:line="240" w:lineRule="auto"/>
        <w:tabs>
          <w:tab w:val="right" w:leader="dot" w:pos="9360"/>
        </w:tabs>
      </w:pPr>
      <w:r>
        <w:t>Compare captured revisions</w:t>
      </w:r>
      <w:r>
        <w:tab/>
        <w:t>9</w:t>
      </w:r>
    </w:p>
    <w:p>
      <w:pPr>
        <w:spacing w:after="0" w:line="240" w:lineRule="auto"/>
        <w:tabs>
          <w:tab w:val="right" w:leader="dot" w:pos="9360"/>
        </w:tabs>
      </w:pPr>
      <w:r>
        <w:t>Choose graph scope and grouping</w:t>
      </w:r>
      <w:r>
        <w:tab/>
        <w:t>10</w:t>
      </w:r>
    </w:p>
    <w:p>
      <w:pPr>
        <w:spacing w:after="0" w:line="240" w:lineRule="auto"/>
        <w:tabs>
          <w:tab w:val="right" w:leader="dot" w:pos="9360"/>
        </w:tabs>
      </w:pPr>
      <w:r>
        <w:t>Read a routine as a beginner</w:t>
      </w:r>
      <w:r>
        <w:tab/>
        <w:t>10</w:t>
      </w:r>
    </w:p>
    <w:p>
      <w:pPr>
        <w:spacing w:after="0" w:line="240" w:lineRule="auto"/>
        <w:tabs>
          <w:tab w:val="right" w:leader="dot" w:pos="9360"/>
        </w:tabs>
      </w:pPr>
      <w:r>
        <w:t>Inspect screens</w:t>
      </w:r>
      <w:r>
        <w:tab/>
        <w:t>10</w:t>
      </w:r>
    </w:p>
    <w:p>
      <w:pPr>
        <w:spacing w:after="0" w:line="240" w:lineRule="auto"/>
        <w:tabs>
          <w:tab w:val="right" w:leader="dot" w:pos="9360"/>
        </w:tabs>
      </w:pPr>
      <w:r>
        <w:t>Import actual screenshot evidence</w:t>
      </w:r>
      <w:r>
        <w:tab/>
        <w:t>11</w:t>
      </w:r>
    </w:p>
    <w:p>
      <w:pPr>
        <w:spacing w:after="0" w:line="240" w:lineRule="auto"/>
        <w:tabs>
          <w:tab w:val="right" w:leader="dot" w:pos="9360"/>
        </w:tabs>
      </w:pPr>
      <w:r>
        <w:t>Write attributed knowledge</w:t>
      </w:r>
      <w:r>
        <w:tab/>
        <w:t>11</w:t>
      </w:r>
    </w:p>
    <w:p>
      <w:pPr>
        <w:spacing w:after="0" w:line="240" w:lineRule="auto"/>
        <w:tabs>
          <w:tab w:val="right" w:leader="dot" w:pos="9360"/>
        </w:tabs>
      </w:pPr>
      <w:r>
        <w:t>Link authored sections to exact evidence</w:t>
      </w:r>
      <w:r>
        <w:tab/>
        <w:t>11</w:t>
      </w:r>
    </w:p>
    <w:p>
      <w:pPr>
        <w:spacing w:after="0" w:line="240" w:lineRule="auto"/>
        <w:tabs>
          <w:tab w:val="right" w:leader="dot" w:pos="9360"/>
        </w:tabs>
      </w:pPr>
      <w:r>
        <w:t>Review and retire knowledge</w:t>
      </w:r>
      <w:r>
        <w:tab/>
        <w:t>12</w:t>
      </w:r>
    </w:p>
    <w:p>
      <w:pPr>
        <w:spacing w:after="0" w:line="240" w:lineRule="auto"/>
        <w:tabs>
          <w:tab w:val="right" w:leader="dot" w:pos="9360"/>
        </w:tabs>
      </w:pPr>
      <w:r>
        <w:t>Review changed knowledge against evidence</w:t>
      </w:r>
      <w:r>
        <w:tab/>
        <w:t>12</w:t>
      </w:r>
    </w:p>
    <w:p>
      <w:pPr>
        <w:spacing w:after="0" w:line="240" w:lineRule="auto"/>
        <w:tabs>
          <w:tab w:val="right" w:leader="dot" w:pos="9360"/>
        </w:tabs>
      </w:pPr>
      <w:r>
        <w:t>Answer focused author questions</w:t>
      </w:r>
      <w:r>
        <w:tab/>
        <w:t>12</w:t>
      </w:r>
    </w:p>
    <w:p>
      <w:pPr>
        <w:spacing w:after="0" w:line="240" w:lineRule="auto"/>
        <w:tabs>
          <w:tab w:val="right" w:leader="dot" w:pos="9360"/>
        </w:tabs>
      </w:pPr>
      <w:r>
        <w:t>Preserve saved runtime observations</w:t>
      </w:r>
      <w:r>
        <w:tab/>
        <w:t>13</w:t>
      </w:r>
    </w:p>
    <w:p>
      <w:pPr>
        <w:spacing w:after="0" w:line="240" w:lineRule="auto"/>
        <w:tabs>
          <w:tab w:val="right" w:leader="dot" w:pos="9360"/>
        </w:tabs>
      </w:pPr>
      <w:r>
        <w:t>Retain captures and review rename continuity</w:t>
      </w:r>
      <w:r>
        <w:tab/>
        <w:t>13</w:t>
      </w:r>
    </w:p>
    <w:p>
      <w:pPr>
        <w:spacing w:after="0" w:line="240" w:lineRule="auto"/>
        <w:tabs>
          <w:tab w:val="right" w:leader="dot" w:pos="9360"/>
        </w:tabs>
      </w:pPr>
      <w:r>
        <w:t>Back up and restore a complete database</w:t>
      </w:r>
      <w:r>
        <w:tab/>
        <w:t>13</w:t>
      </w:r>
    </w:p>
    <w:p>
      <w:pPr>
        <w:spacing w:after="0" w:line="240" w:lineRule="auto"/>
        <w:tabs>
          <w:tab w:val="right" w:leader="dot" w:pos="9360"/>
        </w:tabs>
      </w:pPr>
      <w:r>
        <w:t>Publish manuals and handoffs</w:t>
      </w:r>
      <w:r>
        <w:tab/>
        <w:t>14</w:t>
      </w:r>
    </w:p>
    <w:p>
      <w:pPr>
        <w:spacing w:after="0" w:line="240" w:lineRule="auto"/>
        <w:tabs>
          <w:tab w:val="right" w:leader="dot" w:pos="9360"/>
        </w:tabs>
      </w:pPr>
      <w:r>
        <w:t>Translate and review saved sections</w:t>
      </w:r>
      <w:r>
        <w:tab/>
        <w:t>14</w:t>
      </w:r>
    </w:p>
    <w:p>
      <w:pPr>
        <w:spacing w:after="0" w:line="240" w:lineRule="auto"/>
        <w:tabs>
          <w:tab w:val="right" w:leader="dot" w:pos="9360"/>
        </w:tabs>
      </w:pPr>
      <w:r>
        <w:t>Publish localized text and source browsing</w:t>
      </w:r>
      <w:r>
        <w:tab/>
        <w:t>15</w:t>
      </w:r>
    </w:p>
    <w:p>
      <w:pPr>
        <w:spacing w:after="0" w:line="240" w:lineRule="auto"/>
        <w:tabs>
          <w:tab w:val="right" w:leader="dot" w:pos="9360"/>
        </w:tabs>
      </w:pPr>
      <w:r>
        <w:t>Validate a bundle in the application</w:t>
      </w:r>
      <w:r>
        <w:tab/>
        <w:t>15</w:t>
      </w:r>
    </w:p>
    <w:p>
      <w:pPr>
        <w:spacing w:after="0" w:line="240" w:lineRule="auto"/>
        <w:tabs>
          <w:tab w:val="right" w:leader="dot" w:pos="9360"/>
        </w:tabs>
      </w:pPr>
      <w:r>
        <w:t>Validate and preserve exports</w:t>
      </w:r>
      <w:r>
        <w:tab/>
        <w:t>15</w:t>
      </w:r>
    </w:p>
    <w:p>
      <w:pPr>
        <w:spacing w:after="0" w:line="240" w:lineRule="auto"/>
        <w:tabs>
          <w:tab w:val="right" w:leader="dot" w:pos="9360"/>
        </w:tabs>
      </w:pPr>
      <w:r>
        <w:t>Troubleshoot common states</w:t>
      </w:r>
      <w:r>
        <w:tab/>
        <w:t>16</w:t>
      </w:r>
    </w:p>
    <w:p>
      <w:pPr>
        <w:spacing w:after="0" w:line="240" w:lineRule="auto"/>
        <w:tabs>
          <w:tab w:val="right" w:leader="dot" w:pos="9360"/>
        </w:tabs>
      </w:pPr>
      <w:r>
        <w:t>Practice a maintenance handoff</w:t>
      </w:r>
      <w:r>
        <w:tab/>
        <w:t>16</w:t>
      </w:r>
    </w:p>
    <w:p>
      <w:pPr>
        <w:spacing w:after="0" w:line="240" w:lineRule="auto"/>
        <w:tabs>
          <w:tab w:val="right" w:leader="dot" w:pos="9360"/>
        </w:tabs>
      </w:pPr>
      <w:r>
        <w:t>Understand implementation status</w:t>
      </w:r>
      <w:r>
        <w:tab/>
        <w:t>16</w:t>
      </w:r>
    </w:p>
    <w:p>
      <w:pPr>
        <w:spacing w:after="0" w:line="240" w:lineRule="auto"/>
        <w:tabs>
          <w:tab w:val="right" w:leader="dot" w:pos="9360"/>
        </w:tabs>
      </w:pPr>
      <w:r>
        <w:t>Source and revision evidence</w:t>
      </w:r>
      <w:r>
        <w:tab/>
        <w:t>17</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implementation, 344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28e17f8ddf7196406c1ef3ba3ce4e98959764660d90cec0ae7abd249d0043b33</w:t>
      </w:r>
    </w:p>
    <w:p>
      <w:pPr>
        <w:keepNext/>
      </w:pPr>
      <w:r>
        <w:t>DPH.Storage.Types.pas</w:t>
      </w:r>
    </w:p>
    <w:p>
      <w:pPr>
        <w:spacing w:after="60"/>
      </w:pPr>
      <w:r>
        <w:rPr>
          <w:rFonts w:ascii="Consolas" w:hAnsi="Consolas"/>
          <w:sz w:val="16"/>
        </w:rPr>
        <w:t>1e83ccbe6868979ff9d763a4f2bf4d64691c2b2343de6717391f03e204d5d219</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f4495d86b4a6390e3cf24f645d73ad8f69e5fe03af79aab9e5fdadcb78caa345</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DPH.Workspace.Comparison.pas</w:t>
      </w:r>
    </w:p>
    <w:p>
      <w:pPr>
        <w:spacing w:after="60"/>
      </w:pPr>
      <w:r>
        <w:rPr>
          <w:rFonts w:ascii="Consolas" w:hAnsi="Consolas"/>
          <w:sz w:val="16"/>
        </w:rPr>
        <w:t>d4953d401b70fbe65b8b9b9fe387431cb7e2c84afc5dab5c9170deafe9ceacce</w:t>
      </w:r>
    </w:p>
    <w:p>
      <w:pPr>
        <w:keepNext/>
      </w:pPr>
      <w:r>
        <w:t>DPH.Workspace.Graphs.pas</w:t>
      </w:r>
    </w:p>
    <w:p>
      <w:pPr>
        <w:spacing w:after="60"/>
      </w:pPr>
      <w:r>
        <w:rPr>
          <w:rFonts w:ascii="Consolas" w:hAnsi="Consolas"/>
          <w:sz w:val="16"/>
        </w:rPr>
        <w:t>6fd8b84644df65a0746aaad3598dad9406fa2d55e637e1e30f2175cefd1be911</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6212567a7d5b8c1cd18a4f5b2ca0bb99c0deac95db5723ec633f1413f5b5206b</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717637f3a1d07f33e0902beb1da0d2765ba420ccbe5383db9c5bab082ee16977</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