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Delphi Project Handoff User Guide</w:t>
      </w:r>
    </w:p>
    <w:p>
      <w:pPr>
        <w:pStyle w:val="Subtitle"/>
      </w:pPr>
      <w:r>
        <w:t>Explore an unfamiliar Delphi application</w:t>
      </w:r>
    </w:p>
    <w:p>
      <w:r>
        <w:t>Guide edition 45</w:t>
      </w:r>
    </w:p>
    <w:p>
      <w:r>
        <w:t>Last changed 14 October 2026</w:t>
      </w:r>
    </w:p>
    <w:p>
      <w:r>
        <w:t>Open a project, follow its files into screens and actions, and assess what the evidence can show</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Getting started</w:t>
      </w:r>
      <w:r>
        <w:tab/>
        <w:t>3</w:t>
      </w:r>
    </w:p>
    <w:p>
      <w:pPr>
        <w:pStyle w:val="TOC2"/>
        <w:tabs>
          <w:tab w:val="right" w:leader="dot" w:pos="9360"/>
        </w:tabs>
      </w:pPr>
      <w:r>
        <w:t>1 What Delphi Project Handoff does</w:t>
      </w:r>
      <w:r>
        <w:tab/>
        <w:t>3</w:t>
      </w:r>
    </w:p>
    <w:p>
      <w:pPr>
        <w:pStyle w:val="TOC2"/>
        <w:tabs>
          <w:tab w:val="right" w:leader="dot" w:pos="9360"/>
        </w:tabs>
      </w:pPr>
      <w:r>
        <w:t>2 Open your first project</w:t>
      </w:r>
      <w:r>
        <w:tab/>
        <w:t>3</w:t>
      </w:r>
    </w:p>
    <w:p>
      <w:pPr>
        <w:pStyle w:val="TOC1"/>
        <w:tabs>
          <w:tab w:val="right" w:leader="dot" w:pos="9360"/>
        </w:tabs>
      </w:pPr>
      <w:r>
        <w:t>PART 2 Explore the application</w:t>
      </w:r>
      <w:r>
        <w:tab/>
        <w:t>4</w:t>
      </w:r>
    </w:p>
    <w:p>
      <w:pPr>
        <w:pStyle w:val="TOC2"/>
        <w:tabs>
          <w:tab w:val="right" w:leader="dot" w:pos="9360"/>
        </w:tabs>
      </w:pPr>
      <w:r>
        <w:t>3 Learn the project</w:t>
      </w:r>
      <w:r>
        <w:tab/>
        <w:t>4</w:t>
      </w:r>
    </w:p>
    <w:p>
      <w:pPr>
        <w:pStyle w:val="TOC2"/>
        <w:tabs>
          <w:tab w:val="right" w:leader="dot" w:pos="9360"/>
        </w:tabs>
      </w:pPr>
      <w:r>
        <w:t>4 Read the Learning library</w:t>
      </w:r>
      <w:r>
        <w:tab/>
        <w:t>5</w:t>
      </w:r>
    </w:p>
    <w:p>
      <w:pPr>
        <w:pStyle w:val="TOC2"/>
        <w:tabs>
          <w:tab w:val="right" w:leader="dot" w:pos="9360"/>
        </w:tabs>
      </w:pPr>
      <w:r>
        <w:t>5 Inspect source and forms</w:t>
      </w:r>
      <w:r>
        <w:tab/>
        <w:t>6</w:t>
      </w:r>
    </w:p>
    <w:p>
      <w:pPr>
        <w:pStyle w:val="TOC1"/>
        <w:tabs>
          <w:tab w:val="right" w:leader="dot" w:pos="9360"/>
        </w:tabs>
      </w:pPr>
      <w:r>
        <w:t>PART 3 Continue safely</w:t>
      </w:r>
      <w:r>
        <w:tab/>
        <w:t>7</w:t>
      </w:r>
    </w:p>
    <w:p>
      <w:pPr>
        <w:pStyle w:val="TOC2"/>
        <w:tabs>
          <w:tab w:val="right" w:leader="dot" w:pos="9360"/>
        </w:tabs>
      </w:pPr>
      <w:r>
        <w:t>6 Reopen and troubleshoot</w:t>
      </w:r>
      <w:r>
        <w:tab/>
        <w:t>7</w:t>
      </w:r>
    </w:p>
    <w:p>
      <w:pPr>
        <w:pStyle w:val="TOC2"/>
        <w:tabs>
          <w:tab w:val="right" w:leader="dot" w:pos="9360"/>
        </w:tabs>
      </w:pPr>
      <w:r>
        <w:t>7 First use acceptance checklist</w:t>
      </w:r>
      <w:r>
        <w:tab/>
        <w:t>7</w:t>
      </w:r>
    </w:p>
    <w:p>
      <w:r>
        <w:fldChar w:fldCharType="end"/>
      </w:r>
    </w:p>
    <w:p>
      <w:pPr>
        <w:pStyle w:val="Heading1"/>
        <w:pageBreakBefore/>
        <w:spacing w:before="480"/>
      </w:pPr>
      <w:r>
        <w:t>PART 1 Getting started</w:t>
      </w:r>
    </w:p>
    <w:p>
      <w:pPr>
        <w:pStyle w:val="Heading2"/>
        <w:pageBreakBefore w:val="0"/>
        <w:spacing w:before="260"/>
      </w:pPr>
      <w:r>
        <w:t>1 What Delphi Project Handoff does</w:t>
      </w:r>
    </w:p>
    <w:p>
      <w:pPr>
        <w:pStyle w:val="Heading3"/>
      </w:pPr>
      <w:r>
        <w:t>1.1 Purpose and limits</w:t>
      </w:r>
    </w:p>
    <w:p>
      <w:r>
        <w:t>Delphi Project Handoff, or DPH, helps you understand an unfamiliar Delphi application from files you already have. It reads a selected .dproj, .dpr, or .groupproj and the related Pascal units, saved forms, project-local guides, notes, and logs. DPH does not compile, run, or modify the selected application.</w:t>
      </w:r>
    </w:p>
    <w:p>
      <w:r>
        <w:t>Start with the application's purpose and first form, then follow screens, controls, and operations to their source. DPH identifies what the files support; it cannot establish every business rule, permission, runtime state, or outcome. Treat a proposed relationship in an application diagram as a route to investigate, not proof that an action occurred.</w:t>
      </w:r>
    </w:p>
    <w:p>
      <w:pPr>
        <w:pStyle w:val="Heading3"/>
      </w:pPr>
      <w:r>
        <w:t>1.2 What you need</w:t>
      </w:r>
    </w:p>
    <w:p>
      <w:r>
        <w:t>This repository supplies editable Delphi source, not an installer. Build DelphiProjectHandoff.dproj in RAD Studio 37 for Win32 or Win64. Run the executable from its bin platform and configuration folder and keep the project resources in place. The WebView2 Runtime is needed for formatted pages; WebView2Loader.dll must be beside the executable.</w:t>
      </w:r>
    </w:p>
    <w:p>
      <w:r>
        <w:t>The User Guide explains the visible app. The Engineering Guide explains its implementation and validation. When you study a different Delphi application, that application's own documentation remains in its original language.</w:t>
      </w:r>
    </w:p>
    <w:p>
      <w:pPr>
        <w:pStyle w:val="Heading2"/>
        <w:pageBreakBefore w:val="0"/>
        <w:spacing w:before="440"/>
      </w:pPr>
      <w:r>
        <w:t>2 Open your first project</w:t>
      </w:r>
    </w:p>
    <w:p>
      <w:pPr>
        <w:pStyle w:val="Heading3"/>
      </w:pPr>
      <w:r>
        <w:t>2.1 The main window</w:t>
      </w:r>
    </w:p>
    <w:p>
      <w:r>
        <w:t>The header contains Open application and Open saved project, the language selector, and six tabs: Getting started, Learn the project, Learning library, Project map, Screenshots, and Application diagrams. The status line reports when project preparation is under way or complete. The selected language changes DPH's interface and built-in explanations offline; it does not translate the selected project's code, form captions, or documents.</w:t>
      </w:r>
    </w:p>
    <w:p>
      <w:pPr>
        <w:keepNext/>
        <w:jc w:val="center"/>
      </w:pPr>
      <w:r>
        <w:drawing>
          <ns2:inline>
            <ns2:extent cx="6217920" cy="2462312"/>
            <ns2:docPr id="1" name="Picture 1" descr="Figure 1. The current Getting started page in DPH, captured from its embedded browser."/>
            <ns2:cNvGraphicFramePr>
              <ns3:graphicFrameLocks noChangeAspect="1"/>
            </ns2:cNvGraphicFramePr>
            <ns3:graphic>
              <ns3:graphicData uri="http://schemas.openxmlformats.org/drawingml/2006/picture">
                <ns4:pic>
                  <ns4:nvPicPr>
                    <ns4:cNvPr id="0" name="dph-getting-started.png"/>
                    <ns4:cNvPicPr/>
                  </ns4:nvPicPr>
                  <ns4:blipFill>
                    <ns3:blip ns5:embed="rId9"/>
                    <ns3:stretch>
                      <ns3:fillRect/>
                    </ns3:stretch>
                  </ns4:blipFill>
                  <ns4:spPr>
                    <ns3:xfrm>
                      <ns3:off x="0" y="0"/>
                      <ns3:ext cx="6217920" cy="2462312"/>
                    </ns3:xfrm>
                    <ns3:prstGeom prst="rect"/>
                  </ns4:spPr>
                </ns4:pic>
              </ns3:graphicData>
            </ns3:graphic>
          </ns2:inline>
        </w:drawing>
      </w:r>
    </w:p>
    <w:p>
      <w:pPr>
        <w:pStyle w:val="Caption"/>
      </w:pPr>
      <w:r>
        <w:t>Figure 1. The current Getting started page in DPH, captured from its embedded browser.</w:t>
      </w:r>
    </w:p>
    <w:p>
      <w:pPr>
        <w:pStyle w:val="Heading3"/>
      </w:pPr>
      <w:r>
        <w:t>2.2 Open the source</w:t>
      </w:r>
    </w:p>
    <w:p>
      <w:pPr>
        <w:keepLines/>
        <w:ind w:left="317" w:hanging="317"/>
      </w:pPr>
      <w:r>
        <w:rPr>
          <w:b/>
        </w:rPr>
        <w:t xml:space="preserve">1. </w:t>
      </w:r>
      <w:r>
        <w:t>Click Open application and choose the target application's .dproj, .dpr, or .groupproj file. Do not select DPH's own project.</w:t>
      </w:r>
    </w:p>
    <w:p>
      <w:pPr>
        <w:keepLines/>
        <w:ind w:left="317" w:hanging="317"/>
      </w:pPr>
      <w:r>
        <w:rPr>
          <w:b/>
        </w:rPr>
        <w:t xml:space="preserve">2. </w:t>
      </w:r>
      <w:r>
        <w:t>Save the proposed .dphdb outside the target source folder. Keep its adjacent .dphdb.views folder with it.</w:t>
      </w:r>
    </w:p>
    <w:p>
      <w:pPr>
        <w:keepLines/>
        <w:ind w:left="317" w:hanging="317"/>
      </w:pPr>
      <w:r>
        <w:rPr>
          <w:b/>
        </w:rPr>
        <w:t xml:space="preserve">3. </w:t>
      </w:r>
      <w:r>
        <w:t>Wait for preparation to finish. Read the progress message, then confirm the project name in Learn the project.</w:t>
      </w:r>
    </w:p>
    <w:p>
      <w:pPr>
        <w:keepLines/>
        <w:ind w:left="317" w:hanging="317"/>
      </w:pPr>
      <w:r>
        <w:rPr>
          <w:b/>
        </w:rPr>
        <w:t xml:space="preserve">4. </w:t>
      </w:r>
      <w:r>
        <w:t>Open Screenshots to see whether saved form definitions produced blank screen views.</w:t>
      </w:r>
    </w:p>
    <w:p>
      <w:r>
        <w:t>If you already have a .dphdb, click Open saved project. Opening the saved file restores its captured findings and managed images; it does not automatically re-run the target application.</w:t>
      </w:r>
    </w:p>
    <w:p>
      <w:pPr>
        <w:pStyle w:val="Heading3"/>
      </w:pPr>
      <w:r>
        <w:t>2.3 If information is missing</w:t>
      </w:r>
    </w:p>
    <w:p>
      <w:r>
        <w:t>A project may have no helpful guide, no saved form, or code that the analyzer cannot resolve. DPH should show the available evidence and mark uncertain conclusions. A missing document or diagram connection is not evidence that the target application lacks that behavior. Ask someone familiar with the application when its purpose or operating rules cannot be established from files.</w:t>
      </w:r>
    </w:p>
    <w:p>
      <w:pPr>
        <w:pStyle w:val="Heading1"/>
        <w:pageBreakBefore w:val="0"/>
        <w:spacing w:before="480"/>
      </w:pPr>
      <w:r>
        <w:t>PART 2 Explore the application</w:t>
      </w:r>
    </w:p>
    <w:p>
      <w:pPr>
        <w:pStyle w:val="Heading2"/>
        <w:pageBreakBefore w:val="0"/>
        <w:spacing w:before="260"/>
      </w:pPr>
      <w:r>
        <w:t>3 Learn the project</w:t>
      </w:r>
    </w:p>
    <w:p>
      <w:pPr>
        <w:pStyle w:val="Heading3"/>
      </w:pPr>
      <w:r>
        <w:t>3.1 Read the application route</w:t>
      </w:r>
    </w:p>
    <w:p>
      <w:r>
        <w:t>Learn the project opens with a route through the selected application. Begin with its apparent purpose and where the program starts. The first form is identified from the program's automatic form creation when that declaration is available; a Pascal unit and form definition provide supporting context. Follow screen links to the corresponding form view.</w:t>
      </w:r>
    </w:p>
    <w:p>
      <w:r>
        <w:t>Next inspect a real task and related actions. DPH can connect a visible control to a handler and relevant routines, but it cannot supply an exact operating procedure when prerequisites or expected results are absent from the available material. Use the source links to verify what was captured.</w:t>
      </w:r>
    </w:p>
    <w:p>
      <w:pPr>
        <w:pStyle w:val="Heading3"/>
      </w:pPr>
      <w:r>
        <w:t>3.2 Follow a source link</w:t>
      </w:r>
    </w:p>
    <w:p>
      <w:r>
        <w:t>A linked form or control opens the relevant view or selection. Use Back to return to the preceding selection, Up one level to move to a containing object, Save place to remember a location, and Saved places to revisit it. Next results advances when another page of object results is available. These commands navigate findings; they are not steps in the selected application's task.</w:t>
      </w:r>
    </w:p>
    <w:p>
      <w:pPr>
        <w:pStyle w:val="Heading2"/>
        <w:pageBreakBefore w:val="0"/>
        <w:spacing w:before="440"/>
      </w:pPr>
      <w:r>
        <w:t>4 Read the Learning library</w:t>
      </w:r>
    </w:p>
    <w:p>
      <w:pPr>
        <w:pStyle w:val="Heading3"/>
      </w:pPr>
      <w:r>
        <w:t>4.1 Topics and documents</w:t>
      </w:r>
    </w:p>
    <w:p>
      <w:r>
        <w:t>The left pane groups starting topics, discovered documents, and screens. Choose an item to read its formatted content in the right pane. A document found in more than one location has a location selector; each location retains its own content and source path. Search the list by title or relevant text when many entries are present.</w:t>
      </w:r>
    </w:p>
    <w:p>
      <w:pPr>
        <w:keepNext/>
        <w:jc w:val="center"/>
      </w:pPr>
      <w:r>
        <w:drawing>
          <ns2:inline>
            <ns2:extent cx="6217920" cy="2403213"/>
            <ns2:docPr id="2" name="Picture 2" descr="Figure 2. A project README displayed as formatted content in the current Learning library."/>
            <ns2:cNvGraphicFramePr>
              <ns3:graphicFrameLocks noChangeAspect="1"/>
            </ns2:cNvGraphicFramePr>
            <ns3:graphic>
              <ns3:graphicData uri="http://schemas.openxmlformats.org/drawingml/2006/picture">
                <ns4:pic>
                  <ns4:nvPicPr>
                    <ns4:cNvPr id="0" name="dph-learning-library.png"/>
                    <ns4:cNvPicPr/>
                  </ns4:nvPicPr>
                  <ns4:blipFill>
                    <ns3:blip ns5:embed="rId10"/>
                    <ns3:stretch>
                      <ns3:fillRect/>
                    </ns3:stretch>
                  </ns4:blipFill>
                  <ns4:spPr>
                    <ns3:xfrm>
                      <ns3:off x="0" y="0"/>
                      <ns3:ext cx="6217920" cy="2403213"/>
                    </ns3:xfrm>
                    <ns3:prstGeom prst="rect"/>
                  </ns4:spPr>
                </ns4:pic>
              </ns3:graphicData>
            </ns3:graphic>
          </ns2:inline>
        </w:drawing>
      </w:r>
    </w:p>
    <w:p>
      <w:pPr>
        <w:pStyle w:val="Caption"/>
      </w:pPr>
      <w:r>
        <w:t>Figure 2. A project README displayed as formatted content in the current Learning library.</w:t>
      </w:r>
    </w:p>
    <w:p>
      <w:r>
        <w:t>Document discovery stays within the selected project's directory. DPH samples a bounded set of eligible guides, help files, notes, and logs. PDF, older Word, RTF, and similar formats require LibreOffice at its standard Windows installation path for text extraction. DOCX and supported text formats are read directly. If a file has no usable text, the library says so rather than presenting an empty page. Scanned image-only PDFs may require OCR elsewhere before DPH can read them.</w:t>
      </w:r>
    </w:p>
    <w:p>
      <w:pPr>
        <w:pStyle w:val="Heading3"/>
      </w:pPr>
      <w:r>
        <w:t>4.2 Original language and online references</w:t>
      </w:r>
    </w:p>
    <w:p>
      <w:r>
        <w:t>DPH keeps project content in the language in which it was written. The interface's 35 offline language choices do not translate imported documents. If a document cites an eligible public HTTPS page and the computer is online, DPH may request a small amount of that page for context; it does not offer general web search. Avoid opening confidential projects on an untrusted network if referenced-site access is not wanted.</w:t>
      </w:r>
    </w:p>
    <w:p>
      <w:pPr>
        <w:pStyle w:val="Heading2"/>
        <w:pageBreakBefore w:val="0"/>
        <w:spacing w:before="440"/>
      </w:pPr>
      <w:r>
        <w:t>5 Inspect source and forms</w:t>
      </w:r>
    </w:p>
    <w:p>
      <w:pPr>
        <w:pStyle w:val="Heading3"/>
      </w:pPr>
      <w:r>
        <w:t>5.1 Project map</w:t>
      </w:r>
    </w:p>
    <w:p>
      <w:r>
        <w:t>Project map lists captured units, types, objects, controls, procedures, functions, variables, and related items. Filter the left list, expand a unit, and select an item to see its type, declaration, source, and connections. Some relationships are inferred or unresolved; read the explanation and source reference before relying on them.</w:t>
      </w:r>
    </w:p>
    <w:p>
      <w:pPr>
        <w:keepNext/>
        <w:jc w:val="center"/>
      </w:pPr>
      <w:r>
        <w:drawing>
          <ns2:inline>
            <ns2:extent cx="6217920" cy="3497580"/>
            <ns2:docPr id="3" name="Picture 3" descr="Figure 3. The current DPH window showing a selected Pascal operation and its source-linked explanation."/>
            <ns2:cNvGraphicFramePr>
              <ns3:graphicFrameLocks noChangeAspect="1"/>
            </ns2:cNvGraphicFramePr>
            <ns3:graphic>
              <ns3:graphicData uri="http://schemas.openxmlformats.org/drawingml/2006/picture">
                <ns4:pic>
                  <ns4:nvPicPr>
                    <ns4:cNvPr id="0" name="dph-object-explanation.png"/>
                    <ns4:cNvPicPr/>
                  </ns4:nvPicPr>
                  <ns4:blipFill>
                    <ns3:blip ns5:embed="rId11"/>
                    <ns3:stretch>
                      <ns3:fillRect/>
                    </ns3:stretch>
                  </ns4:blipFill>
                  <ns4:spPr>
                    <ns3:xfrm>
                      <ns3:off x="0" y="0"/>
                      <ns3:ext cx="6217920" cy="3497580"/>
                    </ns3:xfrm>
                    <ns3:prstGeom prst="rect"/>
                  </ns4:spPr>
                </ns4:pic>
              </ns3:graphicData>
            </ns3:graphic>
          </ns2:inline>
        </w:drawing>
      </w:r>
    </w:p>
    <w:p>
      <w:pPr>
        <w:pStyle w:val="Caption"/>
      </w:pPr>
      <w:r>
        <w:t>Figure 3. The current DPH window showing a selected Pascal operation and its source-linked explanation.</w:t>
      </w:r>
    </w:p>
    <w:p>
      <w:pPr>
        <w:pStyle w:val="Heading3"/>
      </w:pPr>
      <w:r>
        <w:t>5.2 Screenshots</w:t>
      </w:r>
    </w:p>
    <w:p>
      <w:r>
        <w:t>Screenshots contains one blank screen image for each distinct supported .fmx or .dfm form definition. DPH generates these views itself and saves them beside the .dphdb. Use Fit to see a complete view or Native pixels to inspect detail. These are design-time reconstructions, not photographs of the target application running. Custom painting, styles, data, and runtime layout may differ.</w:t>
      </w:r>
    </w:p>
    <w:p>
      <w:pPr>
        <w:pStyle w:val="Heading3"/>
      </w:pPr>
      <w:r>
        <w:t>5.3 Application diagrams</w:t>
      </w:r>
    </w:p>
    <w:p>
      <w:r>
        <w:t>Application diagrams show possible form navigation, routine calls, information paths, or dependencies found in project files. Choose a diagram type and read its explanation above the drawing. Select a box to inspect the represented object. Blue solid arrows are direct file connections; orange dashed arrows need interpretation. A limited drawing may omit nodes or arrows, so use a focused selection or another grouping when the larger diagram is crowded.</w:t>
      </w:r>
    </w:p>
    <w:p>
      <w:pPr>
        <w:pStyle w:val="Heading1"/>
        <w:pageBreakBefore w:val="0"/>
        <w:spacing w:before="480"/>
      </w:pPr>
      <w:r>
        <w:t>PART 3 Continue safely</w:t>
      </w:r>
    </w:p>
    <w:p>
      <w:pPr>
        <w:pStyle w:val="Heading2"/>
        <w:pageBreakBefore w:val="0"/>
        <w:spacing w:before="260"/>
      </w:pPr>
      <w:r>
        <w:t>6 Reopen and troubleshoot</w:t>
      </w:r>
    </w:p>
    <w:p>
      <w:pPr>
        <w:pStyle w:val="Heading3"/>
      </w:pPr>
      <w:r>
        <w:t>6.1 Reopen a saved project</w:t>
      </w:r>
    </w:p>
    <w:p>
      <w:r>
        <w:t>Keep the .dphdb and adjacent .dphdb.views folder together. Click Open saved project and select the database. Confirm the project name, library topics, and generated screens. If source files have moved or changed, an old capture may be incomplete; verify links against the current source before treating them as current.</w:t>
      </w:r>
    </w:p>
    <w:p>
      <w:pPr>
        <w:pStyle w:val="Heading3"/>
      </w:pPr>
      <w:r>
        <w:t>6.2 Common problems</w:t>
      </w:r>
    </w:p>
    <w:p>
      <w:r>
        <w:t>If formatted pages are blank, check that Microsoft WebView2 Runtime is installed and WebView2Loader.dll is beside the DPH executable. If a PDF or older word-processing file has no text, install LibreOffice in its standard Windows location and reopen the application project. If a form view is approximate, inspect the actual .fmx or .dfm and remember that runtime painting is outside this generator's evidence.</w:t>
      </w:r>
    </w:p>
    <w:p>
      <w:r>
        <w:t>If a project takes longer than expected, watch the preparation message for the current stage. Large source trees, office-document conversion, and referenced HTTPS sites can add time. DPH limits the document scan and does not require Internet access to open the project.</w:t>
      </w:r>
    </w:p>
    <w:p>
      <w:pPr>
        <w:pStyle w:val="Heading2"/>
        <w:pageBreakBefore w:val="0"/>
        <w:spacing w:before="440"/>
      </w:pPr>
      <w:r>
        <w:t>7 First use acceptance checklist</w:t>
      </w:r>
    </w:p>
    <w:p>
      <w:pPr>
        <w:pStyle w:val="Heading3"/>
      </w:pPr>
      <w:r>
        <w:t>7.1 A practical review</w:t>
      </w:r>
    </w:p>
    <w:p>
      <w:pPr>
        <w:keepLines/>
        <w:ind w:left="317" w:hanging="317"/>
      </w:pPr>
      <w:r>
        <w:rPr>
          <w:b/>
        </w:rPr>
        <w:t xml:space="preserve">1. </w:t>
      </w:r>
      <w:r>
        <w:t>Open a small Delphi project that is not DPH and verify that the project name and first form are correct.</w:t>
      </w:r>
    </w:p>
    <w:p>
      <w:pPr>
        <w:keepLines/>
        <w:ind w:left="317" w:hanging="317"/>
      </w:pPr>
      <w:r>
        <w:rPr>
          <w:b/>
        </w:rPr>
        <w:t xml:space="preserve">2. </w:t>
      </w:r>
      <w:r>
        <w:t>Follow one control from its screen to its source declaration or handler, then use Back to return.</w:t>
      </w:r>
    </w:p>
    <w:p>
      <w:pPr>
        <w:keepLines/>
        <w:ind w:left="317" w:hanging="317"/>
      </w:pPr>
      <w:r>
        <w:rPr>
          <w:b/>
        </w:rPr>
        <w:t xml:space="preserve">3. </w:t>
      </w:r>
      <w:r>
        <w:t>Read a project guide in Learning library. Confirm that its text is readable and its file location is identifiable.</w:t>
      </w:r>
    </w:p>
    <w:p>
      <w:pPr>
        <w:keepLines/>
        <w:ind w:left="317" w:hanging="317"/>
      </w:pPr>
      <w:r>
        <w:rPr>
          <w:b/>
        </w:rPr>
        <w:t xml:space="preserve">4. </w:t>
      </w:r>
      <w:r>
        <w:t>Open a generated blank screen and compare its saved controls with the form definition.</w:t>
      </w:r>
    </w:p>
    <w:p>
      <w:pPr>
        <w:keepLines/>
        <w:ind w:left="317" w:hanging="317"/>
      </w:pPr>
      <w:r>
        <w:rPr>
          <w:b/>
        </w:rPr>
        <w:t xml:space="preserve">5. </w:t>
      </w:r>
      <w:r>
        <w:t>Open an application diagram and verify that a selected box opens the expected object.</w:t>
      </w:r>
    </w:p>
    <w:p>
      <w:pPr>
        <w:keepLines/>
        <w:ind w:left="317" w:hanging="317"/>
      </w:pPr>
      <w:r>
        <w:rPr>
          <w:b/>
        </w:rPr>
        <w:t xml:space="preserve">6. </w:t>
      </w:r>
      <w:r>
        <w:t>Close and reopen the .dphdb with its .views folder; confirm that the same project and screens appear.</w:t>
      </w:r>
    </w:p>
    <w:p>
      <w:pPr>
        <w:keepLines/>
        <w:ind w:left="317" w:hanging="317"/>
      </w:pPr>
      <w:r>
        <w:rPr>
          <w:b/>
        </w:rPr>
        <w:t xml:space="preserve">7. </w:t>
      </w:r>
      <w:r>
        <w:t>Switch DPH to another interface language and back. Confirm that the project's original text does not change.</w:t>
      </w:r>
    </w:p>
    <w:p>
      <w:r>
        <w:t>Passing this checklist on one project is a local first-use check. It does not prove that all Delphi dialects, document formats, layouts, or runtime behaviors are supported.</w:t>
      </w:r>
    </w:p>
    <w:sectPr w:rsidR="00FC693F" w:rsidRPr="0006063C" w:rsidSect="00034616">
      <w:headerReference w:type="default" ns5:id="rId12"/>
      <w:footerReference w:type="default" ns5:id="rId13"/>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45  |  14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User Guide</dc:title>
  <dc:subject>Detailed application operation</dc:subject>
  <dc:creator/>
  <cp:keywords/>
  <dc:description/>
  <cp:lastModifiedBy/>
  <cp:revision>1</cp:revision>
  <dcterms:created xsi:type="dcterms:W3CDTF">2013-12-23T23:15:00Z</dcterms:created>
  <dcterms:modified xsi:type="dcterms:W3CDTF">2013-12-23T23:15:00Z</dcterms:modified>
  <cp:category/>
</cp:coreProperties>
</file>