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6100" w14:textId="77777777" w:rsidR="003E15A0" w:rsidRDefault="003E15A0" w:rsidP="003E15A0">
      <w:r>
        <w:t>Naprogramujte aplikaci, ve které figuruje auto a garáž. U auta evidujte</w:t>
      </w:r>
      <w:r>
        <w:t xml:space="preserve"> </w:t>
      </w:r>
      <w:r>
        <w:t xml:space="preserve">SPZ a jeho barvu, u garáže </w:t>
      </w:r>
      <w:proofErr w:type="gramStart"/>
      <w:r>
        <w:t>evidujte</w:t>
      </w:r>
      <w:proofErr w:type="gramEnd"/>
      <w:r>
        <w:t xml:space="preserve"> jaké auto je v ní zaparkované (ne jen</w:t>
      </w:r>
      <w:r>
        <w:t xml:space="preserve"> </w:t>
      </w:r>
      <w:r>
        <w:t>jeho SPZ, ale opravdu celé auto). Nechte auto s SPZ "123ABC"</w:t>
      </w:r>
      <w:r>
        <w:t xml:space="preserve"> </w:t>
      </w:r>
      <w:r>
        <w:t xml:space="preserve">zaparkovat do garáže (pomocí jeho metody </w:t>
      </w:r>
      <w:proofErr w:type="gramStart"/>
      <w:r>
        <w:t>Zaparkuj(</w:t>
      </w:r>
      <w:proofErr w:type="gramEnd"/>
      <w:r>
        <w:t>)) a poté</w:t>
      </w:r>
      <w:r>
        <w:t xml:space="preserve"> </w:t>
      </w:r>
      <w:r>
        <w:t>nechte vypsat garáž, která při svém výpisu vypíše i auto v</w:t>
      </w:r>
      <w:r>
        <w:t> </w:t>
      </w:r>
      <w:r>
        <w:t>ní</w:t>
      </w:r>
      <w:r>
        <w:t xml:space="preserve"> </w:t>
      </w:r>
      <w:r>
        <w:t>zaparkované.</w:t>
      </w:r>
    </w:p>
    <w:p w14:paraId="63EE2D77" w14:textId="77777777" w:rsidR="003E15A0" w:rsidRDefault="003E15A0" w:rsidP="003E15A0">
      <w:pPr>
        <w:rPr>
          <w:noProof/>
        </w:rPr>
      </w:pPr>
    </w:p>
    <w:p w14:paraId="435320B9" w14:textId="77777777" w:rsidR="003E15A0" w:rsidRDefault="003E15A0" w:rsidP="003E15A0">
      <w:r>
        <w:rPr>
          <w:noProof/>
        </w:rPr>
        <w:drawing>
          <wp:inline distT="0" distB="0" distL="0" distR="0" wp14:anchorId="58369DBF" wp14:editId="424E7D21">
            <wp:extent cx="3054350" cy="660400"/>
            <wp:effectExtent l="0" t="0" r="0" b="635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 rotWithShape="1">
                    <a:blip r:embed="rId4"/>
                    <a:srcRect r="46980" b="78534"/>
                    <a:stretch/>
                  </pic:blipFill>
                  <pic:spPr bwMode="auto">
                    <a:xfrm>
                      <a:off x="0" y="0"/>
                      <a:ext cx="3054350" cy="6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B21A9" w14:textId="77777777" w:rsidR="003E15A0" w:rsidRPr="003E15A0" w:rsidRDefault="003E15A0" w:rsidP="003E15A0">
      <w:pPr>
        <w:rPr>
          <w:rFonts w:ascii="Courier New" w:hAnsi="Courier New" w:cs="Courier New"/>
        </w:rPr>
      </w:pPr>
      <w:r w:rsidRPr="003E15A0">
        <w:rPr>
          <w:rFonts w:ascii="Courier New" w:hAnsi="Courier New" w:cs="Courier New"/>
        </w:rPr>
        <w:t xml:space="preserve">static </w:t>
      </w:r>
      <w:proofErr w:type="spellStart"/>
      <w:r w:rsidRPr="003E15A0">
        <w:rPr>
          <w:rFonts w:ascii="Courier New" w:hAnsi="Courier New" w:cs="Courier New"/>
        </w:rPr>
        <w:t>void</w:t>
      </w:r>
      <w:proofErr w:type="spellEnd"/>
      <w:r w:rsidRPr="003E15A0">
        <w:rPr>
          <w:rFonts w:ascii="Courier New" w:hAnsi="Courier New" w:cs="Courier New"/>
        </w:rPr>
        <w:t xml:space="preserve"> </w:t>
      </w:r>
      <w:proofErr w:type="spellStart"/>
      <w:r w:rsidRPr="003E15A0">
        <w:rPr>
          <w:rFonts w:ascii="Courier New" w:hAnsi="Courier New" w:cs="Courier New"/>
        </w:rPr>
        <w:t>Main</w:t>
      </w:r>
      <w:proofErr w:type="spellEnd"/>
      <w:r w:rsidRPr="003E15A0">
        <w:rPr>
          <w:rFonts w:ascii="Courier New" w:hAnsi="Courier New" w:cs="Courier New"/>
        </w:rPr>
        <w:t>(</w:t>
      </w:r>
      <w:proofErr w:type="spellStart"/>
      <w:proofErr w:type="gramStart"/>
      <w:r w:rsidRPr="003E15A0">
        <w:rPr>
          <w:rFonts w:ascii="Courier New" w:hAnsi="Courier New" w:cs="Courier New"/>
        </w:rPr>
        <w:t>string</w:t>
      </w:r>
      <w:proofErr w:type="spellEnd"/>
      <w:r w:rsidRPr="003E15A0">
        <w:rPr>
          <w:rFonts w:ascii="Courier New" w:hAnsi="Courier New" w:cs="Courier New"/>
        </w:rPr>
        <w:t>[</w:t>
      </w:r>
      <w:proofErr w:type="gramEnd"/>
      <w:r w:rsidRPr="003E15A0">
        <w:rPr>
          <w:rFonts w:ascii="Courier New" w:hAnsi="Courier New" w:cs="Courier New"/>
        </w:rPr>
        <w:t xml:space="preserve">] </w:t>
      </w:r>
      <w:proofErr w:type="spellStart"/>
      <w:r w:rsidRPr="003E15A0">
        <w:rPr>
          <w:rFonts w:ascii="Courier New" w:hAnsi="Courier New" w:cs="Courier New"/>
        </w:rPr>
        <w:t>args</w:t>
      </w:r>
      <w:proofErr w:type="spellEnd"/>
      <w:r w:rsidRPr="003E15A0">
        <w:rPr>
          <w:rFonts w:ascii="Courier New" w:hAnsi="Courier New" w:cs="Courier New"/>
        </w:rPr>
        <w:t>)</w:t>
      </w:r>
    </w:p>
    <w:p w14:paraId="16E7430A" w14:textId="77777777" w:rsidR="003E15A0" w:rsidRPr="003E15A0" w:rsidRDefault="003E15A0" w:rsidP="003E15A0">
      <w:pPr>
        <w:rPr>
          <w:rFonts w:ascii="Courier New" w:hAnsi="Courier New" w:cs="Courier New"/>
        </w:rPr>
      </w:pPr>
      <w:r w:rsidRPr="003E15A0">
        <w:rPr>
          <w:rFonts w:ascii="Courier New" w:hAnsi="Courier New" w:cs="Courier New"/>
        </w:rPr>
        <w:t xml:space="preserve">        {</w:t>
      </w:r>
    </w:p>
    <w:p w14:paraId="410386AA" w14:textId="77777777" w:rsidR="003E15A0" w:rsidRPr="003E15A0" w:rsidRDefault="003E15A0" w:rsidP="003E15A0">
      <w:pPr>
        <w:rPr>
          <w:rFonts w:ascii="Courier New" w:hAnsi="Courier New" w:cs="Courier New"/>
        </w:rPr>
      </w:pPr>
      <w:r w:rsidRPr="003E15A0">
        <w:rPr>
          <w:rFonts w:ascii="Courier New" w:hAnsi="Courier New" w:cs="Courier New"/>
        </w:rPr>
        <w:t xml:space="preserve">            </w:t>
      </w:r>
      <w:proofErr w:type="spellStart"/>
      <w:r w:rsidRPr="003E15A0">
        <w:rPr>
          <w:rFonts w:ascii="Courier New" w:hAnsi="Courier New" w:cs="Courier New"/>
        </w:rPr>
        <w:t>Garaz</w:t>
      </w:r>
      <w:proofErr w:type="spellEnd"/>
      <w:r w:rsidRPr="003E15A0">
        <w:rPr>
          <w:rFonts w:ascii="Courier New" w:hAnsi="Courier New" w:cs="Courier New"/>
        </w:rPr>
        <w:t xml:space="preserve"> </w:t>
      </w:r>
      <w:proofErr w:type="spellStart"/>
      <w:r w:rsidRPr="003E15A0">
        <w:rPr>
          <w:rFonts w:ascii="Courier New" w:hAnsi="Courier New" w:cs="Courier New"/>
        </w:rPr>
        <w:t>garaz</w:t>
      </w:r>
      <w:proofErr w:type="spellEnd"/>
      <w:r w:rsidRPr="003E15A0">
        <w:rPr>
          <w:rFonts w:ascii="Courier New" w:hAnsi="Courier New" w:cs="Courier New"/>
        </w:rPr>
        <w:t xml:space="preserve"> = </w:t>
      </w:r>
      <w:proofErr w:type="spellStart"/>
      <w:r w:rsidRPr="003E15A0">
        <w:rPr>
          <w:rFonts w:ascii="Courier New" w:hAnsi="Courier New" w:cs="Courier New"/>
        </w:rPr>
        <w:t>new</w:t>
      </w:r>
      <w:proofErr w:type="spellEnd"/>
      <w:r w:rsidRPr="003E15A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E15A0">
        <w:rPr>
          <w:rFonts w:ascii="Courier New" w:hAnsi="Courier New" w:cs="Courier New"/>
        </w:rPr>
        <w:t>Garaz</w:t>
      </w:r>
      <w:proofErr w:type="spellEnd"/>
      <w:r w:rsidRPr="003E15A0">
        <w:rPr>
          <w:rFonts w:ascii="Courier New" w:hAnsi="Courier New" w:cs="Courier New"/>
        </w:rPr>
        <w:t>(</w:t>
      </w:r>
      <w:proofErr w:type="gramEnd"/>
      <w:r w:rsidRPr="003E15A0">
        <w:rPr>
          <w:rFonts w:ascii="Courier New" w:hAnsi="Courier New" w:cs="Courier New"/>
        </w:rPr>
        <w:t>);</w:t>
      </w:r>
    </w:p>
    <w:p w14:paraId="3F51EBCB" w14:textId="77777777" w:rsidR="003E15A0" w:rsidRPr="003E15A0" w:rsidRDefault="003E15A0" w:rsidP="003E15A0">
      <w:pPr>
        <w:rPr>
          <w:rFonts w:ascii="Courier New" w:hAnsi="Courier New" w:cs="Courier New"/>
        </w:rPr>
      </w:pPr>
      <w:r w:rsidRPr="003E15A0">
        <w:rPr>
          <w:rFonts w:ascii="Courier New" w:hAnsi="Courier New" w:cs="Courier New"/>
        </w:rPr>
        <w:t xml:space="preserve">            Auto </w:t>
      </w:r>
      <w:proofErr w:type="spellStart"/>
      <w:r w:rsidRPr="003E15A0">
        <w:rPr>
          <w:rFonts w:ascii="Courier New" w:hAnsi="Courier New" w:cs="Courier New"/>
        </w:rPr>
        <w:t>skoda</w:t>
      </w:r>
      <w:proofErr w:type="spellEnd"/>
      <w:r w:rsidRPr="003E15A0">
        <w:rPr>
          <w:rFonts w:ascii="Courier New" w:hAnsi="Courier New" w:cs="Courier New"/>
        </w:rPr>
        <w:t xml:space="preserve"> = </w:t>
      </w:r>
      <w:proofErr w:type="spellStart"/>
      <w:r w:rsidRPr="003E15A0">
        <w:rPr>
          <w:rFonts w:ascii="Courier New" w:hAnsi="Courier New" w:cs="Courier New"/>
        </w:rPr>
        <w:t>new</w:t>
      </w:r>
      <w:proofErr w:type="spellEnd"/>
      <w:r w:rsidRPr="003E15A0">
        <w:rPr>
          <w:rFonts w:ascii="Courier New" w:hAnsi="Courier New" w:cs="Courier New"/>
        </w:rPr>
        <w:t xml:space="preserve"> </w:t>
      </w:r>
      <w:proofErr w:type="gramStart"/>
      <w:r w:rsidRPr="003E15A0">
        <w:rPr>
          <w:rFonts w:ascii="Courier New" w:hAnsi="Courier New" w:cs="Courier New"/>
        </w:rPr>
        <w:t>Auto(</w:t>
      </w:r>
      <w:proofErr w:type="gramEnd"/>
      <w:r w:rsidRPr="003E15A0">
        <w:rPr>
          <w:rFonts w:ascii="Courier New" w:hAnsi="Courier New" w:cs="Courier New"/>
        </w:rPr>
        <w:t>"123ABC", "modrá");</w:t>
      </w:r>
    </w:p>
    <w:p w14:paraId="44CFA1E3" w14:textId="77777777" w:rsidR="003E15A0" w:rsidRPr="003E15A0" w:rsidRDefault="003E15A0" w:rsidP="003E15A0">
      <w:pPr>
        <w:rPr>
          <w:rFonts w:ascii="Courier New" w:hAnsi="Courier New" w:cs="Courier New"/>
        </w:rPr>
      </w:pPr>
      <w:r w:rsidRPr="003E15A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E15A0">
        <w:rPr>
          <w:rFonts w:ascii="Courier New" w:hAnsi="Courier New" w:cs="Courier New"/>
        </w:rPr>
        <w:t>skoda.Zaparkuj</w:t>
      </w:r>
      <w:proofErr w:type="spellEnd"/>
      <w:proofErr w:type="gramEnd"/>
      <w:r w:rsidRPr="003E15A0">
        <w:rPr>
          <w:rFonts w:ascii="Courier New" w:hAnsi="Courier New" w:cs="Courier New"/>
        </w:rPr>
        <w:t>(</w:t>
      </w:r>
      <w:proofErr w:type="spellStart"/>
      <w:r w:rsidRPr="003E15A0">
        <w:rPr>
          <w:rFonts w:ascii="Courier New" w:hAnsi="Courier New" w:cs="Courier New"/>
        </w:rPr>
        <w:t>garaz</w:t>
      </w:r>
      <w:proofErr w:type="spellEnd"/>
      <w:r w:rsidRPr="003E15A0">
        <w:rPr>
          <w:rFonts w:ascii="Courier New" w:hAnsi="Courier New" w:cs="Courier New"/>
        </w:rPr>
        <w:t>);</w:t>
      </w:r>
    </w:p>
    <w:p w14:paraId="6C8264D1" w14:textId="77777777" w:rsidR="003E15A0" w:rsidRPr="003E15A0" w:rsidRDefault="003E15A0" w:rsidP="003E15A0">
      <w:pPr>
        <w:rPr>
          <w:rFonts w:ascii="Courier New" w:hAnsi="Courier New" w:cs="Courier New"/>
        </w:rPr>
      </w:pPr>
      <w:r w:rsidRPr="003E15A0">
        <w:rPr>
          <w:rFonts w:ascii="Courier New" w:hAnsi="Courier New" w:cs="Courier New"/>
        </w:rPr>
        <w:t xml:space="preserve">            </w:t>
      </w:r>
      <w:proofErr w:type="spellStart"/>
      <w:r w:rsidRPr="003E15A0">
        <w:rPr>
          <w:rFonts w:ascii="Courier New" w:hAnsi="Courier New" w:cs="Courier New"/>
        </w:rPr>
        <w:t>Console.WriteLine</w:t>
      </w:r>
      <w:proofErr w:type="spellEnd"/>
      <w:r w:rsidRPr="003E15A0">
        <w:rPr>
          <w:rFonts w:ascii="Courier New" w:hAnsi="Courier New" w:cs="Courier New"/>
        </w:rPr>
        <w:t>(</w:t>
      </w:r>
      <w:proofErr w:type="spellStart"/>
      <w:r w:rsidRPr="003E15A0">
        <w:rPr>
          <w:rFonts w:ascii="Courier New" w:hAnsi="Courier New" w:cs="Courier New"/>
        </w:rPr>
        <w:t>garaz</w:t>
      </w:r>
      <w:proofErr w:type="spellEnd"/>
      <w:r w:rsidRPr="003E15A0">
        <w:rPr>
          <w:rFonts w:ascii="Courier New" w:hAnsi="Courier New" w:cs="Courier New"/>
        </w:rPr>
        <w:t>);</w:t>
      </w:r>
    </w:p>
    <w:p w14:paraId="6162A095" w14:textId="77777777" w:rsidR="003E15A0" w:rsidRPr="003E15A0" w:rsidRDefault="003E15A0" w:rsidP="003E15A0">
      <w:pPr>
        <w:rPr>
          <w:rFonts w:ascii="Courier New" w:hAnsi="Courier New" w:cs="Courier New"/>
        </w:rPr>
      </w:pPr>
      <w:r w:rsidRPr="003E15A0">
        <w:rPr>
          <w:rFonts w:ascii="Courier New" w:hAnsi="Courier New" w:cs="Courier New"/>
        </w:rPr>
        <w:t xml:space="preserve">            </w:t>
      </w:r>
      <w:proofErr w:type="spellStart"/>
      <w:r w:rsidRPr="003E15A0">
        <w:rPr>
          <w:rFonts w:ascii="Courier New" w:hAnsi="Courier New" w:cs="Courier New"/>
        </w:rPr>
        <w:t>Console.ReadKey</w:t>
      </w:r>
      <w:proofErr w:type="spellEnd"/>
      <w:r w:rsidRPr="003E15A0">
        <w:rPr>
          <w:rFonts w:ascii="Courier New" w:hAnsi="Courier New" w:cs="Courier New"/>
        </w:rPr>
        <w:t>();</w:t>
      </w:r>
    </w:p>
    <w:p w14:paraId="1FB75B4F" w14:textId="77777777" w:rsidR="003E15A0" w:rsidRPr="003E15A0" w:rsidRDefault="003E15A0" w:rsidP="003E15A0">
      <w:pPr>
        <w:rPr>
          <w:rFonts w:ascii="Courier New" w:hAnsi="Courier New" w:cs="Courier New"/>
        </w:rPr>
      </w:pPr>
      <w:r w:rsidRPr="003E15A0">
        <w:rPr>
          <w:rFonts w:ascii="Courier New" w:hAnsi="Courier New" w:cs="Courier New"/>
        </w:rPr>
        <w:t xml:space="preserve">        }</w:t>
      </w:r>
    </w:p>
    <w:sectPr w:rsidR="003E15A0" w:rsidRPr="003E1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A0"/>
    <w:rsid w:val="00240BDB"/>
    <w:rsid w:val="003E15A0"/>
    <w:rsid w:val="009711DA"/>
    <w:rsid w:val="00BD0203"/>
    <w:rsid w:val="00E1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D805"/>
  <w15:chartTrackingRefBased/>
  <w15:docId w15:val="{C14579EB-26ED-4CB6-AAEB-F12221F6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508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Horálek</dc:creator>
  <cp:keywords/>
  <dc:description/>
  <cp:lastModifiedBy>Josef Horálek</cp:lastModifiedBy>
  <cp:revision>1</cp:revision>
  <dcterms:created xsi:type="dcterms:W3CDTF">2023-04-27T07:15:00Z</dcterms:created>
  <dcterms:modified xsi:type="dcterms:W3CDTF">2023-04-27T07:17:00Z</dcterms:modified>
</cp:coreProperties>
</file>