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DF498" w14:textId="7C3D80EA" w:rsidR="00D3308A" w:rsidRPr="00D3308A" w:rsidRDefault="00D3308A" w:rsidP="00F2598E">
      <w:pPr>
        <w:ind w:left="360" w:hanging="360"/>
        <w:rPr>
          <w:b/>
          <w:bCs/>
          <w:color w:val="000000" w:themeColor="text1"/>
        </w:rPr>
      </w:pPr>
      <w:r w:rsidRPr="00D3308A">
        <w:rPr>
          <w:b/>
          <w:bCs/>
          <w:color w:val="000000" w:themeColor="text1"/>
        </w:rPr>
        <w:t>Ashok responses in bold</w:t>
      </w:r>
    </w:p>
    <w:p w14:paraId="67CBD786" w14:textId="6C17A603" w:rsidR="00F2598E" w:rsidRDefault="00F2598E" w:rsidP="00F2598E">
      <w:pPr>
        <w:pStyle w:val="ListParagraph"/>
        <w:numPr>
          <w:ilvl w:val="0"/>
          <w:numId w:val="1"/>
        </w:numPr>
      </w:pPr>
      <w:r>
        <w:t>Purpose:</w:t>
      </w:r>
    </w:p>
    <w:p w14:paraId="1B09D922" w14:textId="4E407689" w:rsidR="00F2598E" w:rsidRDefault="00F2598E" w:rsidP="00F2598E">
      <w:pPr>
        <w:pStyle w:val="ListParagraph"/>
        <w:numPr>
          <w:ilvl w:val="1"/>
          <w:numId w:val="1"/>
        </w:numPr>
      </w:pPr>
      <w:r>
        <w:t>This data frame outlines the probability of levee failures for leveed areas in the RAND model</w:t>
      </w:r>
    </w:p>
    <w:p w14:paraId="7BCF9C11" w14:textId="06BF7284" w:rsidR="00F2598E" w:rsidRDefault="00F2598E" w:rsidP="00F2598E">
      <w:pPr>
        <w:pStyle w:val="ListParagraph"/>
        <w:numPr>
          <w:ilvl w:val="1"/>
          <w:numId w:val="1"/>
        </w:numPr>
      </w:pPr>
      <w:r>
        <w:t>Each island contains combinations of various scenarios to determine the levee failure probabilities</w:t>
      </w:r>
    </w:p>
    <w:p w14:paraId="7A89946A" w14:textId="75F0649F" w:rsidR="00F2598E" w:rsidRDefault="00F2598E" w:rsidP="00F2598E">
      <w:pPr>
        <w:pStyle w:val="ListParagraph"/>
        <w:numPr>
          <w:ilvl w:val="2"/>
          <w:numId w:val="1"/>
        </w:numPr>
      </w:pPr>
      <w:r>
        <w:t xml:space="preserve">I am not too sure on these exact scenarios from the </w:t>
      </w:r>
      <w:proofErr w:type="gramStart"/>
      <w:r>
        <w:t>code</w:t>
      </w:r>
      <w:proofErr w:type="gramEnd"/>
      <w:r>
        <w:t xml:space="preserve"> but it appears to be a function of:</w:t>
      </w:r>
    </w:p>
    <w:p w14:paraId="1B1E6705" w14:textId="09B2FEB8" w:rsidR="00F2598E" w:rsidRDefault="00F2598E" w:rsidP="00F2598E">
      <w:pPr>
        <w:pStyle w:val="ListParagraph"/>
        <w:numPr>
          <w:ilvl w:val="3"/>
          <w:numId w:val="1"/>
        </w:numPr>
      </w:pPr>
      <w:r>
        <w:t>Climate change scenarios:</w:t>
      </w:r>
    </w:p>
    <w:p w14:paraId="365F2C49" w14:textId="7A447ACA" w:rsidR="00F2598E" w:rsidRPr="00F138F9" w:rsidRDefault="00F2598E" w:rsidP="00F2598E">
      <w:pPr>
        <w:pStyle w:val="ListParagraph"/>
        <w:numPr>
          <w:ilvl w:val="4"/>
          <w:numId w:val="1"/>
        </w:numPr>
        <w:rPr>
          <w:b/>
          <w:bCs/>
          <w:i/>
          <w:iCs/>
        </w:rPr>
      </w:pPr>
      <w:r>
        <w:t xml:space="preserve">Affects water level, represented by </w:t>
      </w:r>
      <w:proofErr w:type="spellStart"/>
      <w:r>
        <w:t>SR_Curve</w:t>
      </w:r>
      <w:proofErr w:type="spellEnd"/>
      <w:r>
        <w:t xml:space="preserve"> </w:t>
      </w:r>
      <w:r w:rsidRPr="000F735A">
        <w:rPr>
          <w:highlight w:val="yellow"/>
        </w:rPr>
        <w:t>(I believe)</w:t>
      </w:r>
      <w:r w:rsidR="00F138F9">
        <w:t xml:space="preserve">; </w:t>
      </w:r>
      <w:r w:rsidR="003A785B" w:rsidRPr="003A785B">
        <w:rPr>
          <w:b/>
          <w:bCs/>
          <w:i/>
          <w:iCs/>
        </w:rPr>
        <w:t>This stands for Stage Recurrence Curve</w:t>
      </w:r>
      <w:r w:rsidR="00F138F9" w:rsidRPr="003A785B">
        <w:rPr>
          <w:b/>
          <w:bCs/>
          <w:i/>
          <w:iCs/>
        </w:rPr>
        <w:t>.</w:t>
      </w:r>
      <w:r w:rsidR="00F138F9">
        <w:t xml:space="preserve"> </w:t>
      </w:r>
      <w:r w:rsidR="00F138F9" w:rsidRPr="00F138F9">
        <w:rPr>
          <w:b/>
          <w:bCs/>
          <w:i/>
          <w:iCs/>
        </w:rPr>
        <w:t xml:space="preserve">In the tool, we have considered </w:t>
      </w:r>
      <w:r w:rsidR="003A785B">
        <w:rPr>
          <w:b/>
          <w:bCs/>
          <w:i/>
          <w:iCs/>
        </w:rPr>
        <w:t>stage-recurrence curves for</w:t>
      </w:r>
      <w:r w:rsidR="00F138F9" w:rsidRPr="00F138F9">
        <w:rPr>
          <w:b/>
          <w:bCs/>
          <w:i/>
          <w:iCs/>
        </w:rPr>
        <w:t xml:space="preserve"> current conditions (year 2012), nominal and high sea level rise </w:t>
      </w:r>
      <w:r w:rsidR="003A785B">
        <w:rPr>
          <w:b/>
          <w:bCs/>
          <w:i/>
          <w:iCs/>
        </w:rPr>
        <w:t xml:space="preserve">conditions </w:t>
      </w:r>
      <w:r w:rsidR="00F138F9" w:rsidRPr="00F138F9">
        <w:rPr>
          <w:b/>
          <w:bCs/>
          <w:i/>
          <w:iCs/>
        </w:rPr>
        <w:t>for 2030</w:t>
      </w:r>
      <w:r w:rsidR="003A785B">
        <w:rPr>
          <w:b/>
          <w:bCs/>
          <w:i/>
          <w:iCs/>
        </w:rPr>
        <w:t>,</w:t>
      </w:r>
      <w:r w:rsidR="00F138F9" w:rsidRPr="00F138F9">
        <w:rPr>
          <w:b/>
          <w:bCs/>
          <w:i/>
          <w:iCs/>
        </w:rPr>
        <w:t xml:space="preserve"> and nominal and high sea level rise conditions for 2050. </w:t>
      </w:r>
    </w:p>
    <w:p w14:paraId="673F304B" w14:textId="1B261397" w:rsidR="0044496F" w:rsidRDefault="0044496F" w:rsidP="0044496F">
      <w:pPr>
        <w:pStyle w:val="ListParagraph"/>
        <w:numPr>
          <w:ilvl w:val="3"/>
          <w:numId w:val="1"/>
        </w:numPr>
      </w:pPr>
      <w:r>
        <w:t>Investment strategies:</w:t>
      </w:r>
    </w:p>
    <w:p w14:paraId="517524FA" w14:textId="33F72B8C" w:rsidR="0044496F" w:rsidRDefault="0044496F" w:rsidP="0044496F">
      <w:pPr>
        <w:pStyle w:val="ListParagraph"/>
        <w:numPr>
          <w:ilvl w:val="4"/>
          <w:numId w:val="1"/>
        </w:numPr>
      </w:pPr>
      <w:r>
        <w:t>Affects levee fragility curve</w:t>
      </w:r>
    </w:p>
    <w:p w14:paraId="57635B16" w14:textId="75A5E8ED" w:rsidR="0044496F" w:rsidRDefault="0044496F" w:rsidP="0044496F">
      <w:pPr>
        <w:pStyle w:val="ListParagraph"/>
        <w:numPr>
          <w:ilvl w:val="4"/>
          <w:numId w:val="1"/>
        </w:numPr>
      </w:pPr>
      <w:r>
        <w:t>Others?</w:t>
      </w:r>
    </w:p>
    <w:p w14:paraId="4770A128" w14:textId="509E5FDA" w:rsidR="00F2598E" w:rsidRDefault="0007522F" w:rsidP="0007522F">
      <w:pPr>
        <w:pStyle w:val="ListParagraph"/>
        <w:numPr>
          <w:ilvl w:val="1"/>
          <w:numId w:val="1"/>
        </w:numPr>
      </w:pPr>
      <w:r>
        <w:t>Data columns</w:t>
      </w:r>
    </w:p>
    <w:p w14:paraId="354B1174" w14:textId="07C5E262" w:rsidR="0007522F" w:rsidRDefault="0007522F" w:rsidP="0007522F">
      <w:pPr>
        <w:pStyle w:val="ListParagraph"/>
        <w:numPr>
          <w:ilvl w:val="2"/>
          <w:numId w:val="1"/>
        </w:numPr>
      </w:pPr>
      <w:proofErr w:type="spellStart"/>
      <w:r>
        <w:t>islandID</w:t>
      </w:r>
      <w:proofErr w:type="spellEnd"/>
      <w:r>
        <w:t>: index value of each island in the RAND model</w:t>
      </w:r>
    </w:p>
    <w:p w14:paraId="53AB486C" w14:textId="58C8713F" w:rsidR="0007522F" w:rsidRDefault="0007522F" w:rsidP="0007522F">
      <w:pPr>
        <w:pStyle w:val="ListParagraph"/>
        <w:numPr>
          <w:ilvl w:val="2"/>
          <w:numId w:val="1"/>
        </w:numPr>
      </w:pPr>
      <w:proofErr w:type="spellStart"/>
      <w:proofErr w:type="gramStart"/>
      <w:r>
        <w:t>Island.or.Tract</w:t>
      </w:r>
      <w:proofErr w:type="spellEnd"/>
      <w:proofErr w:type="gramEnd"/>
      <w:r>
        <w:t>: name of the leveed area</w:t>
      </w:r>
    </w:p>
    <w:p w14:paraId="448F03C3" w14:textId="2DA24E2B" w:rsidR="0007522F" w:rsidRPr="00726567" w:rsidRDefault="0007522F" w:rsidP="0007522F">
      <w:pPr>
        <w:pStyle w:val="ListParagraph"/>
        <w:numPr>
          <w:ilvl w:val="2"/>
          <w:numId w:val="1"/>
        </w:numPr>
        <w:rPr>
          <w:b/>
          <w:bCs/>
          <w:i/>
          <w:iCs/>
        </w:rPr>
      </w:pPr>
      <w:r>
        <w:t xml:space="preserve">Year: </w:t>
      </w:r>
      <w:r w:rsidRPr="000F735A">
        <w:rPr>
          <w:highlight w:val="yellow"/>
        </w:rPr>
        <w:t>no clue</w:t>
      </w:r>
      <w:r>
        <w:t>, can only take on 3 values, 2012, 2030, and 2050</w:t>
      </w:r>
      <w:r w:rsidR="00726567">
        <w:t xml:space="preserve">; </w:t>
      </w:r>
      <w:r w:rsidR="00726567" w:rsidRPr="00726567">
        <w:rPr>
          <w:b/>
          <w:bCs/>
          <w:i/>
          <w:iCs/>
        </w:rPr>
        <w:t xml:space="preserve">It represents the years we have analyzed. 2012 would represent current conditions or baseline, and 2030 and 2050 represent future conditions. </w:t>
      </w:r>
    </w:p>
    <w:p w14:paraId="678F55B3" w14:textId="4E6C4E16" w:rsidR="0007522F" w:rsidRDefault="00DC0DDF" w:rsidP="0007522F">
      <w:pPr>
        <w:pStyle w:val="ListParagraph"/>
        <w:numPr>
          <w:ilvl w:val="3"/>
          <w:numId w:val="1"/>
        </w:numPr>
      </w:pPr>
      <w:r>
        <w:t>2012 is likely baseline scenario, conditions for that year as baseline</w:t>
      </w:r>
    </w:p>
    <w:p w14:paraId="0FCE5010" w14:textId="6EAD03B5" w:rsidR="00DC0DDF" w:rsidRDefault="00DC0DDF" w:rsidP="0007522F">
      <w:pPr>
        <w:pStyle w:val="ListParagraph"/>
        <w:numPr>
          <w:ilvl w:val="3"/>
          <w:numId w:val="1"/>
        </w:numPr>
      </w:pPr>
      <w:r>
        <w:t>2030 and 2050 are likely simulated time points</w:t>
      </w:r>
    </w:p>
    <w:p w14:paraId="3FD99D9D" w14:textId="294CD31D" w:rsidR="0007522F" w:rsidRDefault="0007522F" w:rsidP="0007522F">
      <w:pPr>
        <w:pStyle w:val="ListParagraph"/>
        <w:numPr>
          <w:ilvl w:val="2"/>
          <w:numId w:val="1"/>
        </w:numPr>
      </w:pPr>
      <w:proofErr w:type="spellStart"/>
      <w:r>
        <w:t>GF_Year</w:t>
      </w:r>
      <w:proofErr w:type="spellEnd"/>
      <w:r>
        <w:t xml:space="preserve">: </w:t>
      </w:r>
      <w:r w:rsidRPr="000F735A">
        <w:rPr>
          <w:highlight w:val="yellow"/>
        </w:rPr>
        <w:t>no clue</w:t>
      </w:r>
      <w:r w:rsidR="00DA651E">
        <w:t xml:space="preserve">; </w:t>
      </w:r>
      <w:r w:rsidR="00DA651E" w:rsidRPr="00DA651E">
        <w:rPr>
          <w:rFonts w:ascii="Arial" w:hAnsi="Arial" w:cs="Arial"/>
          <w:b/>
          <w:bCs/>
          <w:i/>
          <w:iCs/>
          <w:color w:val="000000"/>
          <w:sz w:val="20"/>
          <w:szCs w:val="20"/>
        </w:rPr>
        <w:t xml:space="preserve">Relates Year to years available in database (e.g., Year = 2012 uses 2010 population, so </w:t>
      </w:r>
      <w:proofErr w:type="spellStart"/>
      <w:r w:rsidR="00DA651E" w:rsidRPr="00DA651E">
        <w:rPr>
          <w:rFonts w:ascii="Arial" w:hAnsi="Arial" w:cs="Arial"/>
          <w:b/>
          <w:bCs/>
          <w:i/>
          <w:iCs/>
          <w:color w:val="000000"/>
          <w:sz w:val="20"/>
          <w:szCs w:val="20"/>
        </w:rPr>
        <w:t>GF_Year</w:t>
      </w:r>
      <w:proofErr w:type="spellEnd"/>
      <w:r w:rsidR="00DA651E" w:rsidRPr="00DA651E">
        <w:rPr>
          <w:rFonts w:ascii="Arial" w:hAnsi="Arial" w:cs="Arial"/>
          <w:b/>
          <w:bCs/>
          <w:i/>
          <w:iCs/>
          <w:color w:val="000000"/>
          <w:sz w:val="20"/>
          <w:szCs w:val="20"/>
        </w:rPr>
        <w:t xml:space="preserve"> = 2010 if Year = 2012)</w:t>
      </w:r>
    </w:p>
    <w:p w14:paraId="0089A14A" w14:textId="23C53ABF" w:rsidR="0007522F" w:rsidRDefault="0007522F" w:rsidP="0007522F">
      <w:pPr>
        <w:pStyle w:val="ListParagraph"/>
        <w:numPr>
          <w:ilvl w:val="2"/>
          <w:numId w:val="1"/>
        </w:numPr>
      </w:pPr>
      <w:proofErr w:type="spellStart"/>
      <w:r>
        <w:t>SR_Curve</w:t>
      </w:r>
      <w:proofErr w:type="spellEnd"/>
      <w:r>
        <w:t xml:space="preserve">: </w:t>
      </w:r>
      <w:r w:rsidR="00DC0DDF">
        <w:t>stage-recurrence curve. Probability curve of a specific water level occurring to gauge flood risk</w:t>
      </w:r>
      <w:r w:rsidR="005D4940">
        <w:t xml:space="preserve">. </w:t>
      </w:r>
      <w:proofErr w:type="spellStart"/>
      <w:r w:rsidR="005D4940" w:rsidRPr="003F647D">
        <w:rPr>
          <w:b/>
          <w:bCs/>
          <w:i/>
          <w:iCs/>
        </w:rPr>
        <w:t>SR_Curve</w:t>
      </w:r>
      <w:proofErr w:type="spellEnd"/>
      <w:r w:rsidR="005D4940" w:rsidRPr="003F647D">
        <w:rPr>
          <w:b/>
          <w:bCs/>
          <w:i/>
          <w:iCs/>
        </w:rPr>
        <w:t xml:space="preserve"> of 0 indicates 2012 average </w:t>
      </w:r>
      <w:r w:rsidR="00437EED">
        <w:rPr>
          <w:b/>
          <w:bCs/>
          <w:i/>
          <w:iCs/>
        </w:rPr>
        <w:t>estimate</w:t>
      </w:r>
      <w:r w:rsidR="005D4940" w:rsidRPr="003F647D">
        <w:rPr>
          <w:b/>
          <w:bCs/>
          <w:i/>
          <w:iCs/>
        </w:rPr>
        <w:t>; 1 – sea level rise (SLR) 2030 average</w:t>
      </w:r>
      <w:r w:rsidR="00437EED">
        <w:rPr>
          <w:b/>
          <w:bCs/>
          <w:i/>
          <w:iCs/>
        </w:rPr>
        <w:t xml:space="preserve"> estimate</w:t>
      </w:r>
      <w:r w:rsidR="005D4940" w:rsidRPr="003F647D">
        <w:rPr>
          <w:b/>
          <w:bCs/>
          <w:i/>
          <w:iCs/>
        </w:rPr>
        <w:t>; 2 – SLR 2050 average</w:t>
      </w:r>
      <w:r w:rsidR="00437EED">
        <w:rPr>
          <w:b/>
          <w:bCs/>
          <w:i/>
          <w:iCs/>
        </w:rPr>
        <w:t xml:space="preserve"> estimate</w:t>
      </w:r>
      <w:r w:rsidR="005D4940" w:rsidRPr="003F647D">
        <w:rPr>
          <w:b/>
          <w:bCs/>
          <w:i/>
          <w:iCs/>
        </w:rPr>
        <w:t>; 3 – SLR 2030 High</w:t>
      </w:r>
      <w:r w:rsidR="00437EED">
        <w:rPr>
          <w:b/>
          <w:bCs/>
          <w:i/>
          <w:iCs/>
        </w:rPr>
        <w:t xml:space="preserve"> estimate</w:t>
      </w:r>
      <w:r w:rsidR="005D4940" w:rsidRPr="003F647D">
        <w:rPr>
          <w:b/>
          <w:bCs/>
          <w:i/>
          <w:iCs/>
        </w:rPr>
        <w:t>; and 4 – SLR 2050 High</w:t>
      </w:r>
      <w:r w:rsidR="00437EED">
        <w:rPr>
          <w:b/>
          <w:bCs/>
          <w:i/>
          <w:iCs/>
        </w:rPr>
        <w:t xml:space="preserve"> estimate</w:t>
      </w:r>
      <w:r w:rsidR="005D4940" w:rsidRPr="003F647D">
        <w:rPr>
          <w:b/>
          <w:bCs/>
          <w:i/>
          <w:iCs/>
        </w:rPr>
        <w:t>.</w:t>
      </w:r>
      <w:r w:rsidR="005D4940">
        <w:t xml:space="preserve"> </w:t>
      </w:r>
    </w:p>
    <w:p w14:paraId="3AFD3EF8" w14:textId="262E4BB7" w:rsidR="0007522F" w:rsidRDefault="0007522F" w:rsidP="0007522F">
      <w:pPr>
        <w:pStyle w:val="ListParagraph"/>
        <w:numPr>
          <w:ilvl w:val="2"/>
          <w:numId w:val="1"/>
        </w:numPr>
      </w:pPr>
      <w:proofErr w:type="spellStart"/>
      <w:r>
        <w:t>PGAR_Curve</w:t>
      </w:r>
      <w:proofErr w:type="spellEnd"/>
      <w:r>
        <w:t>: Peak Ground Acceleration (PGA) recurrence curve</w:t>
      </w:r>
      <w:r w:rsidR="00DC0DDF">
        <w:t>. Used to estimate probability of seismic events</w:t>
      </w:r>
    </w:p>
    <w:p w14:paraId="20657495" w14:textId="6AA896D7" w:rsidR="0007522F" w:rsidRDefault="0007522F" w:rsidP="0007522F">
      <w:pPr>
        <w:pStyle w:val="ListParagraph"/>
        <w:numPr>
          <w:ilvl w:val="2"/>
          <w:numId w:val="1"/>
        </w:numPr>
      </w:pPr>
      <w:proofErr w:type="spellStart"/>
      <w:r>
        <w:t>LF_Curve</w:t>
      </w:r>
      <w:proofErr w:type="spellEnd"/>
      <w:r>
        <w:t xml:space="preserve">: </w:t>
      </w:r>
      <w:r w:rsidR="00DC0DDF">
        <w:t>levee fragility curve. Relationship between levee probability of failure and other risks, such as flood risk or seismic risk. Appears to have 4 scenarios, 4, 5, 6</w:t>
      </w:r>
    </w:p>
    <w:tbl>
      <w:tblPr>
        <w:tblW w:w="0" w:type="auto"/>
        <w:tblCellSpacing w:w="0" w:type="dxa"/>
        <w:tblInd w:w="264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1"/>
        <w:gridCol w:w="832"/>
        <w:gridCol w:w="1885"/>
      </w:tblGrid>
      <w:tr w:rsidR="00DC0DDF" w:rsidRPr="00DC0DDF" w14:paraId="15587B88" w14:textId="77777777" w:rsidTr="00DC0DDF">
        <w:trPr>
          <w:tblHeader/>
          <w:tblCellSpacing w:w="0" w:type="dxa"/>
        </w:trPr>
        <w:tc>
          <w:tcPr>
            <w:tcW w:w="0" w:type="auto"/>
            <w:gridSpan w:val="3"/>
            <w:tcBorders>
              <w:top w:val="nil"/>
              <w:left w:val="nil"/>
              <w:bottom w:val="nil"/>
              <w:right w:val="nil"/>
            </w:tcBorders>
            <w:shd w:val="clear" w:color="auto" w:fill="C0C0C0"/>
            <w:vAlign w:val="center"/>
            <w:hideMark/>
          </w:tcPr>
          <w:p w14:paraId="76577CB7" w14:textId="77777777" w:rsidR="00DC0DDF" w:rsidRPr="00DC0DDF" w:rsidRDefault="00DC0DDF" w:rsidP="00DC0DDF">
            <w:pPr>
              <w:spacing w:after="0" w:line="240" w:lineRule="auto"/>
              <w:jc w:val="center"/>
              <w:rPr>
                <w:rFonts w:ascii="Calibri" w:eastAsia="Times New Roman" w:hAnsi="Calibri" w:cs="Calibri"/>
                <w:color w:val="000000"/>
                <w:kern w:val="0"/>
                <w:sz w:val="24"/>
                <w:szCs w:val="24"/>
                <w14:ligatures w14:val="none"/>
              </w:rPr>
            </w:pPr>
            <w:r w:rsidRPr="00DC0DDF">
              <w:rPr>
                <w:rFonts w:ascii="Calibri" w:eastAsia="Times New Roman" w:hAnsi="Calibri" w:cs="Calibri"/>
                <w:b/>
                <w:bCs/>
                <w:color w:val="000000"/>
                <w:kern w:val="0"/>
                <w:sz w:val="24"/>
                <w:szCs w:val="24"/>
                <w14:ligatures w14:val="none"/>
              </w:rPr>
              <w:t>Scenarios</w:t>
            </w:r>
          </w:p>
        </w:tc>
      </w:tr>
      <w:tr w:rsidR="00DC0DDF" w:rsidRPr="00DC0DDF" w14:paraId="7AA986CA" w14:textId="77777777" w:rsidTr="00DC0DD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E87DE67" w14:textId="77777777" w:rsidR="00DC0DDF" w:rsidRPr="00DC0DDF" w:rsidRDefault="00DC0DDF" w:rsidP="00DC0DDF">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0DDF">
              <w:rPr>
                <w:rFonts w:ascii="Calibri" w:eastAsia="Times New Roman" w:hAnsi="Calibri" w:cs="Calibri"/>
                <w:b/>
                <w:bCs/>
                <w:color w:val="000000"/>
                <w:kern w:val="0"/>
                <w:sz w:val="16"/>
                <w:szCs w:val="16"/>
                <w14:ligatures w14:val="none"/>
              </w:rPr>
              <w:t>strTable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D6C18FE" w14:textId="77777777" w:rsidR="00DC0DDF" w:rsidRPr="00DC0DDF" w:rsidRDefault="00DC0DDF" w:rsidP="00DC0DDF">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0DDF">
              <w:rPr>
                <w:rFonts w:ascii="Calibri" w:eastAsia="Times New Roman" w:hAnsi="Calibri" w:cs="Calibri"/>
                <w:b/>
                <w:bCs/>
                <w:color w:val="000000"/>
                <w:kern w:val="0"/>
                <w:sz w:val="16"/>
                <w:szCs w:val="16"/>
                <w14:ligatures w14:val="none"/>
              </w:rPr>
              <w:t>lngScenario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707A09C" w14:textId="77777777" w:rsidR="00DC0DDF" w:rsidRPr="00DC0DDF" w:rsidRDefault="00DC0DDF" w:rsidP="00DC0DDF">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0DDF">
              <w:rPr>
                <w:rFonts w:ascii="Calibri" w:eastAsia="Times New Roman" w:hAnsi="Calibri" w:cs="Calibri"/>
                <w:b/>
                <w:bCs/>
                <w:color w:val="000000"/>
                <w:kern w:val="0"/>
                <w:sz w:val="16"/>
                <w:szCs w:val="16"/>
                <w14:ligatures w14:val="none"/>
              </w:rPr>
              <w:t>strDescription</w:t>
            </w:r>
            <w:proofErr w:type="spellEnd"/>
          </w:p>
        </w:tc>
      </w:tr>
      <w:tr w:rsidR="00DC0DDF" w:rsidRPr="00DC0DDF" w14:paraId="04122606"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4A4F8FB"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FragilityCurveHydro</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7F089ED"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4</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1E833A5"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DLIS 2015</w:t>
            </w:r>
          </w:p>
        </w:tc>
      </w:tr>
      <w:tr w:rsidR="00DC0DDF" w:rsidRPr="00DC0DDF" w14:paraId="1B20D555"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74968EE"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FragilityCurveHydro</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64B4781"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102FFEB"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DLIS 2015 + PL84-99</w:t>
            </w:r>
          </w:p>
        </w:tc>
      </w:tr>
      <w:tr w:rsidR="00DC0DDF" w:rsidRPr="00DC0DDF" w14:paraId="15495216"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5A4D433"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FragilityCurveHydro</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F6D9CD1"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B25D42C"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DLIS 2015 with 10 improved</w:t>
            </w:r>
          </w:p>
        </w:tc>
      </w:tr>
    </w:tbl>
    <w:p w14:paraId="6FCF09E7" w14:textId="77777777" w:rsidR="00DC0DDF" w:rsidRDefault="00DC0DDF" w:rsidP="00DC0DDF">
      <w:pPr>
        <w:pStyle w:val="ListParagraph"/>
        <w:numPr>
          <w:ilvl w:val="3"/>
          <w:numId w:val="1"/>
        </w:numPr>
      </w:pPr>
    </w:p>
    <w:p w14:paraId="6F3637D1" w14:textId="515B6551" w:rsidR="0007522F" w:rsidRDefault="0007522F" w:rsidP="00DC0DDF">
      <w:pPr>
        <w:pStyle w:val="ListParagraph"/>
        <w:numPr>
          <w:ilvl w:val="2"/>
          <w:numId w:val="1"/>
        </w:numPr>
      </w:pPr>
      <w:proofErr w:type="spellStart"/>
      <w:r>
        <w:t>SF_Curve</w:t>
      </w:r>
      <w:proofErr w:type="spellEnd"/>
      <w:r>
        <w:t xml:space="preserve">: </w:t>
      </w:r>
      <w:r w:rsidR="00DC0DDF">
        <w:t>seismic fragility curve. Relationship between levee failure and seismic events. This is constant across RAND scenarios.</w:t>
      </w:r>
    </w:p>
    <w:p w14:paraId="06AF7077" w14:textId="50F7CAE0" w:rsidR="002A75D4" w:rsidRPr="003B4C41" w:rsidRDefault="0007522F" w:rsidP="006228D4">
      <w:pPr>
        <w:pStyle w:val="ListParagraph"/>
        <w:numPr>
          <w:ilvl w:val="2"/>
          <w:numId w:val="1"/>
        </w:numPr>
        <w:spacing w:before="100" w:beforeAutospacing="1" w:after="100" w:afterAutospacing="1" w:line="240" w:lineRule="auto"/>
        <w:rPr>
          <w:rFonts w:eastAsia="Times New Roman" w:cs="Times New Roman"/>
          <w:kern w:val="0"/>
          <w14:ligatures w14:val="none"/>
        </w:rPr>
      </w:pPr>
      <w:proofErr w:type="spellStart"/>
      <w:r>
        <w:t>DD_Curve</w:t>
      </w:r>
      <w:proofErr w:type="spellEnd"/>
      <w:r>
        <w:t xml:space="preserve">: </w:t>
      </w:r>
      <w:r w:rsidR="00DC0DDF" w:rsidRPr="002A75D4">
        <w:t>no clue. Doesn’t change across RAND scenarios though.</w:t>
      </w:r>
      <w:r w:rsidR="00536885" w:rsidRPr="002A75D4">
        <w:t xml:space="preserve"> </w:t>
      </w:r>
      <w:r w:rsidR="00536885" w:rsidRPr="00A92571">
        <w:rPr>
          <w:b/>
          <w:bCs/>
          <w:i/>
          <w:iCs/>
        </w:rPr>
        <w:t xml:space="preserve">This is short for Depth-Damage </w:t>
      </w:r>
      <w:r w:rsidR="00DB1AF6" w:rsidRPr="00A92571">
        <w:rPr>
          <w:b/>
          <w:bCs/>
          <w:i/>
          <w:iCs/>
        </w:rPr>
        <w:t>Curve</w:t>
      </w:r>
      <w:r w:rsidR="00367EB9" w:rsidRPr="00A92571">
        <w:rPr>
          <w:b/>
          <w:bCs/>
          <w:i/>
          <w:iCs/>
        </w:rPr>
        <w:t xml:space="preserve"> (sometimes referred to as a Depth-Damage Scenario)</w:t>
      </w:r>
      <w:r w:rsidR="00536885" w:rsidRPr="00A92571">
        <w:rPr>
          <w:b/>
          <w:bCs/>
          <w:i/>
          <w:iCs/>
        </w:rPr>
        <w:t xml:space="preserve">. </w:t>
      </w:r>
      <w:r w:rsidR="00637E03">
        <w:rPr>
          <w:b/>
          <w:bCs/>
          <w:i/>
          <w:iCs/>
        </w:rPr>
        <w:t xml:space="preserve">Yes, only one type of Depth-damage curve is considered in this </w:t>
      </w:r>
      <w:proofErr w:type="gramStart"/>
      <w:r w:rsidR="00637E03">
        <w:rPr>
          <w:b/>
          <w:bCs/>
          <w:i/>
          <w:iCs/>
        </w:rPr>
        <w:t>analysis</w:t>
      </w:r>
      <w:proofErr w:type="gramEnd"/>
      <w:r w:rsidR="00637E03">
        <w:rPr>
          <w:b/>
          <w:bCs/>
          <w:i/>
          <w:iCs/>
        </w:rPr>
        <w:t xml:space="preserve"> which is </w:t>
      </w:r>
      <w:r w:rsidR="00637E03">
        <w:rPr>
          <w:b/>
          <w:bCs/>
          <w:i/>
          <w:iCs/>
        </w:rPr>
        <w:lastRenderedPageBreak/>
        <w:t>Scenario 0, but there should be a template setup for future scenarios</w:t>
      </w:r>
      <w:r w:rsidR="00536885" w:rsidRPr="00A92571">
        <w:rPr>
          <w:b/>
          <w:bCs/>
          <w:i/>
          <w:iCs/>
        </w:rPr>
        <w:t xml:space="preserve">.  </w:t>
      </w:r>
      <w:r w:rsidR="002A75D4" w:rsidRPr="003B4C41">
        <w:rPr>
          <w:b/>
          <w:bCs/>
          <w:i/>
          <w:iCs/>
        </w:rPr>
        <w:t xml:space="preserve">The </w:t>
      </w:r>
      <w:proofErr w:type="spellStart"/>
      <w:r w:rsidR="002A75D4" w:rsidRPr="003B4C41">
        <w:rPr>
          <w:b/>
          <w:bCs/>
          <w:i/>
          <w:iCs/>
        </w:rPr>
        <w:t>Depth_Damage</w:t>
      </w:r>
      <w:proofErr w:type="spellEnd"/>
      <w:r w:rsidR="002A75D4" w:rsidRPr="003B4C41">
        <w:rPr>
          <w:b/>
          <w:bCs/>
          <w:i/>
          <w:iCs/>
        </w:rPr>
        <w:t xml:space="preserve"> table supports two types of depth-damage curves: inundation depth vs. percent damage and inundation depth vs. dollar damage.</w:t>
      </w:r>
      <w:r w:rsidR="002A75D4" w:rsidRPr="00A92571">
        <w:rPr>
          <w:b/>
          <w:bCs/>
          <w:i/>
          <w:iCs/>
        </w:rPr>
        <w:t xml:space="preserve"> </w:t>
      </w:r>
      <w:r w:rsidR="002A75D4" w:rsidRPr="003B4C41">
        <w:rPr>
          <w:b/>
          <w:bCs/>
          <w:i/>
          <w:iCs/>
        </w:rPr>
        <w:t xml:space="preserve">Percent Damage Curves: Set </w:t>
      </w:r>
      <w:proofErr w:type="spellStart"/>
      <w:r w:rsidR="002A75D4" w:rsidRPr="003B4C41">
        <w:rPr>
          <w:b/>
          <w:bCs/>
          <w:i/>
          <w:iCs/>
        </w:rPr>
        <w:t>Damage_Type</w:t>
      </w:r>
      <w:proofErr w:type="spellEnd"/>
      <w:r w:rsidR="002A75D4" w:rsidRPr="003B4C41">
        <w:rPr>
          <w:b/>
          <w:bCs/>
          <w:i/>
          <w:iCs/>
        </w:rPr>
        <w:t xml:space="preserve"> to 0 and enter a value between 0 and 1 in </w:t>
      </w:r>
      <w:proofErr w:type="spellStart"/>
      <w:r w:rsidR="002A75D4" w:rsidRPr="003B4C41">
        <w:rPr>
          <w:b/>
          <w:bCs/>
          <w:i/>
          <w:iCs/>
        </w:rPr>
        <w:t>PercentDamage</w:t>
      </w:r>
      <w:proofErr w:type="spellEnd"/>
      <w:r w:rsidR="002A75D4" w:rsidRPr="003B4C41">
        <w:rPr>
          <w:b/>
          <w:bCs/>
          <w:i/>
          <w:iCs/>
        </w:rPr>
        <w:t>.</w:t>
      </w:r>
      <w:r w:rsidR="002A75D4" w:rsidRPr="00A92571">
        <w:rPr>
          <w:b/>
          <w:bCs/>
          <w:i/>
          <w:iCs/>
        </w:rPr>
        <w:t xml:space="preserve"> </w:t>
      </w:r>
      <w:r w:rsidR="002A75D4" w:rsidRPr="003B4C41">
        <w:rPr>
          <w:b/>
          <w:bCs/>
          <w:i/>
          <w:iCs/>
        </w:rPr>
        <w:t xml:space="preserve">Dollar Damage Curves: Set </w:t>
      </w:r>
      <w:proofErr w:type="spellStart"/>
      <w:r w:rsidR="002A75D4" w:rsidRPr="003B4C41">
        <w:rPr>
          <w:b/>
          <w:bCs/>
          <w:i/>
          <w:iCs/>
        </w:rPr>
        <w:t>Damage_Type</w:t>
      </w:r>
      <w:proofErr w:type="spellEnd"/>
      <w:r w:rsidR="002A75D4" w:rsidRPr="003B4C41">
        <w:rPr>
          <w:b/>
          <w:bCs/>
          <w:i/>
          <w:iCs/>
        </w:rPr>
        <w:t xml:space="preserve"> to 1 and enter the dollar value of the damages in </w:t>
      </w:r>
      <w:proofErr w:type="spellStart"/>
      <w:r w:rsidR="002A75D4" w:rsidRPr="003B4C41">
        <w:rPr>
          <w:b/>
          <w:bCs/>
          <w:i/>
          <w:iCs/>
        </w:rPr>
        <w:t>DamagePerUnit</w:t>
      </w:r>
      <w:proofErr w:type="spellEnd"/>
      <w:r w:rsidR="002A75D4" w:rsidRPr="003B4C41">
        <w:rPr>
          <w:b/>
          <w:bCs/>
          <w:i/>
          <w:iCs/>
        </w:rPr>
        <w:t>.</w:t>
      </w:r>
      <w:r w:rsidR="00A92571" w:rsidRPr="00A92571">
        <w:rPr>
          <w:b/>
          <w:bCs/>
          <w:i/>
          <w:iCs/>
        </w:rPr>
        <w:t xml:space="preserve"> </w:t>
      </w:r>
      <w:r w:rsidR="002A75D4" w:rsidRPr="003B4C41">
        <w:rPr>
          <w:rFonts w:eastAsia="Times New Roman" w:cs="Times New Roman"/>
          <w:b/>
          <w:bCs/>
          <w:i/>
          <w:iCs/>
          <w:kern w:val="0"/>
          <w14:ligatures w14:val="none"/>
        </w:rPr>
        <w:t>Only one depth-damage curve should be entered for each scenario and asset type.</w:t>
      </w:r>
    </w:p>
    <w:p w14:paraId="0E0835E7" w14:textId="137A2EBF" w:rsidR="0007522F" w:rsidRPr="00536885" w:rsidRDefault="0007522F" w:rsidP="002A75D4">
      <w:pPr>
        <w:pStyle w:val="ListParagraph"/>
        <w:ind w:left="1080"/>
        <w:rPr>
          <w:b/>
          <w:bCs/>
          <w:i/>
          <w:iCs/>
        </w:rPr>
      </w:pPr>
    </w:p>
    <w:p w14:paraId="6C08A4D3" w14:textId="1D22F18C" w:rsidR="0007522F" w:rsidRDefault="0007522F" w:rsidP="0007522F">
      <w:pPr>
        <w:pStyle w:val="ListParagraph"/>
        <w:numPr>
          <w:ilvl w:val="2"/>
          <w:numId w:val="1"/>
        </w:numPr>
      </w:pPr>
      <w:proofErr w:type="spellStart"/>
      <w:r>
        <w:t>SLR_Condition</w:t>
      </w:r>
      <w:proofErr w:type="spellEnd"/>
      <w:r>
        <w:t xml:space="preserve">: </w:t>
      </w:r>
      <w:r w:rsidR="00DC0DDF">
        <w:t>Sea-level rise scenarios: 5 scenarios</w:t>
      </w:r>
    </w:p>
    <w:tbl>
      <w:tblPr>
        <w:tblW w:w="0" w:type="auto"/>
        <w:tblCellSpacing w:w="0" w:type="dxa"/>
        <w:tblInd w:w="303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832"/>
        <w:gridCol w:w="1217"/>
      </w:tblGrid>
      <w:tr w:rsidR="00DC0DDF" w:rsidRPr="00DC0DDF" w14:paraId="300B6571" w14:textId="77777777" w:rsidTr="00DC0DDF">
        <w:trPr>
          <w:tblHeader/>
          <w:tblCellSpacing w:w="0" w:type="dxa"/>
        </w:trPr>
        <w:tc>
          <w:tcPr>
            <w:tcW w:w="0" w:type="auto"/>
            <w:gridSpan w:val="3"/>
            <w:tcBorders>
              <w:top w:val="nil"/>
              <w:left w:val="nil"/>
              <w:bottom w:val="nil"/>
              <w:right w:val="nil"/>
            </w:tcBorders>
            <w:shd w:val="clear" w:color="auto" w:fill="C0C0C0"/>
            <w:vAlign w:val="center"/>
            <w:hideMark/>
          </w:tcPr>
          <w:p w14:paraId="23668BBC" w14:textId="77777777" w:rsidR="00DC0DDF" w:rsidRPr="00DC0DDF" w:rsidRDefault="00DC0DDF" w:rsidP="00DC0DDF">
            <w:pPr>
              <w:spacing w:after="0" w:line="240" w:lineRule="auto"/>
              <w:jc w:val="center"/>
              <w:rPr>
                <w:rFonts w:ascii="Calibri" w:eastAsia="Times New Roman" w:hAnsi="Calibri" w:cs="Calibri"/>
                <w:color w:val="000000"/>
                <w:kern w:val="0"/>
                <w:sz w:val="24"/>
                <w:szCs w:val="24"/>
                <w14:ligatures w14:val="none"/>
              </w:rPr>
            </w:pPr>
            <w:r w:rsidRPr="00DC0DDF">
              <w:rPr>
                <w:rFonts w:ascii="Calibri" w:eastAsia="Times New Roman" w:hAnsi="Calibri" w:cs="Calibri"/>
                <w:b/>
                <w:bCs/>
                <w:color w:val="000000"/>
                <w:kern w:val="0"/>
                <w:sz w:val="24"/>
                <w:szCs w:val="24"/>
                <w14:ligatures w14:val="none"/>
              </w:rPr>
              <w:t>Scenarios</w:t>
            </w:r>
          </w:p>
        </w:tc>
      </w:tr>
      <w:tr w:rsidR="00DC0DDF" w:rsidRPr="00DC0DDF" w14:paraId="06693831" w14:textId="77777777" w:rsidTr="00DC0DD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03F7818" w14:textId="77777777" w:rsidR="00DC0DDF" w:rsidRPr="00DC0DDF" w:rsidRDefault="00DC0DDF" w:rsidP="00DC0DDF">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0DDF">
              <w:rPr>
                <w:rFonts w:ascii="Calibri" w:eastAsia="Times New Roman" w:hAnsi="Calibri" w:cs="Calibri"/>
                <w:b/>
                <w:bCs/>
                <w:color w:val="000000"/>
                <w:kern w:val="0"/>
                <w:sz w:val="16"/>
                <w:szCs w:val="16"/>
                <w14:ligatures w14:val="none"/>
              </w:rPr>
              <w:t>strTable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DEEF49A" w14:textId="77777777" w:rsidR="00DC0DDF" w:rsidRPr="00DC0DDF" w:rsidRDefault="00DC0DDF" w:rsidP="00DC0DDF">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0DDF">
              <w:rPr>
                <w:rFonts w:ascii="Calibri" w:eastAsia="Times New Roman" w:hAnsi="Calibri" w:cs="Calibri"/>
                <w:b/>
                <w:bCs/>
                <w:color w:val="000000"/>
                <w:kern w:val="0"/>
                <w:sz w:val="16"/>
                <w:szCs w:val="16"/>
                <w14:ligatures w14:val="none"/>
              </w:rPr>
              <w:t>lngScenario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32AA784" w14:textId="77777777" w:rsidR="00DC0DDF" w:rsidRPr="00DC0DDF" w:rsidRDefault="00DC0DDF" w:rsidP="00DC0DDF">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0DDF">
              <w:rPr>
                <w:rFonts w:ascii="Calibri" w:eastAsia="Times New Roman" w:hAnsi="Calibri" w:cs="Calibri"/>
                <w:b/>
                <w:bCs/>
                <w:color w:val="000000"/>
                <w:kern w:val="0"/>
                <w:sz w:val="16"/>
                <w:szCs w:val="16"/>
                <w14:ligatures w14:val="none"/>
              </w:rPr>
              <w:t>strDescription</w:t>
            </w:r>
            <w:proofErr w:type="spellEnd"/>
          </w:p>
        </w:tc>
      </w:tr>
      <w:tr w:rsidR="00DC0DDF" w:rsidRPr="00DC0DDF" w14:paraId="224A52F5"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D9D5CFC"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Stage_Recurrence</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904F753"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E912BCD"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2012 Average</w:t>
            </w:r>
          </w:p>
        </w:tc>
      </w:tr>
      <w:tr w:rsidR="00DC0DDF" w:rsidRPr="00DC0DDF" w14:paraId="6AD77DB0"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85D41AB"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Stage_Recurrence</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CAD0D98"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5EF5D35"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SLR 2030 Average</w:t>
            </w:r>
          </w:p>
        </w:tc>
      </w:tr>
      <w:tr w:rsidR="00DC0DDF" w:rsidRPr="00DC0DDF" w14:paraId="1654BCDB"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7FDB50F"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Stage_Recurrence</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B17DE7D"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DBF1350"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SLR 2050 Average</w:t>
            </w:r>
          </w:p>
        </w:tc>
      </w:tr>
      <w:tr w:rsidR="00DC0DDF" w:rsidRPr="00DC0DDF" w14:paraId="6F7F821F"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BDDDA66"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Stage_Recurrence</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91067C7"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56A0646"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SLR 2030 High</w:t>
            </w:r>
          </w:p>
        </w:tc>
      </w:tr>
      <w:tr w:rsidR="00DC0DDF" w:rsidRPr="00DC0DDF" w14:paraId="22CB8989" w14:textId="77777777" w:rsidTr="00DC0DDF">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9AFBF2C"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proofErr w:type="spellStart"/>
            <w:r w:rsidRPr="00DC0DDF">
              <w:rPr>
                <w:rFonts w:ascii="Calibri" w:eastAsia="Times New Roman" w:hAnsi="Calibri" w:cs="Calibri"/>
                <w:color w:val="000000"/>
                <w:kern w:val="0"/>
                <w:sz w:val="16"/>
                <w:szCs w:val="16"/>
                <w14:ligatures w14:val="none"/>
              </w:rPr>
              <w:t>Stage_Recurrence</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645C1A5" w14:textId="77777777" w:rsidR="00DC0DDF" w:rsidRPr="00DC0DDF" w:rsidRDefault="00DC0DDF" w:rsidP="00DC0DDF">
            <w:pPr>
              <w:spacing w:after="0" w:line="240" w:lineRule="auto"/>
              <w:jc w:val="right"/>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4</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D22956F" w14:textId="77777777" w:rsidR="00DC0DDF" w:rsidRPr="00DC0DDF" w:rsidRDefault="00DC0DDF" w:rsidP="00DC0DDF">
            <w:pPr>
              <w:spacing w:after="0" w:line="240" w:lineRule="auto"/>
              <w:rPr>
                <w:rFonts w:ascii="Times New Roman" w:eastAsia="Times New Roman" w:hAnsi="Times New Roman" w:cs="Times New Roman"/>
                <w:kern w:val="0"/>
                <w:sz w:val="24"/>
                <w:szCs w:val="24"/>
                <w14:ligatures w14:val="none"/>
              </w:rPr>
            </w:pPr>
            <w:r w:rsidRPr="00DC0DDF">
              <w:rPr>
                <w:rFonts w:ascii="Calibri" w:eastAsia="Times New Roman" w:hAnsi="Calibri" w:cs="Calibri"/>
                <w:color w:val="000000"/>
                <w:kern w:val="0"/>
                <w:sz w:val="16"/>
                <w:szCs w:val="16"/>
                <w14:ligatures w14:val="none"/>
              </w:rPr>
              <w:t>SLR 2050 High</w:t>
            </w:r>
          </w:p>
        </w:tc>
      </w:tr>
    </w:tbl>
    <w:p w14:paraId="75297A02" w14:textId="77777777" w:rsidR="00DC0DDF" w:rsidRDefault="00DC0DDF" w:rsidP="00DC0DDF">
      <w:pPr>
        <w:pStyle w:val="ListParagraph"/>
        <w:numPr>
          <w:ilvl w:val="3"/>
          <w:numId w:val="1"/>
        </w:numPr>
      </w:pPr>
    </w:p>
    <w:p w14:paraId="58B6B193" w14:textId="20B16A2B" w:rsidR="0007522F" w:rsidRPr="001C1EE7" w:rsidRDefault="00DC0DDF" w:rsidP="00DC0DDF">
      <w:pPr>
        <w:pStyle w:val="ListParagraph"/>
        <w:numPr>
          <w:ilvl w:val="2"/>
          <w:numId w:val="1"/>
        </w:numPr>
        <w:rPr>
          <w:highlight w:val="yellow"/>
        </w:rPr>
      </w:pPr>
      <w:proofErr w:type="spellStart"/>
      <w:r w:rsidRPr="001C1EE7">
        <w:rPr>
          <w:highlight w:val="yellow"/>
        </w:rPr>
        <w:t>Discount_rate</w:t>
      </w:r>
      <w:proofErr w:type="spellEnd"/>
      <w:r w:rsidR="00FC6700" w:rsidRPr="001C1EE7">
        <w:rPr>
          <w:highlight w:val="yellow"/>
        </w:rPr>
        <w:t xml:space="preserve">: </w:t>
      </w:r>
      <w:r w:rsidR="00FC6700" w:rsidRPr="000F735A">
        <w:rPr>
          <w:highlight w:val="yellow"/>
        </w:rPr>
        <w:t>no clue, economic metric. Likely have to deal with the various investment scenarios</w:t>
      </w:r>
      <w:r w:rsidR="00BF015D">
        <w:rPr>
          <w:highlight w:val="yellow"/>
        </w:rPr>
        <w:t xml:space="preserve">; </w:t>
      </w:r>
      <w:r w:rsidR="00BF015D" w:rsidRPr="001C1EE7">
        <w:rPr>
          <w:b/>
          <w:bCs/>
          <w:i/>
          <w:iCs/>
        </w:rPr>
        <w:t xml:space="preserve">Discount rate </w:t>
      </w:r>
      <w:r w:rsidR="00B66FD9" w:rsidRPr="001C1EE7">
        <w:rPr>
          <w:b/>
          <w:bCs/>
          <w:i/>
          <w:iCs/>
        </w:rPr>
        <w:t xml:space="preserve">(or asset discount rate) </w:t>
      </w:r>
      <w:r w:rsidR="00BF015D" w:rsidRPr="001C1EE7">
        <w:rPr>
          <w:b/>
          <w:bCs/>
          <w:i/>
          <w:iCs/>
        </w:rPr>
        <w:t>to be applied to the asset</w:t>
      </w:r>
      <w:r w:rsidR="00A4435B" w:rsidRPr="001C1EE7">
        <w:rPr>
          <w:b/>
          <w:bCs/>
          <w:i/>
          <w:iCs/>
        </w:rPr>
        <w:t xml:space="preserve"> valuation</w:t>
      </w:r>
      <w:r w:rsidR="00BF015D" w:rsidRPr="001C1EE7">
        <w:rPr>
          <w:b/>
          <w:bCs/>
          <w:i/>
          <w:iCs/>
        </w:rPr>
        <w:t xml:space="preserve">. </w:t>
      </w:r>
      <w:r w:rsidR="0073440B" w:rsidRPr="001C1EE7">
        <w:rPr>
          <w:b/>
          <w:bCs/>
          <w:i/>
          <w:iCs/>
        </w:rPr>
        <w:t>It is used to estimate asset values and thus EAD</w:t>
      </w:r>
      <w:r w:rsidR="00DC756E" w:rsidRPr="001C1EE7">
        <w:rPr>
          <w:b/>
          <w:bCs/>
          <w:i/>
          <w:iCs/>
        </w:rPr>
        <w:t>, for future scenarios</w:t>
      </w:r>
      <w:r w:rsidR="008339A4" w:rsidRPr="001C1EE7">
        <w:rPr>
          <w:b/>
          <w:bCs/>
          <w:i/>
          <w:iCs/>
        </w:rPr>
        <w:t>; the emphasis here is on the “future’ as opposed to current</w:t>
      </w:r>
      <w:r w:rsidR="0073440B" w:rsidRPr="001C1EE7">
        <w:rPr>
          <w:b/>
          <w:bCs/>
          <w:i/>
          <w:iCs/>
        </w:rPr>
        <w:t xml:space="preserve">. </w:t>
      </w:r>
      <w:r w:rsidR="00DB1AF6" w:rsidRPr="001C1EE7">
        <w:rPr>
          <w:b/>
          <w:bCs/>
          <w:i/>
          <w:iCs/>
        </w:rPr>
        <w:t>For baseline</w:t>
      </w:r>
      <w:r w:rsidR="008339A4" w:rsidRPr="001C1EE7">
        <w:rPr>
          <w:b/>
          <w:bCs/>
          <w:i/>
          <w:iCs/>
        </w:rPr>
        <w:t xml:space="preserve"> (or current scenario)</w:t>
      </w:r>
      <w:r w:rsidR="00DB1AF6" w:rsidRPr="001C1EE7">
        <w:rPr>
          <w:b/>
          <w:bCs/>
          <w:i/>
          <w:iCs/>
        </w:rPr>
        <w:t>, the discount rate is 0%.</w:t>
      </w:r>
      <w:r w:rsidR="00DB1AF6" w:rsidRPr="001C1EE7">
        <w:t xml:space="preserve"> </w:t>
      </w:r>
    </w:p>
    <w:p w14:paraId="7114985F" w14:textId="77777777" w:rsidR="001C1EE7" w:rsidRPr="003B4C41" w:rsidRDefault="00FC6700" w:rsidP="001C1EE7">
      <w:pPr>
        <w:pStyle w:val="ListParagraph"/>
        <w:numPr>
          <w:ilvl w:val="2"/>
          <w:numId w:val="1"/>
        </w:numPr>
        <w:rPr>
          <w:highlight w:val="yellow"/>
        </w:rPr>
      </w:pPr>
      <w:r w:rsidRPr="001C1EE7">
        <w:rPr>
          <w:highlight w:val="yellow"/>
        </w:rPr>
        <w:t>C4CCA_Percentile: no clue, it’s NA for all</w:t>
      </w:r>
      <w:r w:rsidR="00314B2F" w:rsidRPr="001C1EE7">
        <w:rPr>
          <w:highlight w:val="yellow"/>
        </w:rPr>
        <w:t xml:space="preserve">; </w:t>
      </w:r>
      <w:r w:rsidR="001C1EE7" w:rsidRPr="001C1EE7">
        <w:rPr>
          <w:b/>
          <w:bCs/>
          <w:i/>
          <w:iCs/>
        </w:rPr>
        <w:t xml:space="preserve">Currently, this column is marked as NA for all entries, indicating California’s 4th Climate Change Assessment. This column is informational and can be deleted if not needed. For example, if you create </w:t>
      </w:r>
      <w:proofErr w:type="gramStart"/>
      <w:r w:rsidR="001C1EE7" w:rsidRPr="001C1EE7">
        <w:rPr>
          <w:b/>
          <w:bCs/>
          <w:i/>
          <w:iCs/>
        </w:rPr>
        <w:t>a Scenario</w:t>
      </w:r>
      <w:proofErr w:type="gramEnd"/>
      <w:r w:rsidR="001C1EE7" w:rsidRPr="001C1EE7">
        <w:rPr>
          <w:b/>
          <w:bCs/>
          <w:i/>
          <w:iCs/>
        </w:rPr>
        <w:t xml:space="preserve"> 29 representing the 99.9th percentile with an RCP 8.5 from the C4CCA for 2050, you </w:t>
      </w:r>
      <w:proofErr w:type="gramStart"/>
      <w:r w:rsidR="001C1EE7" w:rsidRPr="001C1EE7">
        <w:rPr>
          <w:b/>
          <w:bCs/>
          <w:i/>
          <w:iCs/>
        </w:rPr>
        <w:t>would</w:t>
      </w:r>
      <w:proofErr w:type="gramEnd"/>
      <w:r w:rsidR="001C1EE7" w:rsidRPr="001C1EE7">
        <w:rPr>
          <w:b/>
          <w:bCs/>
          <w:i/>
          <w:iCs/>
        </w:rPr>
        <w:t xml:space="preserve"> fill out the C4CCA_Percentile, C4CCA_RCP, and C4CCA_SLR columns accordingly.</w:t>
      </w:r>
    </w:p>
    <w:p w14:paraId="5732AD1F" w14:textId="3E267A2F" w:rsidR="008522A4" w:rsidRPr="005507C2" w:rsidRDefault="00FC6700" w:rsidP="00CB150A">
      <w:pPr>
        <w:pStyle w:val="ListParagraph"/>
        <w:numPr>
          <w:ilvl w:val="2"/>
          <w:numId w:val="1"/>
        </w:numPr>
      </w:pPr>
      <w:proofErr w:type="spellStart"/>
      <w:r w:rsidRPr="001C1EE7">
        <w:rPr>
          <w:highlight w:val="yellow"/>
        </w:rPr>
        <w:t>Levee_Fragility_Description</w:t>
      </w:r>
      <w:proofErr w:type="spellEnd"/>
      <w:r w:rsidRPr="001C1EE7">
        <w:rPr>
          <w:highlight w:val="yellow"/>
        </w:rPr>
        <w:t>: no clue, it’s NA for all</w:t>
      </w:r>
      <w:r w:rsidR="00776583" w:rsidRPr="001C1EE7">
        <w:rPr>
          <w:highlight w:val="yellow"/>
        </w:rPr>
        <w:t xml:space="preserve">; </w:t>
      </w:r>
      <w:r w:rsidR="00776583" w:rsidRPr="001C1EE7">
        <w:rPr>
          <w:b/>
          <w:bCs/>
          <w:i/>
          <w:iCs/>
        </w:rPr>
        <w:t>I have entered levee fragility description</w:t>
      </w:r>
      <w:r w:rsidR="00314B2F" w:rsidRPr="001C1EE7">
        <w:rPr>
          <w:b/>
          <w:bCs/>
          <w:i/>
          <w:iCs/>
        </w:rPr>
        <w:t xml:space="preserve"> in a spreadsheet that Chris Kwan provided</w:t>
      </w:r>
      <w:r w:rsidR="008522A4" w:rsidRPr="001C1EE7">
        <w:rPr>
          <w:b/>
          <w:bCs/>
          <w:i/>
          <w:iCs/>
        </w:rPr>
        <w:t xml:space="preserve">. </w:t>
      </w:r>
      <w:r w:rsidR="00314B2F" w:rsidRPr="001C1EE7">
        <w:rPr>
          <w:b/>
          <w:bCs/>
          <w:i/>
          <w:iCs/>
        </w:rPr>
        <w:t xml:space="preserve">Basically, </w:t>
      </w:r>
      <w:r w:rsidR="008522A4" w:rsidRPr="005507C2">
        <w:rPr>
          <w:b/>
          <w:bCs/>
          <w:i/>
          <w:iCs/>
        </w:rPr>
        <w:t>Code 4: Represents maintaining the levees at current conditions</w:t>
      </w:r>
      <w:r w:rsidR="00C84EB0" w:rsidRPr="001C1EE7">
        <w:rPr>
          <w:b/>
          <w:bCs/>
          <w:i/>
          <w:iCs/>
        </w:rPr>
        <w:t xml:space="preserve"> (DLIS-2015)</w:t>
      </w:r>
      <w:r w:rsidR="008522A4" w:rsidRPr="005507C2">
        <w:rPr>
          <w:b/>
          <w:bCs/>
          <w:i/>
          <w:iCs/>
        </w:rPr>
        <w:t>.</w:t>
      </w:r>
      <w:r w:rsidR="008522A4" w:rsidRPr="001C1EE7">
        <w:rPr>
          <w:b/>
          <w:bCs/>
          <w:i/>
          <w:iCs/>
        </w:rPr>
        <w:t xml:space="preserve"> </w:t>
      </w:r>
      <w:r w:rsidR="008522A4" w:rsidRPr="005507C2">
        <w:rPr>
          <w:b/>
          <w:bCs/>
          <w:i/>
          <w:iCs/>
        </w:rPr>
        <w:t>Code 5: Indicates</w:t>
      </w:r>
      <w:r w:rsidR="00C84EB0" w:rsidRPr="001C1EE7">
        <w:rPr>
          <w:b/>
          <w:bCs/>
          <w:i/>
          <w:iCs/>
        </w:rPr>
        <w:t xml:space="preserve"> DLIS 2015 plus levee improvements</w:t>
      </w:r>
      <w:r w:rsidR="008522A4" w:rsidRPr="005507C2">
        <w:rPr>
          <w:b/>
          <w:bCs/>
          <w:i/>
          <w:iCs/>
        </w:rPr>
        <w:t xml:space="preserve"> </w:t>
      </w:r>
      <w:r w:rsidR="00C84EB0" w:rsidRPr="001C1EE7">
        <w:rPr>
          <w:b/>
          <w:bCs/>
          <w:i/>
          <w:iCs/>
        </w:rPr>
        <w:t xml:space="preserve">at certain islands </w:t>
      </w:r>
      <w:r w:rsidR="008522A4" w:rsidRPr="005507C2">
        <w:rPr>
          <w:b/>
          <w:bCs/>
          <w:i/>
          <w:iCs/>
        </w:rPr>
        <w:t>to the PL84-99 standard, reflecting strengthened levees.</w:t>
      </w:r>
      <w:r w:rsidR="008522A4" w:rsidRPr="001C1EE7">
        <w:rPr>
          <w:b/>
          <w:bCs/>
          <w:i/>
          <w:iCs/>
        </w:rPr>
        <w:t xml:space="preserve"> </w:t>
      </w:r>
      <w:r w:rsidR="008522A4" w:rsidRPr="005507C2">
        <w:rPr>
          <w:b/>
          <w:bCs/>
          <w:i/>
          <w:iCs/>
        </w:rPr>
        <w:t>Code 6: Represents</w:t>
      </w:r>
      <w:r w:rsidR="00C84EB0" w:rsidRPr="001C1EE7">
        <w:rPr>
          <w:b/>
          <w:bCs/>
          <w:i/>
          <w:iCs/>
        </w:rPr>
        <w:t xml:space="preserve"> DLIS 2015 plus</w:t>
      </w:r>
      <w:r w:rsidR="008522A4" w:rsidRPr="005507C2">
        <w:rPr>
          <w:b/>
          <w:bCs/>
          <w:i/>
          <w:iCs/>
        </w:rPr>
        <w:t xml:space="preserve"> improvements to urban levees.</w:t>
      </w:r>
    </w:p>
    <w:p w14:paraId="7813FAAD" w14:textId="1E9EBDCE" w:rsidR="00FC6700" w:rsidRPr="00776583" w:rsidRDefault="00FC6700" w:rsidP="008522A4">
      <w:pPr>
        <w:pStyle w:val="ListParagraph"/>
        <w:ind w:left="1080"/>
        <w:rPr>
          <w:b/>
          <w:bCs/>
          <w:i/>
          <w:iCs/>
        </w:rPr>
      </w:pPr>
    </w:p>
    <w:p w14:paraId="12291870" w14:textId="1186E7B1" w:rsidR="00FC6700" w:rsidRPr="00106A5A" w:rsidRDefault="00FC6700" w:rsidP="00DC0DDF">
      <w:pPr>
        <w:pStyle w:val="ListParagraph"/>
        <w:numPr>
          <w:ilvl w:val="2"/>
          <w:numId w:val="1"/>
        </w:numPr>
      </w:pPr>
      <w:r w:rsidRPr="000F735A">
        <w:rPr>
          <w:highlight w:val="yellow"/>
        </w:rPr>
        <w:t>C4CCA_SLR: no clue NA for all</w:t>
      </w:r>
      <w:r w:rsidR="00106A5A">
        <w:rPr>
          <w:highlight w:val="yellow"/>
        </w:rPr>
        <w:t xml:space="preserve">; </w:t>
      </w:r>
      <w:r w:rsidR="00106A5A" w:rsidRPr="00106A5A">
        <w:rPr>
          <w:b/>
          <w:bCs/>
          <w:i/>
          <w:iCs/>
        </w:rPr>
        <w:t>please see the response for C4CCA_Percentile</w:t>
      </w:r>
      <w:r w:rsidR="00106A5A">
        <w:rPr>
          <w:b/>
          <w:bCs/>
          <w:i/>
          <w:iCs/>
        </w:rPr>
        <w:t>.</w:t>
      </w:r>
    </w:p>
    <w:p w14:paraId="03B26640" w14:textId="7A0046B1" w:rsidR="00FC6700" w:rsidRDefault="00FC6700" w:rsidP="00DC0DDF">
      <w:pPr>
        <w:pStyle w:val="ListParagraph"/>
        <w:numPr>
          <w:ilvl w:val="2"/>
          <w:numId w:val="1"/>
        </w:numPr>
      </w:pPr>
      <w:proofErr w:type="spellStart"/>
      <w:r>
        <w:t>hydrologicFailure</w:t>
      </w:r>
      <w:proofErr w:type="spellEnd"/>
      <w:r>
        <w:t>: levee failure probability based on water conditions</w:t>
      </w:r>
    </w:p>
    <w:p w14:paraId="0C61E057" w14:textId="794B7E74" w:rsidR="00FC6700" w:rsidRDefault="00FC6700" w:rsidP="00DC0DDF">
      <w:pPr>
        <w:pStyle w:val="ListParagraph"/>
        <w:numPr>
          <w:ilvl w:val="2"/>
          <w:numId w:val="1"/>
        </w:numPr>
      </w:pPr>
      <w:proofErr w:type="spellStart"/>
      <w:r>
        <w:t>seismicFailure</w:t>
      </w:r>
      <w:proofErr w:type="spellEnd"/>
      <w:r>
        <w:t>: levee failure probability based on seismic conditions</w:t>
      </w:r>
    </w:p>
    <w:p w14:paraId="70691BD2" w14:textId="3F211B26" w:rsidR="00FC6700" w:rsidRDefault="00FC6700" w:rsidP="00DC0DDF">
      <w:pPr>
        <w:pStyle w:val="ListParagraph"/>
        <w:numPr>
          <w:ilvl w:val="2"/>
          <w:numId w:val="1"/>
        </w:numPr>
      </w:pPr>
      <w:proofErr w:type="spellStart"/>
      <w:r>
        <w:t>leveeFailure</w:t>
      </w:r>
      <w:proofErr w:type="spellEnd"/>
      <w:r>
        <w:t xml:space="preserve">: summation of the </w:t>
      </w:r>
      <w:proofErr w:type="spellStart"/>
      <w:r>
        <w:t>hydrologicFailure</w:t>
      </w:r>
      <w:proofErr w:type="spellEnd"/>
      <w:r>
        <w:t xml:space="preserve"> and </w:t>
      </w:r>
      <w:proofErr w:type="spellStart"/>
      <w:r>
        <w:t>seismicFailure</w:t>
      </w:r>
      <w:proofErr w:type="spellEnd"/>
      <w:r>
        <w:t xml:space="preserve"> excluding the probability that both occurs. See “</w:t>
      </w:r>
      <w:r w:rsidR="003B4DC6">
        <w:t>doc/</w:t>
      </w:r>
      <w:r>
        <w:t>RANDExploration.docx” for a more detailed description.</w:t>
      </w:r>
    </w:p>
    <w:p w14:paraId="211E65F3" w14:textId="77777777" w:rsidR="00DA651E" w:rsidRDefault="00DA651E" w:rsidP="00DA651E"/>
    <w:p w14:paraId="2494F99B" w14:textId="6DFA16A7" w:rsidR="00DA651E" w:rsidRDefault="00DA651E" w:rsidP="00DA651E">
      <w:r>
        <w:t xml:space="preserve">Additional Information: </w:t>
      </w:r>
    </w:p>
    <w:tbl>
      <w:tblPr>
        <w:tblW w:w="7440" w:type="dxa"/>
        <w:jc w:val="center"/>
        <w:tblLook w:val="04A0" w:firstRow="1" w:lastRow="0" w:firstColumn="1" w:lastColumn="0" w:noHBand="0" w:noVBand="1"/>
      </w:tblPr>
      <w:tblGrid>
        <w:gridCol w:w="1661"/>
        <w:gridCol w:w="1240"/>
        <w:gridCol w:w="4539"/>
      </w:tblGrid>
      <w:tr w:rsidR="00DA651E" w:rsidRPr="00536885" w14:paraId="6C4A9529" w14:textId="77777777" w:rsidTr="00DA651E">
        <w:trPr>
          <w:trHeight w:val="300"/>
          <w:jc w:val="center"/>
        </w:trPr>
        <w:tc>
          <w:tcPr>
            <w:tcW w:w="1580" w:type="dxa"/>
            <w:tcBorders>
              <w:top w:val="single" w:sz="4" w:space="0" w:color="auto"/>
              <w:left w:val="nil"/>
              <w:bottom w:val="single" w:sz="4" w:space="0" w:color="auto"/>
              <w:right w:val="nil"/>
            </w:tcBorders>
            <w:noWrap/>
            <w:vAlign w:val="center"/>
            <w:hideMark/>
          </w:tcPr>
          <w:p w14:paraId="4B70C57D"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lastRenderedPageBreak/>
              <w:t>Field</w:t>
            </w:r>
          </w:p>
        </w:tc>
        <w:tc>
          <w:tcPr>
            <w:tcW w:w="1240" w:type="dxa"/>
            <w:tcBorders>
              <w:top w:val="single" w:sz="4" w:space="0" w:color="auto"/>
              <w:left w:val="nil"/>
              <w:bottom w:val="single" w:sz="4" w:space="0" w:color="auto"/>
              <w:right w:val="nil"/>
            </w:tcBorders>
            <w:noWrap/>
            <w:vAlign w:val="center"/>
            <w:hideMark/>
          </w:tcPr>
          <w:p w14:paraId="405519E3"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Field Type</w:t>
            </w:r>
          </w:p>
        </w:tc>
        <w:tc>
          <w:tcPr>
            <w:tcW w:w="4620" w:type="dxa"/>
            <w:tcBorders>
              <w:top w:val="single" w:sz="4" w:space="0" w:color="auto"/>
              <w:left w:val="nil"/>
              <w:bottom w:val="single" w:sz="4" w:space="0" w:color="auto"/>
              <w:right w:val="nil"/>
            </w:tcBorders>
            <w:vAlign w:val="center"/>
            <w:hideMark/>
          </w:tcPr>
          <w:p w14:paraId="1BCEEC43"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Description</w:t>
            </w:r>
          </w:p>
        </w:tc>
      </w:tr>
      <w:tr w:rsidR="00DA651E" w:rsidRPr="00536885" w14:paraId="1C5E54E7" w14:textId="77777777" w:rsidTr="00DA651E">
        <w:trPr>
          <w:trHeight w:val="300"/>
          <w:jc w:val="center"/>
        </w:trPr>
        <w:tc>
          <w:tcPr>
            <w:tcW w:w="1580" w:type="dxa"/>
            <w:noWrap/>
            <w:vAlign w:val="center"/>
            <w:hideMark/>
          </w:tcPr>
          <w:p w14:paraId="04494966"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Scenario</w:t>
            </w:r>
          </w:p>
        </w:tc>
        <w:tc>
          <w:tcPr>
            <w:tcW w:w="1240" w:type="dxa"/>
            <w:noWrap/>
            <w:vAlign w:val="center"/>
            <w:hideMark/>
          </w:tcPr>
          <w:p w14:paraId="0A917924"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09E11E91"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Master scenario ID</w:t>
            </w:r>
          </w:p>
        </w:tc>
      </w:tr>
      <w:tr w:rsidR="00DA651E" w:rsidRPr="00536885" w14:paraId="3FDB1D3A" w14:textId="77777777" w:rsidTr="00DA651E">
        <w:trPr>
          <w:trHeight w:val="340"/>
          <w:jc w:val="center"/>
        </w:trPr>
        <w:tc>
          <w:tcPr>
            <w:tcW w:w="1580" w:type="dxa"/>
            <w:noWrap/>
            <w:vAlign w:val="center"/>
            <w:hideMark/>
          </w:tcPr>
          <w:p w14:paraId="69EBEC8B"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Year</w:t>
            </w:r>
          </w:p>
        </w:tc>
        <w:tc>
          <w:tcPr>
            <w:tcW w:w="1240" w:type="dxa"/>
            <w:noWrap/>
            <w:vAlign w:val="center"/>
            <w:hideMark/>
          </w:tcPr>
          <w:p w14:paraId="1ADE8D67"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66E37A63"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Year of scenario</w:t>
            </w:r>
          </w:p>
        </w:tc>
      </w:tr>
      <w:tr w:rsidR="00DA651E" w:rsidRPr="00536885" w14:paraId="4A8E92EE" w14:textId="77777777" w:rsidTr="00DA651E">
        <w:trPr>
          <w:trHeight w:val="900"/>
          <w:jc w:val="center"/>
        </w:trPr>
        <w:tc>
          <w:tcPr>
            <w:tcW w:w="1580" w:type="dxa"/>
            <w:noWrap/>
            <w:vAlign w:val="center"/>
            <w:hideMark/>
          </w:tcPr>
          <w:p w14:paraId="53FD1E2C"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GF_Year</w:t>
            </w:r>
            <w:proofErr w:type="spellEnd"/>
          </w:p>
        </w:tc>
        <w:tc>
          <w:tcPr>
            <w:tcW w:w="1240" w:type="dxa"/>
            <w:noWrap/>
            <w:vAlign w:val="center"/>
            <w:hideMark/>
          </w:tcPr>
          <w:p w14:paraId="307B719A"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0AC1DED7"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 xml:space="preserve">Relates Year to years available in database (e.g., Year = 2012 uses 2010 population, so </w:t>
            </w:r>
            <w:proofErr w:type="spellStart"/>
            <w:r w:rsidRPr="00536885">
              <w:rPr>
                <w:rFonts w:ascii="Arial" w:hAnsi="Arial" w:cs="Arial"/>
                <w:b/>
                <w:bCs/>
                <w:i/>
                <w:iCs/>
                <w:color w:val="000000"/>
                <w:sz w:val="20"/>
                <w:szCs w:val="20"/>
              </w:rPr>
              <w:t>GF_Year</w:t>
            </w:r>
            <w:proofErr w:type="spellEnd"/>
            <w:r w:rsidRPr="00536885">
              <w:rPr>
                <w:rFonts w:ascii="Arial" w:hAnsi="Arial" w:cs="Arial"/>
                <w:b/>
                <w:bCs/>
                <w:i/>
                <w:iCs/>
                <w:color w:val="000000"/>
                <w:sz w:val="20"/>
                <w:szCs w:val="20"/>
              </w:rPr>
              <w:t xml:space="preserve"> = 2010 if Year = 2012)</w:t>
            </w:r>
          </w:p>
        </w:tc>
      </w:tr>
      <w:tr w:rsidR="00DA651E" w:rsidRPr="00536885" w14:paraId="47BB40FC" w14:textId="77777777" w:rsidTr="00DA651E">
        <w:trPr>
          <w:trHeight w:val="540"/>
          <w:jc w:val="center"/>
        </w:trPr>
        <w:tc>
          <w:tcPr>
            <w:tcW w:w="1580" w:type="dxa"/>
            <w:noWrap/>
            <w:vAlign w:val="center"/>
            <w:hideMark/>
          </w:tcPr>
          <w:p w14:paraId="5AA79079"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SLR_Condition</w:t>
            </w:r>
            <w:proofErr w:type="spellEnd"/>
          </w:p>
        </w:tc>
        <w:tc>
          <w:tcPr>
            <w:tcW w:w="1240" w:type="dxa"/>
            <w:noWrap/>
            <w:vAlign w:val="center"/>
            <w:hideMark/>
          </w:tcPr>
          <w:p w14:paraId="695E4DE4"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String</w:t>
            </w:r>
          </w:p>
        </w:tc>
        <w:tc>
          <w:tcPr>
            <w:tcW w:w="4620" w:type="dxa"/>
            <w:vAlign w:val="center"/>
            <w:hideMark/>
          </w:tcPr>
          <w:p w14:paraId="61DF1F29"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Description of sea level rise used in stage recurrence</w:t>
            </w:r>
          </w:p>
        </w:tc>
      </w:tr>
      <w:tr w:rsidR="00DA651E" w:rsidRPr="00536885" w14:paraId="7AE2135C" w14:textId="77777777" w:rsidTr="00DA651E">
        <w:trPr>
          <w:trHeight w:val="340"/>
          <w:jc w:val="center"/>
        </w:trPr>
        <w:tc>
          <w:tcPr>
            <w:tcW w:w="1580" w:type="dxa"/>
            <w:noWrap/>
            <w:vAlign w:val="center"/>
            <w:hideMark/>
          </w:tcPr>
          <w:p w14:paraId="75B8DC42"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SR_Curve</w:t>
            </w:r>
            <w:proofErr w:type="spellEnd"/>
          </w:p>
        </w:tc>
        <w:tc>
          <w:tcPr>
            <w:tcW w:w="1240" w:type="dxa"/>
            <w:noWrap/>
            <w:vAlign w:val="center"/>
            <w:hideMark/>
          </w:tcPr>
          <w:p w14:paraId="4FE6D293"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65294251" w14:textId="3D2A199C"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 xml:space="preserve">Stage recurrence </w:t>
            </w:r>
            <w:r w:rsidR="008A70FC">
              <w:rPr>
                <w:rFonts w:ascii="Arial" w:hAnsi="Arial" w:cs="Arial"/>
                <w:b/>
                <w:bCs/>
                <w:i/>
                <w:iCs/>
                <w:color w:val="000000"/>
                <w:sz w:val="20"/>
                <w:szCs w:val="20"/>
              </w:rPr>
              <w:t xml:space="preserve">curve </w:t>
            </w:r>
            <w:r w:rsidRPr="00536885">
              <w:rPr>
                <w:rFonts w:ascii="Arial" w:hAnsi="Arial" w:cs="Arial"/>
                <w:b/>
                <w:bCs/>
                <w:i/>
                <w:iCs/>
                <w:color w:val="000000"/>
                <w:sz w:val="20"/>
                <w:szCs w:val="20"/>
              </w:rPr>
              <w:t xml:space="preserve">scenario </w:t>
            </w:r>
          </w:p>
        </w:tc>
      </w:tr>
      <w:tr w:rsidR="00DA651E" w:rsidRPr="00536885" w14:paraId="6BAD6E7A" w14:textId="77777777" w:rsidTr="00DA651E">
        <w:trPr>
          <w:trHeight w:val="340"/>
          <w:jc w:val="center"/>
        </w:trPr>
        <w:tc>
          <w:tcPr>
            <w:tcW w:w="1580" w:type="dxa"/>
            <w:noWrap/>
            <w:vAlign w:val="center"/>
            <w:hideMark/>
          </w:tcPr>
          <w:p w14:paraId="4E0DACE1"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PGAR_Curve</w:t>
            </w:r>
            <w:proofErr w:type="spellEnd"/>
          </w:p>
        </w:tc>
        <w:tc>
          <w:tcPr>
            <w:tcW w:w="1240" w:type="dxa"/>
            <w:noWrap/>
            <w:vAlign w:val="center"/>
            <w:hideMark/>
          </w:tcPr>
          <w:p w14:paraId="7DAE0256"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179C8BD7"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 xml:space="preserve">PGA recurrence scenario </w:t>
            </w:r>
          </w:p>
        </w:tc>
      </w:tr>
      <w:tr w:rsidR="00DA651E" w:rsidRPr="00536885" w14:paraId="1925B82F" w14:textId="77777777" w:rsidTr="00DA651E">
        <w:trPr>
          <w:trHeight w:val="340"/>
          <w:jc w:val="center"/>
        </w:trPr>
        <w:tc>
          <w:tcPr>
            <w:tcW w:w="1580" w:type="dxa"/>
            <w:noWrap/>
            <w:vAlign w:val="center"/>
            <w:hideMark/>
          </w:tcPr>
          <w:p w14:paraId="77742113"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LF_Curve</w:t>
            </w:r>
            <w:proofErr w:type="spellEnd"/>
          </w:p>
        </w:tc>
        <w:tc>
          <w:tcPr>
            <w:tcW w:w="1240" w:type="dxa"/>
            <w:noWrap/>
            <w:vAlign w:val="center"/>
            <w:hideMark/>
          </w:tcPr>
          <w:p w14:paraId="3D25BF54"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6C29C2DE"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 xml:space="preserve">Levee fragility scenario </w:t>
            </w:r>
          </w:p>
        </w:tc>
      </w:tr>
      <w:tr w:rsidR="00DA651E" w:rsidRPr="00536885" w14:paraId="48DC953D" w14:textId="77777777" w:rsidTr="00DA651E">
        <w:trPr>
          <w:trHeight w:val="340"/>
          <w:jc w:val="center"/>
        </w:trPr>
        <w:tc>
          <w:tcPr>
            <w:tcW w:w="1580" w:type="dxa"/>
            <w:noWrap/>
            <w:vAlign w:val="center"/>
            <w:hideMark/>
          </w:tcPr>
          <w:p w14:paraId="5717AE87"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SF_Curve</w:t>
            </w:r>
            <w:proofErr w:type="spellEnd"/>
          </w:p>
        </w:tc>
        <w:tc>
          <w:tcPr>
            <w:tcW w:w="1240" w:type="dxa"/>
            <w:noWrap/>
            <w:vAlign w:val="center"/>
            <w:hideMark/>
          </w:tcPr>
          <w:p w14:paraId="428F4783"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0DB73799"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 xml:space="preserve">Seismic fragility scenario </w:t>
            </w:r>
          </w:p>
        </w:tc>
      </w:tr>
      <w:tr w:rsidR="00DA651E" w:rsidRPr="00536885" w14:paraId="756D3170" w14:textId="77777777" w:rsidTr="00DA651E">
        <w:trPr>
          <w:trHeight w:val="340"/>
          <w:jc w:val="center"/>
        </w:trPr>
        <w:tc>
          <w:tcPr>
            <w:tcW w:w="1580" w:type="dxa"/>
            <w:noWrap/>
            <w:vAlign w:val="center"/>
            <w:hideMark/>
          </w:tcPr>
          <w:p w14:paraId="515628E4"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DD_Curve</w:t>
            </w:r>
            <w:proofErr w:type="spellEnd"/>
          </w:p>
        </w:tc>
        <w:tc>
          <w:tcPr>
            <w:tcW w:w="1240" w:type="dxa"/>
            <w:noWrap/>
            <w:vAlign w:val="center"/>
            <w:hideMark/>
          </w:tcPr>
          <w:p w14:paraId="716B8399"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Integer</w:t>
            </w:r>
          </w:p>
        </w:tc>
        <w:tc>
          <w:tcPr>
            <w:tcW w:w="4620" w:type="dxa"/>
            <w:vAlign w:val="center"/>
            <w:hideMark/>
          </w:tcPr>
          <w:p w14:paraId="44A47D71" w14:textId="5AA78341"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Depth-</w:t>
            </w:r>
            <w:r w:rsidR="00536885" w:rsidRPr="00536885">
              <w:rPr>
                <w:rFonts w:ascii="Arial" w:hAnsi="Arial" w:cs="Arial"/>
                <w:b/>
                <w:bCs/>
                <w:i/>
                <w:iCs/>
                <w:color w:val="000000"/>
                <w:sz w:val="20"/>
                <w:szCs w:val="20"/>
              </w:rPr>
              <w:t>Damage</w:t>
            </w:r>
            <w:r w:rsidRPr="00536885">
              <w:rPr>
                <w:rFonts w:ascii="Arial" w:hAnsi="Arial" w:cs="Arial"/>
                <w:b/>
                <w:bCs/>
                <w:i/>
                <w:iCs/>
                <w:color w:val="000000"/>
                <w:sz w:val="20"/>
                <w:szCs w:val="20"/>
              </w:rPr>
              <w:t xml:space="preserve"> scenario </w:t>
            </w:r>
          </w:p>
        </w:tc>
      </w:tr>
      <w:tr w:rsidR="00DA651E" w:rsidRPr="00536885" w14:paraId="544A997F" w14:textId="77777777" w:rsidTr="00DA651E">
        <w:trPr>
          <w:trHeight w:val="540"/>
          <w:jc w:val="center"/>
        </w:trPr>
        <w:tc>
          <w:tcPr>
            <w:tcW w:w="1580" w:type="dxa"/>
            <w:tcBorders>
              <w:top w:val="nil"/>
              <w:left w:val="nil"/>
              <w:bottom w:val="single" w:sz="4" w:space="0" w:color="auto"/>
              <w:right w:val="nil"/>
            </w:tcBorders>
            <w:noWrap/>
            <w:vAlign w:val="center"/>
            <w:hideMark/>
          </w:tcPr>
          <w:p w14:paraId="790E8A46" w14:textId="77777777" w:rsidR="00DA651E" w:rsidRPr="00536885" w:rsidRDefault="00DA651E">
            <w:pPr>
              <w:keepNext/>
              <w:keepLines/>
              <w:spacing w:line="240" w:lineRule="auto"/>
              <w:rPr>
                <w:rFonts w:ascii="Arial" w:hAnsi="Arial" w:cs="Arial"/>
                <w:b/>
                <w:bCs/>
                <w:i/>
                <w:iCs/>
                <w:color w:val="000000"/>
                <w:sz w:val="20"/>
                <w:szCs w:val="20"/>
              </w:rPr>
            </w:pPr>
            <w:proofErr w:type="spellStart"/>
            <w:r w:rsidRPr="00536885">
              <w:rPr>
                <w:rFonts w:ascii="Arial" w:hAnsi="Arial" w:cs="Arial"/>
                <w:b/>
                <w:bCs/>
                <w:i/>
                <w:iCs/>
                <w:color w:val="000000"/>
                <w:sz w:val="20"/>
                <w:szCs w:val="20"/>
              </w:rPr>
              <w:t>Discount_Rate</w:t>
            </w:r>
            <w:proofErr w:type="spellEnd"/>
          </w:p>
        </w:tc>
        <w:tc>
          <w:tcPr>
            <w:tcW w:w="1240" w:type="dxa"/>
            <w:tcBorders>
              <w:top w:val="nil"/>
              <w:left w:val="nil"/>
              <w:bottom w:val="single" w:sz="4" w:space="0" w:color="auto"/>
              <w:right w:val="nil"/>
            </w:tcBorders>
            <w:noWrap/>
            <w:vAlign w:val="center"/>
            <w:hideMark/>
          </w:tcPr>
          <w:p w14:paraId="3DDB918C" w14:textId="77777777" w:rsidR="00DA651E" w:rsidRPr="00536885" w:rsidRDefault="00DA651E">
            <w:pPr>
              <w:keepNext/>
              <w:keepLines/>
              <w:spacing w:line="240" w:lineRule="auto"/>
              <w:jc w:val="center"/>
              <w:rPr>
                <w:rFonts w:ascii="Arial" w:hAnsi="Arial" w:cs="Arial"/>
                <w:b/>
                <w:bCs/>
                <w:i/>
                <w:iCs/>
                <w:color w:val="000000"/>
                <w:sz w:val="20"/>
                <w:szCs w:val="20"/>
              </w:rPr>
            </w:pPr>
            <w:r w:rsidRPr="00536885">
              <w:rPr>
                <w:rFonts w:ascii="Arial" w:hAnsi="Arial" w:cs="Arial"/>
                <w:b/>
                <w:bCs/>
                <w:i/>
                <w:iCs/>
                <w:color w:val="000000"/>
                <w:sz w:val="20"/>
                <w:szCs w:val="20"/>
              </w:rPr>
              <w:t>Real</w:t>
            </w:r>
          </w:p>
        </w:tc>
        <w:tc>
          <w:tcPr>
            <w:tcW w:w="4620" w:type="dxa"/>
            <w:tcBorders>
              <w:top w:val="nil"/>
              <w:left w:val="nil"/>
              <w:bottom w:val="single" w:sz="4" w:space="0" w:color="auto"/>
              <w:right w:val="nil"/>
            </w:tcBorders>
            <w:vAlign w:val="center"/>
            <w:hideMark/>
          </w:tcPr>
          <w:p w14:paraId="2B6B73EA" w14:textId="77777777" w:rsidR="00DA651E" w:rsidRPr="00536885" w:rsidRDefault="00DA651E">
            <w:pPr>
              <w:keepNext/>
              <w:keepLines/>
              <w:spacing w:line="240" w:lineRule="auto"/>
              <w:rPr>
                <w:rFonts w:ascii="Arial" w:hAnsi="Arial" w:cs="Arial"/>
                <w:b/>
                <w:bCs/>
                <w:i/>
                <w:iCs/>
                <w:color w:val="000000"/>
                <w:sz w:val="20"/>
                <w:szCs w:val="20"/>
              </w:rPr>
            </w:pPr>
            <w:r w:rsidRPr="00536885">
              <w:rPr>
                <w:rFonts w:ascii="Arial" w:hAnsi="Arial" w:cs="Arial"/>
                <w:b/>
                <w:bCs/>
                <w:i/>
                <w:iCs/>
                <w:color w:val="000000"/>
                <w:sz w:val="20"/>
                <w:szCs w:val="20"/>
              </w:rPr>
              <w:t>Discount Rate to be applied to assets (e.g., 7% is entered as 0.07)</w:t>
            </w:r>
          </w:p>
        </w:tc>
      </w:tr>
    </w:tbl>
    <w:p w14:paraId="169DD72B" w14:textId="77777777" w:rsidR="00DA651E" w:rsidRDefault="00DA651E" w:rsidP="00DA651E"/>
    <w:p w14:paraId="50E187CA" w14:textId="77777777" w:rsidR="008522A4" w:rsidRDefault="008522A4" w:rsidP="00DA651E"/>
    <w:sectPr w:rsidR="0085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83F59"/>
    <w:multiLevelType w:val="multilevel"/>
    <w:tmpl w:val="F25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75B06"/>
    <w:multiLevelType w:val="multilevel"/>
    <w:tmpl w:val="76F2C38E"/>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533542397">
    <w:abstractNumId w:val="1"/>
  </w:num>
  <w:num w:numId="2" w16cid:durableId="74314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8E"/>
    <w:rsid w:val="0007522F"/>
    <w:rsid w:val="00081B51"/>
    <w:rsid w:val="000A3122"/>
    <w:rsid w:val="000F640E"/>
    <w:rsid w:val="000F735A"/>
    <w:rsid w:val="00106A5A"/>
    <w:rsid w:val="001C1EE7"/>
    <w:rsid w:val="001F54BA"/>
    <w:rsid w:val="002A75D4"/>
    <w:rsid w:val="00314B2F"/>
    <w:rsid w:val="00367EB9"/>
    <w:rsid w:val="003A785B"/>
    <w:rsid w:val="003B4DC6"/>
    <w:rsid w:val="003F647D"/>
    <w:rsid w:val="00431EB3"/>
    <w:rsid w:val="00437EED"/>
    <w:rsid w:val="0044496F"/>
    <w:rsid w:val="00477EF6"/>
    <w:rsid w:val="00486D86"/>
    <w:rsid w:val="00536885"/>
    <w:rsid w:val="00575A2A"/>
    <w:rsid w:val="00597D75"/>
    <w:rsid w:val="005D4940"/>
    <w:rsid w:val="006358DE"/>
    <w:rsid w:val="00637E03"/>
    <w:rsid w:val="006F2FD1"/>
    <w:rsid w:val="00726567"/>
    <w:rsid w:val="0073440B"/>
    <w:rsid w:val="00776583"/>
    <w:rsid w:val="008339A4"/>
    <w:rsid w:val="008522A4"/>
    <w:rsid w:val="008A70FC"/>
    <w:rsid w:val="009B6AB7"/>
    <w:rsid w:val="00A4435B"/>
    <w:rsid w:val="00A92571"/>
    <w:rsid w:val="00B55FDA"/>
    <w:rsid w:val="00B66FD9"/>
    <w:rsid w:val="00BC6A04"/>
    <w:rsid w:val="00BF015D"/>
    <w:rsid w:val="00C56707"/>
    <w:rsid w:val="00C84EB0"/>
    <w:rsid w:val="00D3308A"/>
    <w:rsid w:val="00D52124"/>
    <w:rsid w:val="00DA651E"/>
    <w:rsid w:val="00DB1AF6"/>
    <w:rsid w:val="00DC0DDF"/>
    <w:rsid w:val="00DC756E"/>
    <w:rsid w:val="00E94E4C"/>
    <w:rsid w:val="00EE0941"/>
    <w:rsid w:val="00F138F9"/>
    <w:rsid w:val="00F22044"/>
    <w:rsid w:val="00F242AA"/>
    <w:rsid w:val="00F2598E"/>
    <w:rsid w:val="00FC6700"/>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FE75"/>
  <w15:chartTrackingRefBased/>
  <w15:docId w15:val="{3838A2E9-14DE-4463-BC34-126F795A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98E"/>
    <w:rPr>
      <w:rFonts w:eastAsiaTheme="majorEastAsia" w:cstheme="majorBidi"/>
      <w:color w:val="272727" w:themeColor="text1" w:themeTint="D8"/>
    </w:rPr>
  </w:style>
  <w:style w:type="paragraph" w:styleId="Title">
    <w:name w:val="Title"/>
    <w:basedOn w:val="Normal"/>
    <w:next w:val="Normal"/>
    <w:link w:val="TitleChar"/>
    <w:uiPriority w:val="10"/>
    <w:qFormat/>
    <w:rsid w:val="00F2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98E"/>
    <w:pPr>
      <w:spacing w:before="160"/>
      <w:jc w:val="center"/>
    </w:pPr>
    <w:rPr>
      <w:i/>
      <w:iCs/>
      <w:color w:val="404040" w:themeColor="text1" w:themeTint="BF"/>
    </w:rPr>
  </w:style>
  <w:style w:type="character" w:customStyle="1" w:styleId="QuoteChar">
    <w:name w:val="Quote Char"/>
    <w:basedOn w:val="DefaultParagraphFont"/>
    <w:link w:val="Quote"/>
    <w:uiPriority w:val="29"/>
    <w:rsid w:val="00F2598E"/>
    <w:rPr>
      <w:i/>
      <w:iCs/>
      <w:color w:val="404040" w:themeColor="text1" w:themeTint="BF"/>
    </w:rPr>
  </w:style>
  <w:style w:type="paragraph" w:styleId="ListParagraph">
    <w:name w:val="List Paragraph"/>
    <w:basedOn w:val="Normal"/>
    <w:uiPriority w:val="34"/>
    <w:qFormat/>
    <w:rsid w:val="00F2598E"/>
    <w:pPr>
      <w:ind w:left="720"/>
      <w:contextualSpacing/>
    </w:pPr>
  </w:style>
  <w:style w:type="character" w:styleId="IntenseEmphasis">
    <w:name w:val="Intense Emphasis"/>
    <w:basedOn w:val="DefaultParagraphFont"/>
    <w:uiPriority w:val="21"/>
    <w:qFormat/>
    <w:rsid w:val="00F2598E"/>
    <w:rPr>
      <w:i/>
      <w:iCs/>
      <w:color w:val="0F4761" w:themeColor="accent1" w:themeShade="BF"/>
    </w:rPr>
  </w:style>
  <w:style w:type="paragraph" w:styleId="IntenseQuote">
    <w:name w:val="Intense Quote"/>
    <w:basedOn w:val="Normal"/>
    <w:next w:val="Normal"/>
    <w:link w:val="IntenseQuoteChar"/>
    <w:uiPriority w:val="30"/>
    <w:qFormat/>
    <w:rsid w:val="00F2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98E"/>
    <w:rPr>
      <w:i/>
      <w:iCs/>
      <w:color w:val="0F4761" w:themeColor="accent1" w:themeShade="BF"/>
    </w:rPr>
  </w:style>
  <w:style w:type="character" w:styleId="IntenseReference">
    <w:name w:val="Intense Reference"/>
    <w:basedOn w:val="DefaultParagraphFont"/>
    <w:uiPriority w:val="32"/>
    <w:qFormat/>
    <w:rsid w:val="00F259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96031">
      <w:bodyDiv w:val="1"/>
      <w:marLeft w:val="0"/>
      <w:marRight w:val="0"/>
      <w:marTop w:val="0"/>
      <w:marBottom w:val="0"/>
      <w:divBdr>
        <w:top w:val="none" w:sz="0" w:space="0" w:color="auto"/>
        <w:left w:val="none" w:sz="0" w:space="0" w:color="auto"/>
        <w:bottom w:val="none" w:sz="0" w:space="0" w:color="auto"/>
        <w:right w:val="none" w:sz="0" w:space="0" w:color="auto"/>
      </w:divBdr>
    </w:div>
    <w:div w:id="842017006">
      <w:bodyDiv w:val="1"/>
      <w:marLeft w:val="0"/>
      <w:marRight w:val="0"/>
      <w:marTop w:val="0"/>
      <w:marBottom w:val="0"/>
      <w:divBdr>
        <w:top w:val="none" w:sz="0" w:space="0" w:color="auto"/>
        <w:left w:val="none" w:sz="0" w:space="0" w:color="auto"/>
        <w:bottom w:val="none" w:sz="0" w:space="0" w:color="auto"/>
        <w:right w:val="none" w:sz="0" w:space="0" w:color="auto"/>
      </w:divBdr>
    </w:div>
    <w:div w:id="1743137937">
      <w:bodyDiv w:val="1"/>
      <w:marLeft w:val="0"/>
      <w:marRight w:val="0"/>
      <w:marTop w:val="0"/>
      <w:marBottom w:val="0"/>
      <w:divBdr>
        <w:top w:val="none" w:sz="0" w:space="0" w:color="auto"/>
        <w:left w:val="none" w:sz="0" w:space="0" w:color="auto"/>
        <w:bottom w:val="none" w:sz="0" w:space="0" w:color="auto"/>
        <w:right w:val="none" w:sz="0" w:space="0" w:color="auto"/>
      </w:divBdr>
    </w:div>
    <w:div w:id="20782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Kwan, Christopher@DeltaCouncil</cp:lastModifiedBy>
  <cp:revision>3</cp:revision>
  <dcterms:created xsi:type="dcterms:W3CDTF">2024-06-27T16:08:00Z</dcterms:created>
  <dcterms:modified xsi:type="dcterms:W3CDTF">2024-06-27T16:09:00Z</dcterms:modified>
</cp:coreProperties>
</file>