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56919" w14:textId="048D2AFE" w:rsidR="0D339F12" w:rsidRPr="002D1212" w:rsidRDefault="16760918" w:rsidP="0006113A">
      <w:pPr>
        <w:spacing w:after="0" w:line="240" w:lineRule="auto"/>
        <w:ind w:left="0" w:firstLine="0"/>
        <w:rPr>
          <w:b/>
          <w:bCs/>
          <w:color w:val="auto"/>
          <w:sz w:val="36"/>
          <w:szCs w:val="36"/>
        </w:rPr>
      </w:pPr>
      <w:r w:rsidRPr="002D1212">
        <w:rPr>
          <w:b/>
          <w:bCs/>
          <w:color w:val="auto"/>
          <w:sz w:val="36"/>
          <w:szCs w:val="36"/>
        </w:rPr>
        <w:t>Assessing spatial variability of nutrients, phytoplankton, and related water quality constituents in the California Sacramento-San Joaquin Delta at the landscape scale: 202</w:t>
      </w:r>
      <w:r w:rsidR="00990B37" w:rsidRPr="002D1212">
        <w:rPr>
          <w:b/>
          <w:bCs/>
          <w:color w:val="auto"/>
          <w:sz w:val="36"/>
          <w:szCs w:val="36"/>
        </w:rPr>
        <w:t>3</w:t>
      </w:r>
      <w:r w:rsidRPr="002D1212">
        <w:rPr>
          <w:b/>
          <w:bCs/>
          <w:color w:val="auto"/>
          <w:sz w:val="36"/>
          <w:szCs w:val="36"/>
        </w:rPr>
        <w:t xml:space="preserve"> High</w:t>
      </w:r>
      <w:r w:rsidR="00C66BF3" w:rsidRPr="002D1212">
        <w:rPr>
          <w:b/>
          <w:bCs/>
          <w:color w:val="auto"/>
          <w:sz w:val="36"/>
          <w:szCs w:val="36"/>
        </w:rPr>
        <w:t>-</w:t>
      </w:r>
      <w:r w:rsidRPr="002D1212">
        <w:rPr>
          <w:b/>
          <w:bCs/>
          <w:color w:val="auto"/>
          <w:sz w:val="36"/>
          <w:szCs w:val="36"/>
        </w:rPr>
        <w:t>resolution mapping surveys</w:t>
      </w:r>
    </w:p>
    <w:p w14:paraId="1FA78965" w14:textId="76A0CD2C" w:rsidR="0D339F12" w:rsidRPr="002D1212" w:rsidRDefault="0D339F12" w:rsidP="0006113A">
      <w:pPr>
        <w:spacing w:after="0" w:line="240" w:lineRule="auto"/>
        <w:ind w:left="0" w:firstLine="0"/>
        <w:rPr>
          <w:b/>
          <w:bCs/>
          <w:color w:val="auto"/>
          <w:sz w:val="36"/>
          <w:szCs w:val="36"/>
        </w:rPr>
      </w:pPr>
    </w:p>
    <w:p w14:paraId="4CC3E7E5" w14:textId="720F3BAE" w:rsidR="002437FD" w:rsidRDefault="00E178FE" w:rsidP="002437FD">
      <w:pPr>
        <w:spacing w:after="160" w:line="22" w:lineRule="atLeast"/>
        <w:ind w:left="0" w:firstLine="0"/>
        <w:rPr>
          <w:rFonts w:asciiTheme="minorHAnsi" w:eastAsiaTheme="minorHAnsi" w:hAnsiTheme="minorHAnsi" w:cstheme="minorBidi"/>
          <w:color w:val="auto"/>
          <w:sz w:val="22"/>
        </w:rPr>
      </w:pPr>
      <w:r w:rsidRPr="00E178FE">
        <w:rPr>
          <w:rFonts w:asciiTheme="minorHAnsi" w:eastAsiaTheme="minorHAnsi" w:hAnsiTheme="minorHAnsi" w:cstheme="minorBidi"/>
          <w:color w:val="auto"/>
          <w:sz w:val="22"/>
        </w:rPr>
        <w:t xml:space="preserve">O'Donnell, K., Uebner, M.Q., Brinkman, J, Richardson, E.T., Soto Perez, J., Sturgeon, C.L., Maestas, A., Ayers, A., Nakatsuka, K., Bouma Gregson, K., Kraus, T.E.C., and Bergamaschi, B., 2025, Assessing spatial variability of nutrients, phytoplankton, and related water quality constituents in the California Sacramento-San Joaquin Delta at the landscape scale: 2023 High-resolution mapping surveys: U.S. Geological Survey data release, </w:t>
      </w:r>
      <w:hyperlink r:id="rId10" w:history="1">
        <w:r w:rsidRPr="00E178FE">
          <w:rPr>
            <w:rStyle w:val="Hyperlink"/>
            <w:rFonts w:asciiTheme="minorHAnsi" w:eastAsiaTheme="minorHAnsi" w:hAnsiTheme="minorHAnsi" w:cstheme="minorBidi"/>
            <w:color w:val="auto"/>
            <w:sz w:val="22"/>
          </w:rPr>
          <w:t>https://doi.org/10.5066/P9TW0LT5</w:t>
        </w:r>
      </w:hyperlink>
      <w:r w:rsidRPr="00E178FE">
        <w:rPr>
          <w:rFonts w:asciiTheme="minorHAnsi" w:eastAsiaTheme="minorHAnsi" w:hAnsiTheme="minorHAnsi" w:cstheme="minorBidi"/>
          <w:color w:val="auto"/>
          <w:sz w:val="22"/>
        </w:rPr>
        <w:t>.</w:t>
      </w:r>
    </w:p>
    <w:p w14:paraId="6A753F09" w14:textId="77777777" w:rsidR="00E178FE" w:rsidRPr="002D1212" w:rsidRDefault="00E178FE" w:rsidP="002437FD">
      <w:pPr>
        <w:spacing w:after="160" w:line="22" w:lineRule="atLeast"/>
        <w:ind w:left="0" w:firstLine="0"/>
        <w:rPr>
          <w:rFonts w:asciiTheme="minorHAnsi" w:eastAsiaTheme="minorHAnsi" w:hAnsiTheme="minorHAnsi" w:cstheme="minorBidi"/>
          <w:color w:val="FF0000"/>
          <w:sz w:val="22"/>
        </w:rPr>
      </w:pPr>
    </w:p>
    <w:p w14:paraId="57337756" w14:textId="01BCA69D" w:rsidR="00B276DC" w:rsidRPr="002D1212" w:rsidRDefault="00D57F8C" w:rsidP="0006113A">
      <w:pPr>
        <w:pStyle w:val="Heading1"/>
        <w:ind w:left="0" w:firstLine="0"/>
        <w:rPr>
          <w:b/>
          <w:bCs/>
        </w:rPr>
      </w:pPr>
      <w:r w:rsidRPr="002D1212">
        <w:rPr>
          <w:b/>
          <w:bCs/>
        </w:rPr>
        <w:t xml:space="preserve">Methods </w:t>
      </w:r>
    </w:p>
    <w:p w14:paraId="6C75FEF9" w14:textId="77777777" w:rsidR="00B276DC" w:rsidRPr="002D1212" w:rsidRDefault="00D57F8C" w:rsidP="0006113A">
      <w:pPr>
        <w:spacing w:after="0" w:line="259" w:lineRule="auto"/>
        <w:ind w:left="0" w:firstLine="0"/>
      </w:pPr>
      <w:r w:rsidRPr="002D1212">
        <w:t xml:space="preserve"> </w:t>
      </w:r>
    </w:p>
    <w:p w14:paraId="4A2E5250" w14:textId="3A5D7C86" w:rsidR="00402B6A" w:rsidRPr="002D1212" w:rsidRDefault="6D8FCF2D" w:rsidP="00424E4A">
      <w:pPr>
        <w:spacing w:line="257" w:lineRule="auto"/>
        <w:ind w:left="0" w:firstLine="0"/>
        <w:rPr>
          <w:szCs w:val="24"/>
        </w:rPr>
      </w:pPr>
      <w:r w:rsidRPr="002D1212">
        <w:rPr>
          <w:szCs w:val="24"/>
        </w:rPr>
        <w:t xml:space="preserve">Broad-area, high-resolution, boat-based water quality mapping surveys of </w:t>
      </w:r>
      <w:r w:rsidRPr="002D1212">
        <w:rPr>
          <w:color w:val="auto"/>
          <w:szCs w:val="24"/>
        </w:rPr>
        <w:t>the Sacramento-San Joaquin Delta (Delta)</w:t>
      </w:r>
      <w:r w:rsidR="00027E8E" w:rsidRPr="002D1212">
        <w:rPr>
          <w:color w:val="auto"/>
          <w:szCs w:val="24"/>
        </w:rPr>
        <w:t xml:space="preserve"> and Suisun Bay</w:t>
      </w:r>
      <w:r w:rsidRPr="002D1212">
        <w:rPr>
          <w:color w:val="auto"/>
          <w:szCs w:val="24"/>
        </w:rPr>
        <w:t xml:space="preserve"> were </w:t>
      </w:r>
      <w:r w:rsidRPr="002D1212">
        <w:rPr>
          <w:szCs w:val="24"/>
        </w:rPr>
        <w:t xml:space="preserve">conducted </w:t>
      </w:r>
      <w:r w:rsidRPr="002D1212">
        <w:rPr>
          <w:color w:val="auto"/>
          <w:szCs w:val="24"/>
        </w:rPr>
        <w:t>in May, July, and October of 202</w:t>
      </w:r>
      <w:r w:rsidR="00842EFA" w:rsidRPr="002D1212">
        <w:rPr>
          <w:color w:val="auto"/>
          <w:szCs w:val="24"/>
        </w:rPr>
        <w:t>3</w:t>
      </w:r>
      <w:r w:rsidRPr="002D1212">
        <w:rPr>
          <w:szCs w:val="24"/>
        </w:rPr>
        <w:t xml:space="preserve">. </w:t>
      </w:r>
      <w:r w:rsidR="00653E4C" w:rsidRPr="002D1212">
        <w:rPr>
          <w:szCs w:val="24"/>
        </w:rPr>
        <w:t>The</w:t>
      </w:r>
      <w:r w:rsidRPr="002D1212">
        <w:rPr>
          <w:szCs w:val="24"/>
        </w:rPr>
        <w:t xml:space="preserve"> survey</w:t>
      </w:r>
      <w:r w:rsidR="00653E4C" w:rsidRPr="002D1212">
        <w:rPr>
          <w:szCs w:val="24"/>
        </w:rPr>
        <w:t>s in May and July</w:t>
      </w:r>
      <w:r w:rsidRPr="002D1212">
        <w:rPr>
          <w:szCs w:val="24"/>
        </w:rPr>
        <w:t xml:space="preserve"> w</w:t>
      </w:r>
      <w:r w:rsidR="00653E4C" w:rsidRPr="002D1212">
        <w:rPr>
          <w:szCs w:val="24"/>
        </w:rPr>
        <w:t>ere</w:t>
      </w:r>
      <w:r w:rsidRPr="002D1212">
        <w:rPr>
          <w:szCs w:val="24"/>
        </w:rPr>
        <w:t xml:space="preserve"> comprised </w:t>
      </w:r>
      <w:r w:rsidRPr="002D1212">
        <w:rPr>
          <w:color w:val="auto"/>
          <w:szCs w:val="24"/>
        </w:rPr>
        <w:t>of four successive days of high</w:t>
      </w:r>
      <w:r w:rsidRPr="002D1212">
        <w:rPr>
          <w:szCs w:val="24"/>
        </w:rPr>
        <w:t xml:space="preserve">-resolution mapping. The </w:t>
      </w:r>
      <w:r w:rsidRPr="002D1212">
        <w:rPr>
          <w:color w:val="auto"/>
          <w:szCs w:val="24"/>
        </w:rPr>
        <w:t xml:space="preserve">regions covered included the north-south axis of the Delta from the Sacramento River north of Freeport to the Harvey Banks export facility located in the southern Delta, including Old and Middle Rivers; the east-west axis of the Delta from the Sacramento River at Rio Vista to the San Joaquin River at Stockton, including Disappointment Slough and the North and South Forks of the Mokelumne River; and the northern and western Delta from the northern reaches of the Cache Slough Complex to the Grizzly, Honker, and Suisun Bays. </w:t>
      </w:r>
      <w:r w:rsidRPr="002D1212">
        <w:rPr>
          <w:szCs w:val="24"/>
        </w:rPr>
        <w:t>On each day, the route of the mapping survey was determined by weather, tides and other logistical considerations. Data were collected at high speed to minimize the extent to which tidal currents obscure nutrient and phytoplankton distributions.</w:t>
      </w:r>
      <w:r w:rsidR="00585B74" w:rsidRPr="002D1212">
        <w:rPr>
          <w:szCs w:val="24"/>
        </w:rPr>
        <w:t xml:space="preserve"> </w:t>
      </w:r>
    </w:p>
    <w:p w14:paraId="0D41A134" w14:textId="77777777" w:rsidR="00ED510F" w:rsidRPr="002D1212" w:rsidRDefault="00ED510F" w:rsidP="00424E4A">
      <w:pPr>
        <w:spacing w:line="257" w:lineRule="auto"/>
        <w:ind w:left="0" w:firstLine="0"/>
        <w:rPr>
          <w:szCs w:val="24"/>
        </w:rPr>
      </w:pPr>
    </w:p>
    <w:p w14:paraId="41F2747D" w14:textId="3058D719" w:rsidR="00BA6954" w:rsidRPr="002D1212" w:rsidRDefault="00402B6A" w:rsidP="00424E4A">
      <w:pPr>
        <w:spacing w:line="257" w:lineRule="auto"/>
        <w:ind w:left="0" w:firstLine="0"/>
        <w:rPr>
          <w:szCs w:val="24"/>
        </w:rPr>
      </w:pPr>
      <w:r w:rsidRPr="002D1212">
        <w:rPr>
          <w:szCs w:val="24"/>
        </w:rPr>
        <w:t xml:space="preserve">The survey in October </w:t>
      </w:r>
      <w:r w:rsidR="00FB3D35" w:rsidRPr="002D1212">
        <w:rPr>
          <w:szCs w:val="24"/>
        </w:rPr>
        <w:t>was</w:t>
      </w:r>
      <w:r w:rsidRPr="002D1212">
        <w:rPr>
          <w:szCs w:val="24"/>
        </w:rPr>
        <w:t xml:space="preserve"> comprised of two </w:t>
      </w:r>
      <w:r w:rsidR="00FB3D35" w:rsidRPr="002D1212">
        <w:rPr>
          <w:szCs w:val="24"/>
        </w:rPr>
        <w:t xml:space="preserve">successive </w:t>
      </w:r>
      <w:r w:rsidRPr="002D1212">
        <w:rPr>
          <w:szCs w:val="24"/>
        </w:rPr>
        <w:t xml:space="preserve">days of high-resolution mapping. </w:t>
      </w:r>
      <w:r w:rsidR="00BA6954" w:rsidRPr="002D1212">
        <w:rPr>
          <w:szCs w:val="24"/>
        </w:rPr>
        <w:t xml:space="preserve">The regions covered in October included the north-south axis of the Delta from the Sacramento River north of Freeport to the Harvey Banks export facility located in the southern Delta, including Old and Middle Rivers; as well as the east-west axis of the Delta from the Sacramento River at Rio Vista and Franks Tract in the east to Grizzly, Honker, and Suisun Bays in the west. October surveys were intended to be four consecutive </w:t>
      </w:r>
      <w:proofErr w:type="gramStart"/>
      <w:r w:rsidR="00BA6954" w:rsidRPr="002D1212">
        <w:rPr>
          <w:szCs w:val="24"/>
        </w:rPr>
        <w:t>days, but</w:t>
      </w:r>
      <w:proofErr w:type="gramEnd"/>
      <w:r w:rsidR="00BA6954" w:rsidRPr="002D1212">
        <w:rPr>
          <w:szCs w:val="24"/>
        </w:rPr>
        <w:t xml:space="preserve"> were cut short due to a boat engine failure. On </w:t>
      </w:r>
      <w:r w:rsidR="00113736" w:rsidRPr="002D1212">
        <w:rPr>
          <w:szCs w:val="24"/>
        </w:rPr>
        <w:t>November 1</w:t>
      </w:r>
      <w:r w:rsidR="00113736" w:rsidRPr="002D1212">
        <w:rPr>
          <w:szCs w:val="24"/>
          <w:vertAlign w:val="superscript"/>
        </w:rPr>
        <w:t>st</w:t>
      </w:r>
      <w:r w:rsidR="00113736" w:rsidRPr="002D1212">
        <w:rPr>
          <w:szCs w:val="24"/>
        </w:rPr>
        <w:t xml:space="preserve"> and 2</w:t>
      </w:r>
      <w:r w:rsidR="00113736" w:rsidRPr="002D1212">
        <w:rPr>
          <w:szCs w:val="24"/>
          <w:vertAlign w:val="superscript"/>
        </w:rPr>
        <w:t>nd</w:t>
      </w:r>
      <w:r w:rsidR="00BA6954" w:rsidRPr="002D1212">
        <w:rPr>
          <w:szCs w:val="24"/>
        </w:rPr>
        <w:t xml:space="preserve">, discrete </w:t>
      </w:r>
      <w:r w:rsidR="00113736" w:rsidRPr="002D1212">
        <w:rPr>
          <w:szCs w:val="24"/>
        </w:rPr>
        <w:t xml:space="preserve">water quality </w:t>
      </w:r>
      <w:r w:rsidR="00BA6954" w:rsidRPr="002D1212">
        <w:rPr>
          <w:szCs w:val="24"/>
        </w:rPr>
        <w:t>samples were collected from the regions not covered with high-resolution mapping.</w:t>
      </w:r>
      <w:r w:rsidR="00FF2684" w:rsidRPr="002D1212">
        <w:rPr>
          <w:szCs w:val="24"/>
        </w:rPr>
        <w:t xml:space="preserve"> </w:t>
      </w:r>
      <w:r w:rsidR="008C54C8" w:rsidRPr="002D1212">
        <w:rPr>
          <w:szCs w:val="24"/>
        </w:rPr>
        <w:t xml:space="preserve">In </w:t>
      </w:r>
      <w:r w:rsidR="00AC417C" w:rsidRPr="002D1212">
        <w:rPr>
          <w:szCs w:val="24"/>
        </w:rPr>
        <w:t>November</w:t>
      </w:r>
      <w:r w:rsidR="008C54C8" w:rsidRPr="002D1212">
        <w:rPr>
          <w:szCs w:val="24"/>
        </w:rPr>
        <w:t xml:space="preserve"> at some </w:t>
      </w:r>
      <w:r w:rsidR="00AC417C" w:rsidRPr="002D1212">
        <w:rPr>
          <w:szCs w:val="24"/>
        </w:rPr>
        <w:t>sampling locations,</w:t>
      </w:r>
      <w:r w:rsidR="00FF2684" w:rsidRPr="002D1212">
        <w:rPr>
          <w:szCs w:val="24"/>
        </w:rPr>
        <w:t xml:space="preserve"> in situ water quality measurements were taken with a</w:t>
      </w:r>
      <w:r w:rsidR="00262AA6" w:rsidRPr="002D1212" w:rsidDel="60D540D5">
        <w:rPr>
          <w:rFonts w:asciiTheme="minorHAnsi" w:eastAsiaTheme="minorEastAsia" w:hAnsiTheme="minorHAnsi" w:cstheme="minorBidi"/>
          <w:color w:val="auto"/>
        </w:rPr>
        <w:t xml:space="preserve"> </w:t>
      </w:r>
      <w:r w:rsidR="00262AA6" w:rsidRPr="002D1212">
        <w:rPr>
          <w:rFonts w:asciiTheme="minorHAnsi" w:eastAsiaTheme="minorEastAsia" w:hAnsiTheme="minorHAnsi" w:cstheme="minorBidi"/>
          <w:color w:val="auto"/>
        </w:rPr>
        <w:t>multiparameter water quality sonde (YSI EXO2; Xylem Inc. (EXO), Rye Brook, New York).</w:t>
      </w:r>
      <w:r w:rsidR="009F774D" w:rsidRPr="002D1212">
        <w:rPr>
          <w:rFonts w:asciiTheme="minorHAnsi" w:eastAsiaTheme="minorEastAsia" w:hAnsiTheme="minorHAnsi" w:cstheme="minorBidi"/>
          <w:color w:val="auto"/>
        </w:rPr>
        <w:t xml:space="preserve"> These supplementary data are included in the discrete data file (</w:t>
      </w:r>
      <w:r w:rsidR="00DD03CA" w:rsidRPr="002D1212">
        <w:rPr>
          <w:rFonts w:asciiTheme="minorHAnsi" w:eastAsiaTheme="minorEastAsia" w:hAnsiTheme="minorHAnsi" w:cstheme="minorBidi"/>
          <w:color w:val="auto"/>
        </w:rPr>
        <w:t>DeltaMapping</w:t>
      </w:r>
      <w:r w:rsidR="00307A38" w:rsidRPr="002D1212">
        <w:rPr>
          <w:rFonts w:asciiTheme="minorHAnsi" w:eastAsiaTheme="minorEastAsia" w:hAnsiTheme="minorHAnsi" w:cstheme="minorBidi"/>
          <w:color w:val="auto"/>
        </w:rPr>
        <w:t>_</w:t>
      </w:r>
      <w:r w:rsidR="00DD03CA" w:rsidRPr="002D1212">
        <w:rPr>
          <w:rFonts w:asciiTheme="minorHAnsi" w:eastAsiaTheme="minorEastAsia" w:hAnsiTheme="minorHAnsi" w:cstheme="minorBidi"/>
          <w:color w:val="auto"/>
        </w:rPr>
        <w:t>2023</w:t>
      </w:r>
      <w:r w:rsidR="00307A38" w:rsidRPr="002D1212">
        <w:rPr>
          <w:rFonts w:asciiTheme="minorHAnsi" w:eastAsiaTheme="minorEastAsia" w:hAnsiTheme="minorHAnsi" w:cstheme="minorBidi"/>
          <w:color w:val="auto"/>
        </w:rPr>
        <w:t>_DS</w:t>
      </w:r>
      <w:r w:rsidR="00DD03CA" w:rsidRPr="002D1212">
        <w:rPr>
          <w:rFonts w:asciiTheme="minorHAnsi" w:eastAsiaTheme="minorEastAsia" w:hAnsiTheme="minorHAnsi" w:cstheme="minorBidi"/>
          <w:color w:val="auto"/>
        </w:rPr>
        <w:t>.txt).</w:t>
      </w:r>
    </w:p>
    <w:p w14:paraId="5193C053" w14:textId="77777777" w:rsidR="00424E4A" w:rsidRPr="002D1212" w:rsidRDefault="00424E4A" w:rsidP="00424E4A">
      <w:pPr>
        <w:spacing w:line="257" w:lineRule="auto"/>
        <w:ind w:left="0" w:firstLine="0"/>
        <w:rPr>
          <w:szCs w:val="24"/>
        </w:rPr>
      </w:pPr>
    </w:p>
    <w:p w14:paraId="04890F40" w14:textId="4F1568A6" w:rsidR="00B276DC" w:rsidRPr="002D1212" w:rsidRDefault="00D57F8C" w:rsidP="0006113A">
      <w:pPr>
        <w:pStyle w:val="Heading2"/>
        <w:ind w:left="0" w:firstLine="0"/>
        <w:rPr>
          <w:b/>
          <w:bCs/>
        </w:rPr>
      </w:pPr>
      <w:r w:rsidRPr="002D1212">
        <w:rPr>
          <w:b/>
          <w:bCs/>
        </w:rPr>
        <w:lastRenderedPageBreak/>
        <w:t xml:space="preserve">Sampling and analysis  </w:t>
      </w:r>
    </w:p>
    <w:p w14:paraId="191AACDF" w14:textId="77777777" w:rsidR="00B276DC" w:rsidRPr="002D1212" w:rsidRDefault="00D57F8C" w:rsidP="0006113A">
      <w:pPr>
        <w:pStyle w:val="Heading3"/>
        <w:ind w:left="0" w:firstLine="0"/>
        <w:rPr>
          <w:b/>
          <w:bCs/>
        </w:rPr>
      </w:pPr>
      <w:bookmarkStart w:id="0" w:name="_Hlk132892738"/>
      <w:r w:rsidRPr="002D1212">
        <w:rPr>
          <w:b/>
          <w:bCs/>
        </w:rPr>
        <w:t xml:space="preserve">Underway high resolution (HR) water sampling and onboard analyses </w:t>
      </w:r>
    </w:p>
    <w:bookmarkEnd w:id="0"/>
    <w:p w14:paraId="423B4057" w14:textId="355F5DB5" w:rsidR="00B276DC" w:rsidRPr="002D1212" w:rsidRDefault="00D57F8C" w:rsidP="0006113A">
      <w:pPr>
        <w:spacing w:after="170"/>
        <w:ind w:left="0" w:firstLine="0"/>
      </w:pPr>
      <w:r w:rsidRPr="002D1212">
        <w:t>Surveys were conducted</w:t>
      </w:r>
      <w:r w:rsidR="1BE66D08" w:rsidRPr="002D1212">
        <w:t xml:space="preserve"> during daylight hours</w:t>
      </w:r>
      <w:r w:rsidRPr="002D1212">
        <w:t xml:space="preserve"> </w:t>
      </w:r>
      <w:r w:rsidR="00CE260C" w:rsidRPr="002D1212">
        <w:t xml:space="preserve">from a moving boat, the </w:t>
      </w:r>
      <w:r w:rsidRPr="002D1212">
        <w:t xml:space="preserve">USGS </w:t>
      </w:r>
      <w:r w:rsidR="008828E8" w:rsidRPr="002D1212">
        <w:t>research vessel (</w:t>
      </w:r>
      <w:r w:rsidRPr="002D1212">
        <w:t>R/V</w:t>
      </w:r>
      <w:r w:rsidR="008828E8" w:rsidRPr="002D1212">
        <w:rPr>
          <w:color w:val="auto"/>
        </w:rPr>
        <w:t xml:space="preserve">) </w:t>
      </w:r>
      <w:r w:rsidR="009A3E65" w:rsidRPr="002D1212">
        <w:rPr>
          <w:color w:val="auto"/>
        </w:rPr>
        <w:t>George Aiken</w:t>
      </w:r>
      <w:r w:rsidR="00CE260C" w:rsidRPr="002D1212">
        <w:rPr>
          <w:color w:val="auto"/>
        </w:rPr>
        <w:t xml:space="preserve">, </w:t>
      </w:r>
      <w:r w:rsidR="00E445A4" w:rsidRPr="002D1212">
        <w:rPr>
          <w:color w:val="auto"/>
        </w:rPr>
        <w:t>on May 15</w:t>
      </w:r>
      <w:r w:rsidR="00E445A4" w:rsidRPr="002D1212">
        <w:rPr>
          <w:color w:val="auto"/>
          <w:vertAlign w:val="superscript"/>
        </w:rPr>
        <w:t>th</w:t>
      </w:r>
      <w:r w:rsidR="00E445A4" w:rsidRPr="002D1212">
        <w:rPr>
          <w:color w:val="auto"/>
        </w:rPr>
        <w:t xml:space="preserve"> through 18</w:t>
      </w:r>
      <w:r w:rsidR="00E445A4" w:rsidRPr="002D1212">
        <w:rPr>
          <w:color w:val="auto"/>
          <w:vertAlign w:val="superscript"/>
        </w:rPr>
        <w:t>th</w:t>
      </w:r>
      <w:r w:rsidR="00E445A4" w:rsidRPr="002D1212">
        <w:rPr>
          <w:color w:val="auto"/>
        </w:rPr>
        <w:t>, July 17</w:t>
      </w:r>
      <w:r w:rsidR="00E445A4" w:rsidRPr="002D1212">
        <w:rPr>
          <w:color w:val="auto"/>
          <w:vertAlign w:val="superscript"/>
        </w:rPr>
        <w:t>th</w:t>
      </w:r>
      <w:r w:rsidR="00E445A4" w:rsidRPr="002D1212">
        <w:rPr>
          <w:color w:val="auto"/>
        </w:rPr>
        <w:t xml:space="preserve"> through 20</w:t>
      </w:r>
      <w:r w:rsidR="00E445A4" w:rsidRPr="002D1212">
        <w:rPr>
          <w:color w:val="auto"/>
          <w:vertAlign w:val="superscript"/>
        </w:rPr>
        <w:t>th</w:t>
      </w:r>
      <w:r w:rsidR="00E445A4" w:rsidRPr="002D1212">
        <w:rPr>
          <w:color w:val="auto"/>
        </w:rPr>
        <w:t xml:space="preserve">, and October </w:t>
      </w:r>
      <w:r w:rsidR="00B654D3" w:rsidRPr="002D1212">
        <w:rPr>
          <w:color w:val="auto"/>
        </w:rPr>
        <w:t>23</w:t>
      </w:r>
      <w:r w:rsidR="00B654D3" w:rsidRPr="002D1212">
        <w:rPr>
          <w:color w:val="auto"/>
          <w:vertAlign w:val="superscript"/>
        </w:rPr>
        <w:t>rd</w:t>
      </w:r>
      <w:r w:rsidR="00B654D3" w:rsidRPr="002D1212">
        <w:rPr>
          <w:color w:val="auto"/>
        </w:rPr>
        <w:t xml:space="preserve"> </w:t>
      </w:r>
      <w:r w:rsidR="00113736" w:rsidRPr="002D1212">
        <w:rPr>
          <w:color w:val="auto"/>
        </w:rPr>
        <w:t>and</w:t>
      </w:r>
      <w:r w:rsidR="00E445A4" w:rsidRPr="002D1212">
        <w:rPr>
          <w:color w:val="auto"/>
        </w:rPr>
        <w:t xml:space="preserve"> </w:t>
      </w:r>
      <w:r w:rsidR="00B654D3" w:rsidRPr="002D1212">
        <w:rPr>
          <w:color w:val="auto"/>
        </w:rPr>
        <w:t>24</w:t>
      </w:r>
      <w:r w:rsidR="00E445A4" w:rsidRPr="002D1212">
        <w:rPr>
          <w:color w:val="auto"/>
          <w:vertAlign w:val="superscript"/>
        </w:rPr>
        <w:t>th</w:t>
      </w:r>
      <w:r w:rsidR="00E445A4" w:rsidRPr="002D1212">
        <w:rPr>
          <w:color w:val="auto"/>
        </w:rPr>
        <w:t>, 2023</w:t>
      </w:r>
      <w:r w:rsidRPr="002D1212">
        <w:rPr>
          <w:color w:val="auto"/>
        </w:rPr>
        <w:t xml:space="preserve">, </w:t>
      </w:r>
      <w:r w:rsidRPr="002D1212">
        <w:t>following the approach described by</w:t>
      </w:r>
      <w:r w:rsidR="003B2C9F" w:rsidRPr="002D1212">
        <w:rPr>
          <w:color w:val="auto"/>
        </w:rPr>
        <w:t xml:space="preserve"> </w:t>
      </w:r>
      <w:r w:rsidR="003B2C9F" w:rsidRPr="002D1212">
        <w:t>Bergamaschi and others (2024), Richardson and others (2023b),</w:t>
      </w:r>
      <w:r w:rsidR="00BB00E2" w:rsidRPr="002D1212">
        <w:rPr>
          <w:color w:val="FF0000"/>
        </w:rPr>
        <w:t xml:space="preserve"> </w:t>
      </w:r>
      <w:r w:rsidR="00BB00E2" w:rsidRPr="002D1212">
        <w:t xml:space="preserve">and Stumpner </w:t>
      </w:r>
      <w:r w:rsidR="00E9795E" w:rsidRPr="002D1212">
        <w:t>and others</w:t>
      </w:r>
      <w:r w:rsidR="00BB00E2" w:rsidRPr="002D1212">
        <w:t xml:space="preserve"> (2020).</w:t>
      </w:r>
      <w:r w:rsidRPr="002D1212">
        <w:t xml:space="preserve"> For analysis, sample water was continuously pumped onto the boat using two </w:t>
      </w:r>
      <w:proofErr w:type="spellStart"/>
      <w:r w:rsidRPr="002D1212">
        <w:t>SHURflo</w:t>
      </w:r>
      <w:proofErr w:type="spellEnd"/>
      <w:r w:rsidRPr="002D1212">
        <w:t xml:space="preserve"> Aqua King II pumps at a pressure of </w:t>
      </w:r>
      <w:r w:rsidR="374DF1B1" w:rsidRPr="002D1212">
        <w:t>60</w:t>
      </w:r>
      <w:r w:rsidRPr="002D1212">
        <w:t xml:space="preserve"> psi and rate of 5 GPM (</w:t>
      </w:r>
      <w:proofErr w:type="spellStart"/>
      <w:r w:rsidRPr="002D1212">
        <w:t>SHURflo</w:t>
      </w:r>
      <w:proofErr w:type="spellEnd"/>
      <w:r w:rsidRPr="002D1212">
        <w:t xml:space="preserve"> Pentair, London, United Kingdom) while underway at speeds up to 30 </w:t>
      </w:r>
      <w:r w:rsidR="00C04096" w:rsidRPr="002D1212">
        <w:t>miles per hour (</w:t>
      </w:r>
      <w:r w:rsidRPr="002D1212">
        <w:t>mph</w:t>
      </w:r>
      <w:r w:rsidR="00C04096" w:rsidRPr="002D1212">
        <w:t>)</w:t>
      </w:r>
      <w:r w:rsidRPr="002D1212">
        <w:t xml:space="preserve"> (13</w:t>
      </w:r>
      <w:r w:rsidR="00C04096" w:rsidRPr="002D1212">
        <w:t xml:space="preserve"> meters per second</w:t>
      </w:r>
      <w:r w:rsidRPr="002D1212">
        <w:t xml:space="preserve"> </w:t>
      </w:r>
      <w:r w:rsidR="00C04096" w:rsidRPr="002D1212">
        <w:t>[</w:t>
      </w:r>
      <w:r w:rsidRPr="002D1212">
        <w:t>m/s</w:t>
      </w:r>
      <w:r w:rsidR="00C04096" w:rsidRPr="002D1212">
        <w:t>]</w:t>
      </w:r>
      <w:r w:rsidRPr="002D1212">
        <w:t>) using a pick-up tube mounted at a fixed depth of approximately 1 m below the surface</w:t>
      </w:r>
      <w:r w:rsidR="00505CF6" w:rsidRPr="002D1212">
        <w:t xml:space="preserve">.  Water was </w:t>
      </w:r>
      <w:r w:rsidRPr="002D1212">
        <w:t xml:space="preserve">routed through a 178 </w:t>
      </w:r>
      <w:r w:rsidR="00C04096" w:rsidRPr="002D1212">
        <w:t>micron (</w:t>
      </w:r>
      <w:r w:rsidR="002437FD" w:rsidRPr="002D1212">
        <w:t>u</w:t>
      </w:r>
      <w:r w:rsidRPr="002D1212">
        <w:t>m</w:t>
      </w:r>
      <w:r w:rsidR="00C04096" w:rsidRPr="002D1212">
        <w:t>)</w:t>
      </w:r>
      <w:r w:rsidRPr="002D1212">
        <w:t xml:space="preserve"> in-line strainer (Cole Parmer; EW-29595-47, Vernon Hills, </w:t>
      </w:r>
      <w:r w:rsidR="00F277A7" w:rsidRPr="002D1212">
        <w:t>Illinois</w:t>
      </w:r>
      <w:r w:rsidRPr="002D1212">
        <w:t>) to remove large debris</w:t>
      </w:r>
      <w:r w:rsidR="003262FD" w:rsidRPr="002D1212">
        <w:t>. Sample water was split into separate flow paths as describe</w:t>
      </w:r>
      <w:r w:rsidR="0002155A" w:rsidRPr="002D1212">
        <w:t>d</w:t>
      </w:r>
      <w:r w:rsidR="003262FD" w:rsidRPr="002D1212">
        <w:t xml:space="preserve"> below, </w:t>
      </w:r>
      <w:r w:rsidR="00247339" w:rsidRPr="002D1212">
        <w:t xml:space="preserve">and each flow path was routed through a </w:t>
      </w:r>
      <w:r w:rsidRPr="002D1212">
        <w:t>pressure-compensated manifold that maintained system pressure at a pr</w:t>
      </w:r>
      <w:r w:rsidR="002437FD" w:rsidRPr="002D1212">
        <w:t>e</w:t>
      </w:r>
      <w:r w:rsidRPr="002D1212">
        <w:t xml:space="preserve">scribed level </w:t>
      </w:r>
      <w:r w:rsidR="00FB4BAE" w:rsidRPr="002D1212">
        <w:t xml:space="preserve">(~20 </w:t>
      </w:r>
      <w:r w:rsidR="00C04096" w:rsidRPr="002D1212">
        <w:t>psi</w:t>
      </w:r>
      <w:r w:rsidR="00FB4BAE" w:rsidRPr="002D1212">
        <w:t xml:space="preserve">) </w:t>
      </w:r>
      <w:r w:rsidRPr="002D1212">
        <w:t>irrespective of boat speed (</w:t>
      </w:r>
      <w:r w:rsidR="003B2C9F" w:rsidRPr="002D1212">
        <w:t>Bergamaschi and others, 2024</w:t>
      </w:r>
      <w:r w:rsidRPr="002D1212">
        <w:t xml:space="preserve">). A 2-stage </w:t>
      </w:r>
      <w:proofErr w:type="spellStart"/>
      <w:r w:rsidRPr="002D1212">
        <w:t>debubbler</w:t>
      </w:r>
      <w:proofErr w:type="spellEnd"/>
      <w:r w:rsidRPr="002D1212">
        <w:t xml:space="preserve"> was used to remove bubbles</w:t>
      </w:r>
      <w:r w:rsidR="00AE7143" w:rsidRPr="002D1212">
        <w:t xml:space="preserve"> that</w:t>
      </w:r>
      <w:r w:rsidRPr="002D1212">
        <w:t xml:space="preserve"> can interfere with </w:t>
      </w:r>
      <w:r w:rsidR="6BDEA68B" w:rsidRPr="002D1212">
        <w:t>instrument performance.</w:t>
      </w:r>
      <w:r w:rsidR="48085CAF" w:rsidRPr="002D1212">
        <w:t xml:space="preserve"> </w:t>
      </w:r>
      <w:r w:rsidR="382753C7" w:rsidRPr="002D1212">
        <w:t xml:space="preserve"> F</w:t>
      </w:r>
      <w:r w:rsidR="48085CAF" w:rsidRPr="002D1212">
        <w:t>low rates</w:t>
      </w:r>
      <w:r w:rsidR="79D8F28B" w:rsidRPr="002D1212">
        <w:t xml:space="preserve"> were</w:t>
      </w:r>
      <w:r w:rsidRPr="002D1212">
        <w:t xml:space="preserve"> maintained by metering the discharge line, except for the flow path serving the open split interface, which was metered on the feed line. Flows were continuously monitored using a sight gauge (0.1-1 GPM Flow Meter LZM-15 with adjustable knob) for each flow path.  </w:t>
      </w:r>
    </w:p>
    <w:p w14:paraId="6608B1F1" w14:textId="43BC56FC" w:rsidR="00CE54F0" w:rsidRPr="002D1212" w:rsidRDefault="526E4ACA" w:rsidP="00A60C62">
      <w:pPr>
        <w:spacing w:after="0"/>
        <w:ind w:left="0" w:firstLine="0"/>
        <w:rPr>
          <w:rFonts w:asciiTheme="minorHAnsi" w:eastAsiaTheme="minorEastAsia" w:hAnsiTheme="minorHAnsi" w:cstheme="minorBidi"/>
          <w:color w:val="auto"/>
        </w:rPr>
      </w:pPr>
      <w:r w:rsidRPr="002D1212">
        <w:rPr>
          <w:rFonts w:asciiTheme="minorHAnsi" w:eastAsiaTheme="minorEastAsia" w:hAnsiTheme="minorHAnsi" w:cstheme="minorBidi"/>
          <w:color w:val="auto"/>
        </w:rPr>
        <w:t>A</w:t>
      </w:r>
      <w:r w:rsidR="60D540D5" w:rsidRPr="002D1212">
        <w:rPr>
          <w:rFonts w:asciiTheme="minorHAnsi" w:eastAsiaTheme="minorEastAsia" w:hAnsiTheme="minorHAnsi" w:cstheme="minorBidi"/>
          <w:color w:val="auto"/>
        </w:rPr>
        <w:t xml:space="preserve"> manifold delivered </w:t>
      </w:r>
      <w:r w:rsidR="5DE75F98" w:rsidRPr="002D1212">
        <w:rPr>
          <w:rFonts w:asciiTheme="minorHAnsi" w:eastAsiaTheme="minorEastAsia" w:hAnsiTheme="minorHAnsi" w:cstheme="minorBidi"/>
          <w:color w:val="auto"/>
        </w:rPr>
        <w:t xml:space="preserve">unfiltered </w:t>
      </w:r>
      <w:r w:rsidR="60D540D5" w:rsidRPr="002D1212">
        <w:rPr>
          <w:rFonts w:asciiTheme="minorHAnsi" w:eastAsiaTheme="minorEastAsia" w:hAnsiTheme="minorHAnsi" w:cstheme="minorBidi"/>
          <w:color w:val="auto"/>
        </w:rPr>
        <w:t>water to the following flow</w:t>
      </w:r>
      <w:r w:rsidR="4A7685DD" w:rsidRPr="002D1212">
        <w:rPr>
          <w:rFonts w:asciiTheme="minorHAnsi" w:eastAsiaTheme="minorEastAsia" w:hAnsiTheme="minorHAnsi" w:cstheme="minorBidi"/>
          <w:color w:val="auto"/>
        </w:rPr>
        <w:t xml:space="preserve"> </w:t>
      </w:r>
      <w:r w:rsidR="60D540D5" w:rsidRPr="002D1212">
        <w:rPr>
          <w:rFonts w:asciiTheme="minorHAnsi" w:eastAsiaTheme="minorEastAsia" w:hAnsiTheme="minorHAnsi" w:cstheme="minorBidi"/>
          <w:color w:val="auto"/>
        </w:rPr>
        <w:t xml:space="preserve">paths: (1) A flow-through system consisting of a </w:t>
      </w:r>
      <w:proofErr w:type="spellStart"/>
      <w:r w:rsidR="60D540D5" w:rsidRPr="002D1212">
        <w:rPr>
          <w:rFonts w:asciiTheme="minorHAnsi" w:eastAsiaTheme="minorEastAsia" w:hAnsiTheme="minorHAnsi" w:cstheme="minorBidi"/>
          <w:color w:val="auto"/>
        </w:rPr>
        <w:t>thermosalinograph</w:t>
      </w:r>
      <w:proofErr w:type="spellEnd"/>
      <w:r w:rsidR="60D540D5" w:rsidRPr="002D1212">
        <w:rPr>
          <w:rFonts w:asciiTheme="minorHAnsi" w:eastAsiaTheme="minorEastAsia" w:hAnsiTheme="minorHAnsi" w:cstheme="minorBidi"/>
          <w:color w:val="auto"/>
        </w:rPr>
        <w:t xml:space="preserve"> that recorded temperature</w:t>
      </w:r>
      <w:r w:rsidR="3D219FF1" w:rsidRPr="002D1212">
        <w:rPr>
          <w:rFonts w:asciiTheme="minorHAnsi" w:eastAsiaTheme="minorEastAsia" w:hAnsiTheme="minorHAnsi" w:cstheme="minorBidi"/>
          <w:color w:val="auto"/>
        </w:rPr>
        <w:t xml:space="preserve">, </w:t>
      </w:r>
      <w:r w:rsidR="60D540D5" w:rsidRPr="002D1212">
        <w:rPr>
          <w:rFonts w:asciiTheme="minorHAnsi" w:eastAsiaTheme="minorEastAsia" w:hAnsiTheme="minorHAnsi" w:cstheme="minorBidi"/>
          <w:color w:val="auto"/>
        </w:rPr>
        <w:t>conductance</w:t>
      </w:r>
      <w:r w:rsidR="1B609284" w:rsidRPr="002D1212">
        <w:rPr>
          <w:rFonts w:asciiTheme="minorHAnsi" w:eastAsiaTheme="minorEastAsia" w:hAnsiTheme="minorHAnsi" w:cstheme="minorBidi"/>
          <w:color w:val="auto"/>
        </w:rPr>
        <w:t>, and salinity</w:t>
      </w:r>
      <w:r w:rsidR="60D540D5" w:rsidRPr="002D1212">
        <w:rPr>
          <w:rFonts w:asciiTheme="minorHAnsi" w:eastAsiaTheme="minorEastAsia" w:hAnsiTheme="minorHAnsi" w:cstheme="minorBidi"/>
          <w:color w:val="auto"/>
        </w:rPr>
        <w:t xml:space="preserve"> (Sea-Bird Scientific SB45 (TSG), </w:t>
      </w:r>
      <w:r w:rsidR="00C04096" w:rsidRPr="002D1212">
        <w:rPr>
          <w:rFonts w:asciiTheme="minorHAnsi" w:eastAsiaTheme="minorEastAsia" w:hAnsiTheme="minorHAnsi" w:cstheme="minorBidi"/>
          <w:color w:val="auto"/>
        </w:rPr>
        <w:t>Bellevue</w:t>
      </w:r>
      <w:r w:rsidR="60D540D5" w:rsidRPr="002D1212">
        <w:rPr>
          <w:rFonts w:asciiTheme="minorHAnsi" w:eastAsiaTheme="minorEastAsia" w:hAnsiTheme="minorHAnsi" w:cstheme="minorBidi"/>
          <w:color w:val="auto"/>
        </w:rPr>
        <w:t xml:space="preserve">, </w:t>
      </w:r>
      <w:r w:rsidR="245E340C" w:rsidRPr="002D1212">
        <w:rPr>
          <w:rFonts w:asciiTheme="minorHAnsi" w:eastAsiaTheme="minorEastAsia" w:hAnsiTheme="minorHAnsi" w:cstheme="minorBidi"/>
          <w:color w:val="auto"/>
        </w:rPr>
        <w:t>Washington</w:t>
      </w:r>
      <w:r w:rsidR="60D540D5" w:rsidRPr="002D1212">
        <w:rPr>
          <w:rFonts w:asciiTheme="minorHAnsi" w:eastAsiaTheme="minorEastAsia" w:hAnsiTheme="minorHAnsi" w:cstheme="minorBidi"/>
          <w:color w:val="auto"/>
        </w:rPr>
        <w:t xml:space="preserve">); fluorometers that </w:t>
      </w:r>
      <w:bookmarkStart w:id="1" w:name="_Hlk145337166"/>
      <w:r w:rsidR="60D540D5" w:rsidRPr="002D1212">
        <w:rPr>
          <w:rFonts w:asciiTheme="minorHAnsi" w:eastAsiaTheme="minorEastAsia" w:hAnsiTheme="minorHAnsi" w:cstheme="minorBidi"/>
          <w:color w:val="auto"/>
        </w:rPr>
        <w:t>measured fluorescence of chlorophyll (fCHL) and fluorescence of dissolved organic matter (fDOM</w:t>
      </w:r>
      <w:bookmarkEnd w:id="1"/>
      <w:r w:rsidR="60D540D5" w:rsidRPr="002D1212">
        <w:rPr>
          <w:rFonts w:asciiTheme="minorHAnsi" w:eastAsiaTheme="minorEastAsia" w:hAnsiTheme="minorHAnsi" w:cstheme="minorBidi"/>
          <w:color w:val="auto"/>
        </w:rPr>
        <w:t xml:space="preserve">, </w:t>
      </w:r>
      <w:r w:rsidR="4ED22A55" w:rsidRPr="002D1212">
        <w:rPr>
          <w:rFonts w:asciiTheme="minorHAnsi" w:eastAsiaTheme="minorEastAsia" w:hAnsiTheme="minorHAnsi" w:cstheme="minorBidi"/>
          <w:color w:val="auto"/>
        </w:rPr>
        <w:t xml:space="preserve">Sea-Bird Scientific </w:t>
      </w:r>
      <w:proofErr w:type="spellStart"/>
      <w:r w:rsidR="60D540D5" w:rsidRPr="002D1212">
        <w:rPr>
          <w:rFonts w:asciiTheme="minorHAnsi" w:eastAsiaTheme="minorEastAsia" w:hAnsiTheme="minorHAnsi" w:cstheme="minorBidi"/>
          <w:color w:val="auto"/>
        </w:rPr>
        <w:t>WETstar</w:t>
      </w:r>
      <w:proofErr w:type="spellEnd"/>
      <w:r w:rsidR="60D540D5" w:rsidRPr="002D1212">
        <w:rPr>
          <w:rFonts w:asciiTheme="minorHAnsi" w:eastAsiaTheme="minorEastAsia" w:hAnsiTheme="minorHAnsi" w:cstheme="minorBidi"/>
          <w:color w:val="auto"/>
        </w:rPr>
        <w:t xml:space="preserve"> (WS), Philomath, </w:t>
      </w:r>
      <w:r w:rsidR="4C658E17" w:rsidRPr="002D1212">
        <w:rPr>
          <w:rFonts w:asciiTheme="minorHAnsi" w:eastAsiaTheme="minorEastAsia" w:hAnsiTheme="minorHAnsi" w:cstheme="minorBidi"/>
          <w:color w:val="auto"/>
        </w:rPr>
        <w:t>Oregon</w:t>
      </w:r>
      <w:r w:rsidR="60D540D5" w:rsidRPr="002D1212">
        <w:rPr>
          <w:rFonts w:asciiTheme="minorHAnsi" w:eastAsiaTheme="minorEastAsia" w:hAnsiTheme="minorHAnsi" w:cstheme="minorBidi"/>
          <w:color w:val="auto"/>
        </w:rPr>
        <w:t>); a beam transmissometer that recorded transmittance (</w:t>
      </w:r>
      <w:r w:rsidR="4ED22A55" w:rsidRPr="002D1212">
        <w:rPr>
          <w:rFonts w:asciiTheme="minorHAnsi" w:eastAsiaTheme="minorEastAsia" w:hAnsiTheme="minorHAnsi" w:cstheme="minorBidi"/>
          <w:color w:val="auto"/>
        </w:rPr>
        <w:t xml:space="preserve">Sea-Bird Scientific </w:t>
      </w:r>
      <w:r w:rsidR="60D540D5" w:rsidRPr="002D1212">
        <w:rPr>
          <w:rFonts w:asciiTheme="minorHAnsi" w:eastAsiaTheme="minorEastAsia" w:hAnsiTheme="minorHAnsi" w:cstheme="minorBidi"/>
          <w:color w:val="auto"/>
        </w:rPr>
        <w:t xml:space="preserve">model C-Star transmissometer (CStar), Philomath, </w:t>
      </w:r>
      <w:r w:rsidR="4C658E17" w:rsidRPr="002D1212">
        <w:rPr>
          <w:rFonts w:asciiTheme="minorHAnsi" w:eastAsiaTheme="minorEastAsia" w:hAnsiTheme="minorHAnsi" w:cstheme="minorBidi"/>
          <w:color w:val="auto"/>
        </w:rPr>
        <w:t>Oregon</w:t>
      </w:r>
      <w:r w:rsidR="60D540D5" w:rsidRPr="002D1212">
        <w:rPr>
          <w:rFonts w:asciiTheme="minorHAnsi" w:eastAsiaTheme="minorEastAsia" w:hAnsiTheme="minorHAnsi" w:cstheme="minorBidi"/>
          <w:color w:val="auto"/>
        </w:rPr>
        <w:t>)</w:t>
      </w:r>
      <w:r w:rsidR="0142ABAE" w:rsidRPr="002D1212">
        <w:rPr>
          <w:rFonts w:asciiTheme="minorHAnsi" w:eastAsiaTheme="minorEastAsia" w:hAnsiTheme="minorHAnsi" w:cstheme="minorBidi"/>
          <w:color w:val="auto"/>
        </w:rPr>
        <w:t>;</w:t>
      </w:r>
      <w:r w:rsidR="60D540D5" w:rsidRPr="002D1212">
        <w:rPr>
          <w:rFonts w:asciiTheme="minorHAnsi" w:eastAsiaTheme="minorEastAsia" w:hAnsiTheme="minorHAnsi" w:cstheme="minorBidi"/>
          <w:color w:val="auto"/>
        </w:rPr>
        <w:t xml:space="preserve"> a nitrate (NO3) analyzer (SUNA V2; Sea-Bird Scientific,</w:t>
      </w:r>
      <w:r w:rsidR="77AC3629" w:rsidRPr="002D1212">
        <w:rPr>
          <w:rFonts w:asciiTheme="minorHAnsi" w:eastAsiaTheme="minorEastAsia" w:hAnsiTheme="minorHAnsi" w:cstheme="minorBidi"/>
          <w:color w:val="auto"/>
        </w:rPr>
        <w:t xml:space="preserve"> </w:t>
      </w:r>
      <w:r w:rsidR="60D540D5" w:rsidRPr="002D1212">
        <w:rPr>
          <w:rFonts w:asciiTheme="minorHAnsi" w:eastAsiaTheme="minorEastAsia" w:hAnsiTheme="minorHAnsi" w:cstheme="minorBidi"/>
          <w:color w:val="auto"/>
        </w:rPr>
        <w:t xml:space="preserve">Bellevue, </w:t>
      </w:r>
      <w:r w:rsidR="4D5EF08E" w:rsidRPr="002D1212">
        <w:rPr>
          <w:rFonts w:asciiTheme="minorHAnsi" w:eastAsiaTheme="minorEastAsia" w:hAnsiTheme="minorHAnsi" w:cstheme="minorBidi"/>
          <w:color w:val="auto"/>
        </w:rPr>
        <w:t>Washington</w:t>
      </w:r>
      <w:r w:rsidR="60D540D5" w:rsidRPr="002D1212">
        <w:rPr>
          <w:rFonts w:asciiTheme="minorHAnsi" w:eastAsiaTheme="minorEastAsia" w:hAnsiTheme="minorHAnsi" w:cstheme="minorBidi"/>
          <w:color w:val="auto"/>
        </w:rPr>
        <w:t>). (2) A</w:t>
      </w:r>
      <w:r w:rsidR="727F30B6" w:rsidRPr="002D1212">
        <w:rPr>
          <w:rFonts w:asciiTheme="minorHAnsi" w:eastAsiaTheme="minorEastAsia" w:hAnsiTheme="minorHAnsi" w:cstheme="minorBidi"/>
          <w:color w:val="auto"/>
        </w:rPr>
        <w:t xml:space="preserve"> second</w:t>
      </w:r>
      <w:r w:rsidR="60D540D5" w:rsidRPr="002D1212">
        <w:rPr>
          <w:rFonts w:asciiTheme="minorHAnsi" w:eastAsiaTheme="minorEastAsia" w:hAnsiTheme="minorHAnsi" w:cstheme="minorBidi"/>
          <w:color w:val="auto"/>
        </w:rPr>
        <w:t xml:space="preserve"> </w:t>
      </w:r>
      <w:r w:rsidR="0EA190B0" w:rsidRPr="002D1212">
        <w:rPr>
          <w:rFonts w:asciiTheme="minorHAnsi" w:eastAsiaTheme="minorEastAsia" w:hAnsiTheme="minorHAnsi" w:cstheme="minorBidi"/>
          <w:color w:val="auto"/>
        </w:rPr>
        <w:t>path provides water to a</w:t>
      </w:r>
      <w:r w:rsidR="3DDC87D0" w:rsidRPr="002D1212" w:rsidDel="60D540D5">
        <w:rPr>
          <w:rFonts w:asciiTheme="minorHAnsi" w:eastAsiaTheme="minorEastAsia" w:hAnsiTheme="minorHAnsi" w:cstheme="minorBidi"/>
          <w:color w:val="auto"/>
        </w:rPr>
        <w:t xml:space="preserve"> </w:t>
      </w:r>
      <w:r w:rsidR="60D540D5" w:rsidRPr="002D1212">
        <w:rPr>
          <w:rFonts w:asciiTheme="minorHAnsi" w:eastAsiaTheme="minorEastAsia" w:hAnsiTheme="minorHAnsi" w:cstheme="minorBidi"/>
          <w:color w:val="auto"/>
        </w:rPr>
        <w:t>multiparameter water quality sonde (YSI EXO2) equipped with sensors to measure temperature, specific conductance (</w:t>
      </w:r>
      <w:proofErr w:type="spellStart"/>
      <w:r w:rsidR="60D540D5" w:rsidRPr="002D1212">
        <w:rPr>
          <w:rFonts w:asciiTheme="minorHAnsi" w:eastAsiaTheme="minorEastAsia" w:hAnsiTheme="minorHAnsi" w:cstheme="minorBidi"/>
          <w:color w:val="auto"/>
        </w:rPr>
        <w:t>SpC</w:t>
      </w:r>
      <w:proofErr w:type="spellEnd"/>
      <w:r w:rsidR="60D540D5" w:rsidRPr="002D1212">
        <w:rPr>
          <w:rFonts w:asciiTheme="minorHAnsi" w:eastAsiaTheme="minorEastAsia" w:hAnsiTheme="minorHAnsi" w:cstheme="minorBidi"/>
          <w:color w:val="auto"/>
        </w:rPr>
        <w:t>), turbidity, pH, dissolved oxygen (DO), fDOM and fC</w:t>
      </w:r>
      <w:r w:rsidR="53CF4EB1" w:rsidRPr="002D1212">
        <w:rPr>
          <w:rFonts w:asciiTheme="minorHAnsi" w:eastAsiaTheme="minorEastAsia" w:hAnsiTheme="minorHAnsi" w:cstheme="minorBidi"/>
          <w:color w:val="auto"/>
        </w:rPr>
        <w:t>HL</w:t>
      </w:r>
      <w:r w:rsidR="1A2AEAB6" w:rsidRPr="002D1212">
        <w:rPr>
          <w:rFonts w:asciiTheme="minorHAnsi" w:eastAsiaTheme="minorEastAsia" w:hAnsiTheme="minorHAnsi" w:cstheme="minorBidi"/>
          <w:color w:val="auto"/>
        </w:rPr>
        <w:t>.</w:t>
      </w:r>
      <w:r w:rsidR="00762A20" w:rsidRPr="002D1212">
        <w:rPr>
          <w:rFonts w:asciiTheme="minorHAnsi" w:eastAsiaTheme="minorEastAsia" w:hAnsiTheme="minorHAnsi" w:cstheme="minorBidi"/>
          <w:color w:val="auto"/>
        </w:rPr>
        <w:t xml:space="preserve"> </w:t>
      </w:r>
      <w:r w:rsidR="2F31E4C0" w:rsidRPr="002D1212">
        <w:rPr>
          <w:rFonts w:asciiTheme="minorHAnsi" w:eastAsiaTheme="minorEastAsia" w:hAnsiTheme="minorHAnsi" w:cstheme="minorBidi"/>
          <w:color w:val="auto"/>
        </w:rPr>
        <w:t>(3)</w:t>
      </w:r>
      <w:r w:rsidR="60D540D5" w:rsidRPr="002D1212">
        <w:rPr>
          <w:rFonts w:asciiTheme="minorHAnsi" w:eastAsiaTheme="minorEastAsia" w:hAnsiTheme="minorHAnsi" w:cstheme="minorBidi"/>
          <w:color w:val="auto"/>
        </w:rPr>
        <w:t xml:space="preserve"> </w:t>
      </w:r>
      <w:r w:rsidR="75636D2C" w:rsidRPr="002D1212">
        <w:rPr>
          <w:rFonts w:asciiTheme="minorHAnsi" w:eastAsiaTheme="minorEastAsia" w:hAnsiTheme="minorHAnsi" w:cstheme="minorBidi"/>
          <w:color w:val="auto"/>
        </w:rPr>
        <w:t xml:space="preserve">A third </w:t>
      </w:r>
      <w:r w:rsidR="3F540D16" w:rsidRPr="002D1212">
        <w:rPr>
          <w:rFonts w:asciiTheme="minorHAnsi" w:eastAsiaTheme="minorEastAsia" w:hAnsiTheme="minorHAnsi" w:cstheme="minorBidi"/>
          <w:color w:val="auto"/>
        </w:rPr>
        <w:t xml:space="preserve">path </w:t>
      </w:r>
      <w:r w:rsidR="60D540D5" w:rsidRPr="002D1212">
        <w:rPr>
          <w:rFonts w:asciiTheme="minorHAnsi" w:eastAsiaTheme="minorEastAsia" w:hAnsiTheme="minorHAnsi" w:cstheme="minorBidi"/>
          <w:color w:val="auto"/>
        </w:rPr>
        <w:t xml:space="preserve">passed water to a fluorometer designed to measure different algal classes </w:t>
      </w:r>
      <w:r w:rsidR="0142ABAE" w:rsidRPr="002D1212">
        <w:rPr>
          <w:rFonts w:asciiTheme="minorHAnsi" w:eastAsiaTheme="minorEastAsia" w:hAnsiTheme="minorHAnsi" w:cstheme="minorBidi"/>
          <w:color w:val="auto"/>
        </w:rPr>
        <w:t>(</w:t>
      </w:r>
      <w:proofErr w:type="spellStart"/>
      <w:r w:rsidR="0142ABAE" w:rsidRPr="002D1212">
        <w:rPr>
          <w:rFonts w:asciiTheme="minorHAnsi" w:eastAsiaTheme="minorEastAsia" w:hAnsiTheme="minorHAnsi" w:cstheme="minorBidi"/>
          <w:color w:val="auto"/>
        </w:rPr>
        <w:t>FluoroProbe</w:t>
      </w:r>
      <w:proofErr w:type="spellEnd"/>
      <w:r w:rsidR="0142ABAE" w:rsidRPr="002D1212">
        <w:rPr>
          <w:rFonts w:asciiTheme="minorHAnsi" w:eastAsiaTheme="minorEastAsia" w:hAnsiTheme="minorHAnsi" w:cstheme="minorBidi"/>
          <w:color w:val="auto"/>
        </w:rPr>
        <w:t xml:space="preserve"> III (FP); BBE </w:t>
      </w:r>
      <w:proofErr w:type="spellStart"/>
      <w:r w:rsidR="0142ABAE" w:rsidRPr="002D1212">
        <w:rPr>
          <w:rFonts w:asciiTheme="minorHAnsi" w:eastAsiaTheme="minorEastAsia" w:hAnsiTheme="minorHAnsi" w:cstheme="minorBidi"/>
          <w:color w:val="auto"/>
        </w:rPr>
        <w:t>Moldaenke</w:t>
      </w:r>
      <w:proofErr w:type="spellEnd"/>
      <w:r w:rsidR="0142ABAE" w:rsidRPr="002D1212">
        <w:rPr>
          <w:rFonts w:asciiTheme="minorHAnsi" w:eastAsiaTheme="minorEastAsia" w:hAnsiTheme="minorHAnsi" w:cstheme="minorBidi"/>
          <w:color w:val="auto"/>
        </w:rPr>
        <w:t xml:space="preserve">, </w:t>
      </w:r>
      <w:proofErr w:type="spellStart"/>
      <w:r w:rsidR="2775AC86" w:rsidRPr="002D1212">
        <w:rPr>
          <w:rFonts w:asciiTheme="minorHAnsi" w:eastAsiaTheme="minorEastAsia" w:hAnsiTheme="minorHAnsi" w:cstheme="minorBidi"/>
          <w:color w:val="auto"/>
        </w:rPr>
        <w:t>Schwentinental</w:t>
      </w:r>
      <w:proofErr w:type="spellEnd"/>
      <w:r w:rsidR="3DDC87D0" w:rsidRPr="002D1212" w:rsidDel="2F05BB0F">
        <w:rPr>
          <w:rFonts w:asciiTheme="minorHAnsi" w:eastAsiaTheme="minorEastAsia" w:hAnsiTheme="minorHAnsi" w:cstheme="minorBidi"/>
          <w:color w:val="auto"/>
        </w:rPr>
        <w:t>,</w:t>
      </w:r>
      <w:r w:rsidR="0142ABAE" w:rsidRPr="002D1212">
        <w:rPr>
          <w:rFonts w:asciiTheme="minorHAnsi" w:eastAsiaTheme="minorEastAsia" w:hAnsiTheme="minorHAnsi" w:cstheme="minorBidi"/>
          <w:color w:val="auto"/>
        </w:rPr>
        <w:t xml:space="preserve"> Germany; </w:t>
      </w:r>
      <w:proofErr w:type="spellStart"/>
      <w:r w:rsidR="0142ABAE" w:rsidRPr="002D1212">
        <w:rPr>
          <w:rFonts w:asciiTheme="minorHAnsi" w:eastAsiaTheme="minorEastAsia" w:hAnsiTheme="minorHAnsi" w:cstheme="minorBidi"/>
          <w:color w:val="auto"/>
        </w:rPr>
        <w:t>Eijkelkamp</w:t>
      </w:r>
      <w:proofErr w:type="spellEnd"/>
      <w:r w:rsidR="0142ABAE" w:rsidRPr="002D1212">
        <w:rPr>
          <w:rFonts w:asciiTheme="minorHAnsi" w:eastAsiaTheme="minorEastAsia" w:hAnsiTheme="minorHAnsi" w:cstheme="minorBidi"/>
          <w:color w:val="auto"/>
        </w:rPr>
        <w:t xml:space="preserve">, 2014; </w:t>
      </w:r>
      <w:proofErr w:type="spellStart"/>
      <w:r w:rsidR="0142ABAE" w:rsidRPr="002D1212">
        <w:rPr>
          <w:rFonts w:asciiTheme="minorHAnsi" w:eastAsiaTheme="minorEastAsia" w:hAnsiTheme="minorHAnsi" w:cstheme="minorBidi"/>
          <w:color w:val="auto"/>
        </w:rPr>
        <w:t>Beutler</w:t>
      </w:r>
      <w:proofErr w:type="spellEnd"/>
      <w:r w:rsidR="0142ABAE" w:rsidRPr="002D1212">
        <w:rPr>
          <w:rFonts w:asciiTheme="minorHAnsi" w:eastAsiaTheme="minorEastAsia" w:hAnsiTheme="minorHAnsi" w:cstheme="minorBidi"/>
          <w:color w:val="auto"/>
        </w:rPr>
        <w:t xml:space="preserve"> and others, 2002). </w:t>
      </w:r>
    </w:p>
    <w:p w14:paraId="5D126902" w14:textId="77777777" w:rsidR="00A60C62" w:rsidRPr="002D1212" w:rsidRDefault="00A60C62" w:rsidP="00A60C62">
      <w:pPr>
        <w:spacing w:after="0"/>
        <w:ind w:left="0" w:firstLine="0"/>
        <w:rPr>
          <w:rFonts w:asciiTheme="minorHAnsi" w:eastAsiaTheme="minorEastAsia" w:hAnsiTheme="minorHAnsi" w:cstheme="minorBidi"/>
          <w:color w:val="auto"/>
        </w:rPr>
      </w:pPr>
    </w:p>
    <w:p w14:paraId="1606ED81" w14:textId="4334D6DB" w:rsidR="00A347F0" w:rsidRPr="002D1212" w:rsidRDefault="3C1F9D89" w:rsidP="00A60C62">
      <w:pPr>
        <w:spacing w:after="0" w:line="259" w:lineRule="auto"/>
        <w:ind w:left="0" w:firstLine="0"/>
        <w:rPr>
          <w:szCs w:val="24"/>
        </w:rPr>
      </w:pPr>
      <w:r w:rsidRPr="002D1212">
        <w:t xml:space="preserve">In addition to water measurements, air temperature was also collected. A Campbell </w:t>
      </w:r>
      <w:r w:rsidR="60428645" w:rsidRPr="002D1212">
        <w:t xml:space="preserve">Scientific 108 </w:t>
      </w:r>
      <w:r w:rsidR="5BC1874B" w:rsidRPr="002D1212">
        <w:t>Air Temperature sensor (</w:t>
      </w:r>
      <w:r w:rsidR="6ECFBA75" w:rsidRPr="002D1212">
        <w:t>Campbell Scientific, Logan, Utah)</w:t>
      </w:r>
      <w:r w:rsidR="5BC1874B" w:rsidRPr="002D1212">
        <w:t xml:space="preserve"> was mounted under the roof at the stern of the boat near the manifold system</w:t>
      </w:r>
      <w:r w:rsidR="118830B1" w:rsidRPr="002D1212">
        <w:t>, 2-3 m above the surface of the water</w:t>
      </w:r>
      <w:r w:rsidR="5BC1874B" w:rsidRPr="002D1212">
        <w:t xml:space="preserve">. </w:t>
      </w:r>
      <w:r w:rsidR="17A6068A" w:rsidRPr="002D1212">
        <w:t xml:space="preserve">The heat shield is not used, but it is shaded by the roof to protect from direct sunlight, and close to the cabin of the boat to protect from wind. </w:t>
      </w:r>
    </w:p>
    <w:p w14:paraId="0D128F67" w14:textId="77777777" w:rsidR="3EA7FB0E" w:rsidRPr="002D1212" w:rsidRDefault="3EA7FB0E" w:rsidP="0006113A">
      <w:pPr>
        <w:spacing w:after="0" w:line="259" w:lineRule="auto"/>
        <w:ind w:left="0" w:firstLine="0"/>
        <w:rPr>
          <w:rFonts w:asciiTheme="minorHAnsi" w:eastAsiaTheme="minorEastAsia" w:hAnsiTheme="minorHAnsi" w:cstheme="minorBidi"/>
          <w:color w:val="auto"/>
        </w:rPr>
      </w:pPr>
    </w:p>
    <w:p w14:paraId="57E727F7" w14:textId="371C25D2" w:rsidR="00B276DC" w:rsidRPr="002D1212" w:rsidRDefault="133460AE" w:rsidP="0006113A">
      <w:pPr>
        <w:ind w:left="0" w:firstLine="0"/>
        <w:rPr>
          <w:rFonts w:asciiTheme="minorHAnsi" w:eastAsiaTheme="minorEastAsia" w:hAnsiTheme="minorHAnsi" w:cstheme="minorBidi"/>
          <w:color w:val="auto"/>
        </w:rPr>
      </w:pPr>
      <w:bookmarkStart w:id="2" w:name="_Hlk148623074"/>
      <w:r w:rsidRPr="002D1212">
        <w:rPr>
          <w:rFonts w:asciiTheme="minorHAnsi" w:eastAsiaTheme="minorEastAsia" w:hAnsiTheme="minorHAnsi" w:cstheme="minorBidi"/>
          <w:color w:val="auto"/>
        </w:rPr>
        <w:t>All instrumentation was cleaned, and calibrations were checked prior to each use following the manufacturer's recommendation. Data for most instruments w</w:t>
      </w:r>
      <w:r w:rsidR="4D878D8E" w:rsidRPr="002D1212">
        <w:rPr>
          <w:rFonts w:asciiTheme="minorHAnsi" w:eastAsiaTheme="minorEastAsia" w:hAnsiTheme="minorHAnsi" w:cstheme="minorBidi"/>
          <w:color w:val="auto"/>
        </w:rPr>
        <w:t>ere</w:t>
      </w:r>
      <w:r w:rsidRPr="002D1212">
        <w:rPr>
          <w:rFonts w:asciiTheme="minorHAnsi" w:eastAsiaTheme="minorEastAsia" w:hAnsiTheme="minorHAnsi" w:cstheme="minorBidi"/>
          <w:color w:val="auto"/>
        </w:rPr>
        <w:t xml:space="preserve"> recorded at 1-second frequency on a single data logger (CR6, Campbell Scientific, Logan, Utah) together with a timestamp and boat position obtained from a high-resolution global positioning system receiver </w:t>
      </w:r>
      <w:r w:rsidRPr="002D1212">
        <w:rPr>
          <w:rFonts w:asciiTheme="minorHAnsi" w:eastAsiaTheme="minorEastAsia" w:hAnsiTheme="minorHAnsi" w:cstheme="minorBidi"/>
          <w:color w:val="auto"/>
        </w:rPr>
        <w:lastRenderedPageBreak/>
        <w:t xml:space="preserve">(16X-HVS, Garmin, Olathe, Kansas). The </w:t>
      </w:r>
      <w:proofErr w:type="spellStart"/>
      <w:r w:rsidRPr="002D1212">
        <w:rPr>
          <w:rFonts w:asciiTheme="minorHAnsi" w:eastAsiaTheme="minorEastAsia" w:hAnsiTheme="minorHAnsi" w:cstheme="minorBidi"/>
          <w:color w:val="auto"/>
        </w:rPr>
        <w:t>FluoroProbe</w:t>
      </w:r>
      <w:proofErr w:type="spellEnd"/>
      <w:r w:rsidRPr="002D1212">
        <w:rPr>
          <w:rFonts w:asciiTheme="minorHAnsi" w:eastAsiaTheme="minorEastAsia" w:hAnsiTheme="minorHAnsi" w:cstheme="minorBidi"/>
          <w:color w:val="auto"/>
        </w:rPr>
        <w:t xml:space="preserve"> logged data internally and to the host software </w:t>
      </w:r>
      <w:bookmarkStart w:id="3" w:name="_Hlk131598556"/>
      <w:r w:rsidRPr="002D1212">
        <w:rPr>
          <w:rFonts w:asciiTheme="minorHAnsi" w:eastAsiaTheme="minorEastAsia" w:hAnsiTheme="minorHAnsi" w:cstheme="minorBidi"/>
          <w:color w:val="auto"/>
        </w:rPr>
        <w:t xml:space="preserve">every </w:t>
      </w:r>
      <w:r w:rsidR="19474D6C" w:rsidRPr="002D1212">
        <w:rPr>
          <w:rFonts w:asciiTheme="minorHAnsi" w:eastAsiaTheme="minorEastAsia" w:hAnsiTheme="minorHAnsi" w:cstheme="minorBidi"/>
          <w:color w:val="auto"/>
        </w:rPr>
        <w:t>1-2</w:t>
      </w:r>
      <w:r w:rsidRPr="002D1212">
        <w:rPr>
          <w:rFonts w:asciiTheme="minorHAnsi" w:eastAsiaTheme="minorEastAsia" w:hAnsiTheme="minorHAnsi" w:cstheme="minorBidi"/>
          <w:color w:val="auto"/>
        </w:rPr>
        <w:t xml:space="preserve"> seconds</w:t>
      </w:r>
      <w:bookmarkEnd w:id="3"/>
      <w:r w:rsidRPr="002D1212">
        <w:rPr>
          <w:rFonts w:asciiTheme="minorHAnsi" w:eastAsiaTheme="minorEastAsia" w:hAnsiTheme="minorHAnsi" w:cstheme="minorBidi"/>
          <w:color w:val="auto"/>
        </w:rPr>
        <w:t xml:space="preserve">. </w:t>
      </w:r>
      <w:r w:rsidR="6BD8524F" w:rsidRPr="002D1212">
        <w:rPr>
          <w:rFonts w:asciiTheme="minorHAnsi" w:eastAsiaTheme="minorEastAsia" w:hAnsiTheme="minorHAnsi" w:cstheme="minorBidi"/>
          <w:color w:val="auto"/>
        </w:rPr>
        <w:t>All data were displayed in real time, so scientists on board could respond when they observed changes relevant to study objectives, or if issues with flow or instrument performance were noted.</w:t>
      </w:r>
      <w:r w:rsidR="6BD8524F" w:rsidRPr="002D1212">
        <w:rPr>
          <w:rFonts w:asciiTheme="minorHAnsi" w:eastAsiaTheme="minorEastAsia" w:hAnsiTheme="minorHAnsi" w:cstheme="minorBidi"/>
          <w:i/>
          <w:iCs/>
          <w:color w:val="auto"/>
        </w:rPr>
        <w:t xml:space="preserve"> </w:t>
      </w:r>
      <w:bookmarkStart w:id="4" w:name="_Hlk131598584"/>
      <w:r w:rsidRPr="002D1212">
        <w:rPr>
          <w:rFonts w:asciiTheme="minorHAnsi" w:eastAsiaTheme="minorEastAsia" w:hAnsiTheme="minorHAnsi" w:cstheme="minorBidi"/>
          <w:color w:val="auto"/>
        </w:rPr>
        <w:t xml:space="preserve">Data collected in situ are referred to as high resolution (HR) parameters.  </w:t>
      </w:r>
      <w:bookmarkEnd w:id="4"/>
    </w:p>
    <w:bookmarkEnd w:id="2"/>
    <w:p w14:paraId="59F50DF7" w14:textId="72A712ED" w:rsidR="00B276DC" w:rsidRPr="002D1212" w:rsidRDefault="00B276DC" w:rsidP="0006113A">
      <w:pPr>
        <w:spacing w:after="0" w:line="259" w:lineRule="auto"/>
        <w:ind w:left="0" w:firstLine="0"/>
        <w:rPr>
          <w:b/>
          <w:bCs/>
          <w:i/>
          <w:iCs/>
        </w:rPr>
      </w:pPr>
    </w:p>
    <w:p w14:paraId="2147D9A3" w14:textId="17161B69" w:rsidR="00B276DC" w:rsidRPr="002D1212" w:rsidRDefault="00D57F8C" w:rsidP="00FC3ED3">
      <w:pPr>
        <w:pStyle w:val="Heading3"/>
        <w:ind w:left="0" w:firstLine="0"/>
        <w:rPr>
          <w:b/>
          <w:bCs/>
        </w:rPr>
      </w:pPr>
      <w:r w:rsidRPr="002D1212">
        <w:rPr>
          <w:b/>
          <w:bCs/>
        </w:rPr>
        <w:t xml:space="preserve">Discrete water sampling (DS) and laboratory analyses </w:t>
      </w:r>
    </w:p>
    <w:p w14:paraId="5C75050D" w14:textId="03A9E3A6" w:rsidR="00B276DC" w:rsidRPr="002D1212" w:rsidRDefault="7E6D98C4" w:rsidP="0006113A">
      <w:pPr>
        <w:ind w:left="0" w:firstLine="0"/>
      </w:pPr>
      <w:r w:rsidRPr="002D1212">
        <w:t xml:space="preserve">Discrete water samples (DS) were collected either </w:t>
      </w:r>
      <w:r w:rsidR="75A3D4F2" w:rsidRPr="002D1212">
        <w:t xml:space="preserve">while </w:t>
      </w:r>
      <w:r w:rsidRPr="002D1212">
        <w:t xml:space="preserve">underway or–in the case of more extensive sample requirements–while stopped on station. Discrete samples were collected while underway </w:t>
      </w:r>
      <w:proofErr w:type="gramStart"/>
      <w:r w:rsidR="72E3F3BA" w:rsidRPr="002D1212">
        <w:t>by pass</w:t>
      </w:r>
      <w:r w:rsidR="71B7D3AC" w:rsidRPr="002D1212">
        <w:t>ing</w:t>
      </w:r>
      <w:proofErr w:type="gramEnd"/>
      <w:r w:rsidR="72E3F3BA" w:rsidRPr="002D1212">
        <w:t xml:space="preserve"> water from the pickup tube </w:t>
      </w:r>
      <w:r w:rsidRPr="002D1212">
        <w:t>through a 0.</w:t>
      </w:r>
      <w:r w:rsidR="5E7BB069" w:rsidRPr="002D1212">
        <w:t>2</w:t>
      </w:r>
      <w:r w:rsidRPr="002D1212">
        <w:t xml:space="preserve">-micron filter into a sample bottle. At designated sampling stations (approximately 10 per day) samples for determination of </w:t>
      </w:r>
      <w:bookmarkStart w:id="5" w:name="_Hlk145335866"/>
      <w:r w:rsidR="00C04096" w:rsidRPr="002D1212">
        <w:rPr>
          <w:color w:val="auto"/>
        </w:rPr>
        <w:t>ammonium (NH4), nitrite (NO2), nitrate (NO3), phosphate (PO4)</w:t>
      </w:r>
      <w:r w:rsidRPr="002D1212">
        <w:rPr>
          <w:color w:val="auto"/>
        </w:rPr>
        <w:t xml:space="preserve">, </w:t>
      </w:r>
      <w:bookmarkEnd w:id="5"/>
      <w:r w:rsidRPr="002D1212">
        <w:rPr>
          <w:color w:val="auto"/>
        </w:rPr>
        <w:t xml:space="preserve">dissolved organic carbon (DOC), </w:t>
      </w:r>
      <w:r w:rsidR="7BB5415C" w:rsidRPr="002D1212">
        <w:rPr>
          <w:color w:val="auto"/>
        </w:rPr>
        <w:t>total</w:t>
      </w:r>
      <w:r w:rsidRPr="002D1212">
        <w:rPr>
          <w:color w:val="auto"/>
        </w:rPr>
        <w:t xml:space="preserve"> dissolved nitrogen (TDN)</w:t>
      </w:r>
      <w:r w:rsidR="00517494" w:rsidRPr="002D1212">
        <w:rPr>
          <w:color w:val="auto"/>
        </w:rPr>
        <w:t xml:space="preserve">, </w:t>
      </w:r>
      <w:r w:rsidR="005F3F94" w:rsidRPr="002D1212">
        <w:rPr>
          <w:color w:val="auto"/>
        </w:rPr>
        <w:t xml:space="preserve">and </w:t>
      </w:r>
      <w:r w:rsidR="00517494" w:rsidRPr="002D1212">
        <w:rPr>
          <w:color w:val="auto"/>
        </w:rPr>
        <w:t>total dissolved phosphorus (TDP)</w:t>
      </w:r>
      <w:r w:rsidRPr="002D1212">
        <w:rPr>
          <w:color w:val="auto"/>
        </w:rPr>
        <w:t xml:space="preserve"> concentrations </w:t>
      </w:r>
      <w:r w:rsidR="7BB5415C" w:rsidRPr="002D1212">
        <w:t>were</w:t>
      </w:r>
      <w:r w:rsidRPr="002D1212">
        <w:t xml:space="preserve"> collected using this system. Additionally, unfiltered samples were collected approximately from 1 m depth using a submersible pump for analysis of </w:t>
      </w:r>
      <w:bookmarkStart w:id="6" w:name="_Hlk131669610"/>
      <w:r w:rsidRPr="002D1212">
        <w:rPr>
          <w:color w:val="auto"/>
        </w:rPr>
        <w:t>chlorophyll</w:t>
      </w:r>
      <w:r w:rsidR="65B4A0A5" w:rsidRPr="002D1212">
        <w:rPr>
          <w:color w:val="auto"/>
        </w:rPr>
        <w:t xml:space="preserve"> </w:t>
      </w:r>
      <w:r w:rsidRPr="002D1212">
        <w:rPr>
          <w:color w:val="auto"/>
        </w:rPr>
        <w:t>a (</w:t>
      </w:r>
      <w:proofErr w:type="spellStart"/>
      <w:r w:rsidRPr="002D1212">
        <w:rPr>
          <w:color w:val="auto"/>
        </w:rPr>
        <w:t>Chl</w:t>
      </w:r>
      <w:proofErr w:type="spellEnd"/>
      <w:r w:rsidR="65B4A0A5" w:rsidRPr="002D1212">
        <w:rPr>
          <w:color w:val="auto"/>
        </w:rPr>
        <w:t xml:space="preserve"> </w:t>
      </w:r>
      <w:r w:rsidRPr="002D1212">
        <w:rPr>
          <w:i/>
          <w:iCs/>
          <w:color w:val="auto"/>
        </w:rPr>
        <w:t>a</w:t>
      </w:r>
      <w:r w:rsidRPr="002D1212">
        <w:rPr>
          <w:color w:val="auto"/>
        </w:rPr>
        <w:t xml:space="preserve">), </w:t>
      </w:r>
      <w:bookmarkEnd w:id="6"/>
      <w:r w:rsidRPr="002D1212">
        <w:rPr>
          <w:color w:val="auto"/>
        </w:rPr>
        <w:t>ph</w:t>
      </w:r>
      <w:r w:rsidR="00D9377D" w:rsidRPr="002D1212">
        <w:rPr>
          <w:color w:val="auto"/>
        </w:rPr>
        <w:t>a</w:t>
      </w:r>
      <w:r w:rsidRPr="002D1212">
        <w:rPr>
          <w:color w:val="auto"/>
        </w:rPr>
        <w:t>eophytin,</w:t>
      </w:r>
      <w:r w:rsidR="005F3F94" w:rsidRPr="002D1212">
        <w:rPr>
          <w:color w:val="auto"/>
        </w:rPr>
        <w:t xml:space="preserve"> particulate carbon (PC), and particulate nitrogen (PN) concentrations, </w:t>
      </w:r>
      <w:r w:rsidR="00BF7C2B" w:rsidRPr="002D1212">
        <w:rPr>
          <w:color w:val="auto"/>
        </w:rPr>
        <w:t xml:space="preserve">and </w:t>
      </w:r>
      <w:r w:rsidR="005F3F94" w:rsidRPr="002D1212">
        <w:rPr>
          <w:color w:val="auto"/>
        </w:rPr>
        <w:t>suspended sediment concentration (SSC)</w:t>
      </w:r>
      <w:r w:rsidR="00BF7C2B" w:rsidRPr="002D1212">
        <w:rPr>
          <w:color w:val="auto"/>
        </w:rPr>
        <w:t>.</w:t>
      </w:r>
    </w:p>
    <w:p w14:paraId="104F9E77" w14:textId="42A729EB" w:rsidR="00B276DC" w:rsidRPr="002D1212" w:rsidRDefault="00B276DC" w:rsidP="0006113A">
      <w:pPr>
        <w:spacing w:after="0" w:line="259" w:lineRule="auto"/>
        <w:ind w:left="0" w:firstLine="0"/>
      </w:pPr>
    </w:p>
    <w:p w14:paraId="597EED6E" w14:textId="315F62AF" w:rsidR="00B276DC" w:rsidRPr="002D1212" w:rsidRDefault="65A8917D" w:rsidP="0006113A">
      <w:pPr>
        <w:ind w:left="0" w:firstLine="0"/>
        <w:rPr>
          <w:rFonts w:ascii="Times New Roman" w:eastAsia="Times New Roman" w:hAnsi="Times New Roman" w:cs="Times New Roman"/>
          <w:color w:val="000000" w:themeColor="text1"/>
        </w:rPr>
      </w:pPr>
      <w:r w:rsidRPr="002D1212">
        <w:t xml:space="preserve">Most </w:t>
      </w:r>
      <w:r w:rsidR="58F8FC7C" w:rsidRPr="002D1212">
        <w:t>s</w:t>
      </w:r>
      <w:r w:rsidR="3B92DEDB" w:rsidRPr="002D1212">
        <w:t>amples were stored on</w:t>
      </w:r>
      <w:r w:rsidR="3D1CDF6D" w:rsidRPr="002D1212">
        <w:t xml:space="preserve"> </w:t>
      </w:r>
      <w:r w:rsidR="3098E3B1" w:rsidRPr="002D1212">
        <w:t xml:space="preserve">wet </w:t>
      </w:r>
      <w:r w:rsidR="39DD7AF3" w:rsidRPr="002D1212">
        <w:t>ice</w:t>
      </w:r>
      <w:r w:rsidR="49F52AA4" w:rsidRPr="002D1212">
        <w:t xml:space="preserve"> </w:t>
      </w:r>
      <w:r w:rsidR="3B92DEDB" w:rsidRPr="002D1212">
        <w:t>in the dark during transit to the laboratory where they were stored at 2°</w:t>
      </w:r>
      <w:r w:rsidR="00C04096" w:rsidRPr="002D1212">
        <w:t xml:space="preserve"> Celsius (</w:t>
      </w:r>
      <w:r w:rsidR="3B92DEDB" w:rsidRPr="002D1212">
        <w:t>C</w:t>
      </w:r>
      <w:r w:rsidR="00C04096" w:rsidRPr="002D1212">
        <w:t>)</w:t>
      </w:r>
      <w:r w:rsidR="3B92DEDB" w:rsidRPr="002D1212">
        <w:t>.</w:t>
      </w:r>
      <w:r w:rsidR="5D2C846A" w:rsidRPr="002D1212">
        <w:t xml:space="preserve"> </w:t>
      </w:r>
      <w:r w:rsidR="3B92DEDB" w:rsidRPr="002D1212">
        <w:t>Dissolved organic carbon samples were preserved to &lt;2 pH with high-purity sul</w:t>
      </w:r>
      <w:r w:rsidR="381DBC29" w:rsidRPr="002D1212">
        <w:t>f</w:t>
      </w:r>
      <w:r w:rsidR="3B92DEDB" w:rsidRPr="002D1212">
        <w:t xml:space="preserve">uric acid the day following collection and stored at 2°C. Samples for pigment analysis were filtered within 24 hours of collection and immediately frozen (-80°C). </w:t>
      </w:r>
      <w:proofErr w:type="spellStart"/>
      <w:r w:rsidR="3B92DEDB" w:rsidRPr="002D1212">
        <w:t>Chl</w:t>
      </w:r>
      <w:proofErr w:type="spellEnd"/>
      <w:r w:rsidR="1E90CE64" w:rsidRPr="002D1212">
        <w:t xml:space="preserve"> </w:t>
      </w:r>
      <w:proofErr w:type="gramStart"/>
      <w:r w:rsidR="3B92DEDB" w:rsidRPr="002D1212">
        <w:rPr>
          <w:i/>
          <w:iCs/>
        </w:rPr>
        <w:t>a</w:t>
      </w:r>
      <w:r w:rsidR="3B92DEDB" w:rsidRPr="002D1212">
        <w:t xml:space="preserve"> samples</w:t>
      </w:r>
      <w:proofErr w:type="gramEnd"/>
      <w:r w:rsidR="3B92DEDB" w:rsidRPr="002D1212">
        <w:t xml:space="preserve"> were filtered through a 0.</w:t>
      </w:r>
      <w:r w:rsidR="6EEE18B1" w:rsidRPr="002D1212">
        <w:t>7</w:t>
      </w:r>
      <w:r w:rsidR="3B92DEDB" w:rsidRPr="002D1212">
        <w:t xml:space="preserve"> </w:t>
      </w:r>
      <w:r w:rsidR="005D172D" w:rsidRPr="002D1212">
        <w:t>u</w:t>
      </w:r>
      <w:r w:rsidR="3B92DEDB" w:rsidRPr="002D1212">
        <w:t>m nominal pore size glass fiber filter (</w:t>
      </w:r>
      <w:proofErr w:type="spellStart"/>
      <w:r w:rsidR="3B92DEDB" w:rsidRPr="002D1212">
        <w:t>Advantec</w:t>
      </w:r>
      <w:proofErr w:type="spellEnd"/>
      <w:r w:rsidR="3B92DEDB" w:rsidRPr="002D1212">
        <w:t xml:space="preserve"> MFS, Inc, Dublin, </w:t>
      </w:r>
      <w:r w:rsidR="2440EF13" w:rsidRPr="002D1212">
        <w:t>California</w:t>
      </w:r>
      <w:r w:rsidR="3B92DEDB" w:rsidRPr="002D1212">
        <w:rPr>
          <w:color w:val="auto"/>
        </w:rPr>
        <w:t xml:space="preserve">). </w:t>
      </w:r>
      <w:proofErr w:type="spellStart"/>
      <w:r w:rsidR="3B92DEDB" w:rsidRPr="002D1212">
        <w:rPr>
          <w:color w:val="auto"/>
        </w:rPr>
        <w:t>Chl</w:t>
      </w:r>
      <w:proofErr w:type="spellEnd"/>
      <w:r w:rsidR="1E90CE64" w:rsidRPr="002D1212">
        <w:rPr>
          <w:color w:val="auto"/>
        </w:rPr>
        <w:t xml:space="preserve"> </w:t>
      </w:r>
      <w:proofErr w:type="spellStart"/>
      <w:r w:rsidR="3B92DEDB" w:rsidRPr="002D1212">
        <w:rPr>
          <w:i/>
          <w:iCs/>
          <w:color w:val="auto"/>
        </w:rPr>
        <w:t>a</w:t>
      </w:r>
      <w:proofErr w:type="spellEnd"/>
      <w:r w:rsidR="3B92DEDB" w:rsidRPr="002D1212">
        <w:rPr>
          <w:color w:val="auto"/>
        </w:rPr>
        <w:t xml:space="preserve"> associated with the larger sized cell fraction were filtered through a </w:t>
      </w:r>
      <w:proofErr w:type="gramStart"/>
      <w:r w:rsidR="3B92DEDB" w:rsidRPr="002D1212">
        <w:rPr>
          <w:color w:val="auto"/>
        </w:rPr>
        <w:t xml:space="preserve">5 </w:t>
      </w:r>
      <w:r w:rsidR="005D172D" w:rsidRPr="002D1212">
        <w:rPr>
          <w:color w:val="auto"/>
        </w:rPr>
        <w:t>u</w:t>
      </w:r>
      <w:r w:rsidR="3B92DEDB" w:rsidRPr="002D1212">
        <w:rPr>
          <w:color w:val="auto"/>
        </w:rPr>
        <w:t>m</w:t>
      </w:r>
      <w:proofErr w:type="gramEnd"/>
      <w:r w:rsidR="3B92DEDB" w:rsidRPr="002D1212">
        <w:rPr>
          <w:color w:val="auto"/>
        </w:rPr>
        <w:t xml:space="preserve"> pore size 25 mm polycarbonate filter (General Electric Healthcare, Chicago, I</w:t>
      </w:r>
      <w:r w:rsidR="2440EF13" w:rsidRPr="002D1212">
        <w:rPr>
          <w:color w:val="auto"/>
        </w:rPr>
        <w:t>llinois</w:t>
      </w:r>
      <w:r w:rsidR="3B92DEDB" w:rsidRPr="002D1212">
        <w:rPr>
          <w:color w:val="auto"/>
        </w:rPr>
        <w:t xml:space="preserve">). </w:t>
      </w:r>
      <w:bookmarkStart w:id="7" w:name="_Hlk192848474"/>
      <w:r w:rsidR="68FF58D4" w:rsidRPr="002D1212">
        <w:rPr>
          <w:color w:val="auto"/>
        </w:rPr>
        <w:t xml:space="preserve">Samples for determination of </w:t>
      </w:r>
      <w:r w:rsidR="007A49F8" w:rsidRPr="002D1212">
        <w:rPr>
          <w:color w:val="auto"/>
        </w:rPr>
        <w:t xml:space="preserve">suspended sediment concentration (SSC), </w:t>
      </w:r>
      <w:r w:rsidR="68FF58D4" w:rsidRPr="002D1212">
        <w:rPr>
          <w:color w:val="auto"/>
        </w:rPr>
        <w:t>particulate carbon (</w:t>
      </w:r>
      <w:r w:rsidR="3B087571" w:rsidRPr="002D1212">
        <w:rPr>
          <w:color w:val="auto"/>
        </w:rPr>
        <w:t>PC</w:t>
      </w:r>
      <w:r w:rsidR="68FF58D4" w:rsidRPr="002D1212">
        <w:rPr>
          <w:color w:val="auto"/>
        </w:rPr>
        <w:t>)</w:t>
      </w:r>
      <w:r w:rsidR="007A49F8" w:rsidRPr="002D1212">
        <w:rPr>
          <w:color w:val="auto"/>
        </w:rPr>
        <w:t>,</w:t>
      </w:r>
      <w:r w:rsidR="3B087571" w:rsidRPr="002D1212">
        <w:rPr>
          <w:color w:val="auto"/>
        </w:rPr>
        <w:t xml:space="preserve"> and </w:t>
      </w:r>
      <w:r w:rsidR="68FF58D4" w:rsidRPr="002D1212">
        <w:rPr>
          <w:color w:val="auto"/>
        </w:rPr>
        <w:t>particulate nitrogen (</w:t>
      </w:r>
      <w:r w:rsidR="3B087571" w:rsidRPr="002D1212">
        <w:rPr>
          <w:color w:val="auto"/>
        </w:rPr>
        <w:t>PN</w:t>
      </w:r>
      <w:r w:rsidR="68FF58D4" w:rsidRPr="002D1212">
        <w:rPr>
          <w:color w:val="auto"/>
        </w:rPr>
        <w:t>)</w:t>
      </w:r>
      <w:r w:rsidR="3B087571" w:rsidRPr="002D1212">
        <w:rPr>
          <w:color w:val="auto"/>
        </w:rPr>
        <w:t xml:space="preserve"> were filtered through</w:t>
      </w:r>
      <w:r w:rsidR="00DF3905" w:rsidRPr="002D1212">
        <w:rPr>
          <w:color w:val="auto"/>
        </w:rPr>
        <w:t xml:space="preserve"> a</w:t>
      </w:r>
      <w:r w:rsidR="3B087571" w:rsidRPr="002D1212">
        <w:rPr>
          <w:color w:val="auto"/>
        </w:rPr>
        <w:t xml:space="preserve"> </w:t>
      </w:r>
      <w:r w:rsidR="007A49F8" w:rsidRPr="002D1212">
        <w:rPr>
          <w:color w:val="auto"/>
        </w:rPr>
        <w:t xml:space="preserve">pre-weighed </w:t>
      </w:r>
      <w:r w:rsidR="3B087571" w:rsidRPr="002D1212">
        <w:rPr>
          <w:color w:val="auto"/>
        </w:rPr>
        <w:t xml:space="preserve">0.7 </w:t>
      </w:r>
      <w:r w:rsidR="005D172D" w:rsidRPr="002D1212">
        <w:rPr>
          <w:color w:val="auto"/>
        </w:rPr>
        <w:t>u</w:t>
      </w:r>
      <w:r w:rsidR="00EB3366" w:rsidRPr="002D1212">
        <w:rPr>
          <w:color w:val="auto"/>
        </w:rPr>
        <w:t xml:space="preserve">m </w:t>
      </w:r>
      <w:r w:rsidR="00B70F21" w:rsidRPr="002D1212">
        <w:rPr>
          <w:color w:val="auto"/>
        </w:rPr>
        <w:t>nominal</w:t>
      </w:r>
      <w:r w:rsidR="3B087571" w:rsidRPr="002D1212">
        <w:rPr>
          <w:color w:val="auto"/>
        </w:rPr>
        <w:t xml:space="preserve"> </w:t>
      </w:r>
      <w:r w:rsidR="004E62C9" w:rsidRPr="002D1212">
        <w:rPr>
          <w:color w:val="auto"/>
        </w:rPr>
        <w:t xml:space="preserve">pore size </w:t>
      </w:r>
      <w:r w:rsidR="3B087571" w:rsidRPr="002D1212">
        <w:rPr>
          <w:color w:val="auto"/>
        </w:rPr>
        <w:t xml:space="preserve">combusted glass fiber filter. </w:t>
      </w:r>
      <w:bookmarkEnd w:id="7"/>
      <w:r w:rsidR="3B92DEDB" w:rsidRPr="002D1212">
        <w:t xml:space="preserve">Frozen </w:t>
      </w:r>
      <w:proofErr w:type="spellStart"/>
      <w:r w:rsidR="3B92DEDB" w:rsidRPr="002D1212">
        <w:t>Chl</w:t>
      </w:r>
      <w:proofErr w:type="spellEnd"/>
      <w:r w:rsidR="1E90CE64" w:rsidRPr="002D1212">
        <w:t xml:space="preserve"> </w:t>
      </w:r>
      <w:proofErr w:type="gramStart"/>
      <w:r w:rsidR="3B92DEDB" w:rsidRPr="002D1212">
        <w:rPr>
          <w:i/>
          <w:iCs/>
        </w:rPr>
        <w:t>a</w:t>
      </w:r>
      <w:r w:rsidR="3B92DEDB" w:rsidRPr="002D1212">
        <w:t xml:space="preserve"> </w:t>
      </w:r>
      <w:r w:rsidR="007A49F8" w:rsidRPr="002D1212">
        <w:t>and</w:t>
      </w:r>
      <w:proofErr w:type="gramEnd"/>
      <w:r w:rsidR="007A49F8" w:rsidRPr="002D1212">
        <w:t xml:space="preserve"> SSC/PCPN </w:t>
      </w:r>
      <w:r w:rsidR="433F73C7" w:rsidRPr="002D1212">
        <w:t>filters</w:t>
      </w:r>
      <w:r w:rsidR="007A49F8" w:rsidRPr="002D1212">
        <w:t xml:space="preserve"> </w:t>
      </w:r>
      <w:r w:rsidR="3B92DEDB" w:rsidRPr="002D1212">
        <w:t xml:space="preserve">and chilled nutrient were shipped to the </w:t>
      </w:r>
      <w:bookmarkStart w:id="8" w:name="_Hlk192848528"/>
      <w:r w:rsidR="00F579D1" w:rsidRPr="002D1212">
        <w:t>Chesapeake Biological</w:t>
      </w:r>
      <w:r w:rsidR="3B92DEDB" w:rsidRPr="002D1212">
        <w:t xml:space="preserve"> Laboratory (</w:t>
      </w:r>
      <w:r w:rsidR="00F579D1" w:rsidRPr="002D1212">
        <w:t>Solomons, Maryland</w:t>
      </w:r>
      <w:r w:rsidR="3B92DEDB" w:rsidRPr="002D1212">
        <w:t>)</w:t>
      </w:r>
      <w:bookmarkEnd w:id="8"/>
      <w:r w:rsidR="3B92DEDB" w:rsidRPr="002D1212">
        <w:t xml:space="preserve">. </w:t>
      </w:r>
    </w:p>
    <w:p w14:paraId="73632224" w14:textId="69C9F61C" w:rsidR="00B276DC" w:rsidRPr="002D1212" w:rsidRDefault="00B276DC" w:rsidP="0006113A">
      <w:pPr>
        <w:spacing w:after="0" w:line="259" w:lineRule="auto"/>
        <w:ind w:left="0" w:firstLine="0"/>
      </w:pPr>
    </w:p>
    <w:p w14:paraId="2853C341" w14:textId="4A773933" w:rsidR="00B276DC" w:rsidRPr="002D1212" w:rsidRDefault="48C9EBC9" w:rsidP="0006113A">
      <w:pPr>
        <w:spacing w:after="0" w:line="257" w:lineRule="auto"/>
        <w:ind w:left="0" w:firstLine="0"/>
        <w:rPr>
          <w:szCs w:val="24"/>
        </w:rPr>
      </w:pPr>
      <w:r w:rsidRPr="002D1212">
        <w:rPr>
          <w:szCs w:val="24"/>
        </w:rPr>
        <w:t xml:space="preserve">Concentrations of nutrients were determined </w:t>
      </w:r>
      <w:proofErr w:type="spellStart"/>
      <w:r w:rsidRPr="002D1212">
        <w:rPr>
          <w:szCs w:val="24"/>
        </w:rPr>
        <w:t>colorimetrically</w:t>
      </w:r>
      <w:proofErr w:type="spellEnd"/>
      <w:r w:rsidRPr="002D1212">
        <w:rPr>
          <w:szCs w:val="24"/>
        </w:rPr>
        <w:t xml:space="preserve"> using an automated discrete photometric analyzer. Concentration of nitrogen as nitrite (NO2-N) was determined by colorimetric analysis after diazotization with sulfanilamide (USEPA, 1993a). </w:t>
      </w:r>
      <w:r w:rsidR="5F735535" w:rsidRPr="002D1212">
        <w:rPr>
          <w:szCs w:val="24"/>
        </w:rPr>
        <w:t xml:space="preserve"> For nitrate plus nitrite (NO3-N + NO2-N), samples were analyzed using enzymatic reduction (ASTM, </w:t>
      </w:r>
      <w:r w:rsidR="00DF24DB" w:rsidRPr="002D1212">
        <w:rPr>
          <w:szCs w:val="24"/>
        </w:rPr>
        <w:t>20</w:t>
      </w:r>
      <w:r w:rsidR="00ED3653" w:rsidRPr="002D1212">
        <w:rPr>
          <w:szCs w:val="24"/>
        </w:rPr>
        <w:t>14</w:t>
      </w:r>
      <w:r w:rsidR="5F735535" w:rsidRPr="002D1212">
        <w:rPr>
          <w:szCs w:val="24"/>
        </w:rPr>
        <w:t xml:space="preserve">), </w:t>
      </w:r>
      <w:r w:rsidR="346BD010" w:rsidRPr="002D1212">
        <w:rPr>
          <w:szCs w:val="24"/>
        </w:rPr>
        <w:t xml:space="preserve">and if results were below the reporting limit of </w:t>
      </w:r>
      <w:r w:rsidR="5EAD6880" w:rsidRPr="002D1212">
        <w:rPr>
          <w:szCs w:val="24"/>
        </w:rPr>
        <w:t>0.15 mg/L</w:t>
      </w:r>
      <w:r w:rsidR="346BD010" w:rsidRPr="002D1212">
        <w:rPr>
          <w:szCs w:val="24"/>
        </w:rPr>
        <w:t>, they were rerun using cadmium reduction (USEPA, 1993a) due to the lower detection limit of that method.</w:t>
      </w:r>
      <w:r w:rsidRPr="002D1212">
        <w:rPr>
          <w:szCs w:val="24"/>
        </w:rPr>
        <w:t xml:space="preserve"> Concentration of ammonium as nitrogen (NH4-N) was determined by colorimetric analysis after reaction with alkaline phenol-hypochlorite (Rice and others, 2017). Orthophosphate as phosphorus</w:t>
      </w:r>
      <w:r w:rsidRPr="002D1212">
        <w:rPr>
          <w:color w:val="FF0000"/>
          <w:szCs w:val="24"/>
        </w:rPr>
        <w:t xml:space="preserve"> </w:t>
      </w:r>
      <w:r w:rsidRPr="002D1212">
        <w:rPr>
          <w:szCs w:val="24"/>
        </w:rPr>
        <w:t>(PO4-P; also referred to as soluble reactive phosph</w:t>
      </w:r>
      <w:r w:rsidR="71055D5C" w:rsidRPr="002D1212">
        <w:rPr>
          <w:szCs w:val="24"/>
        </w:rPr>
        <w:t>orus</w:t>
      </w:r>
      <w:r w:rsidRPr="002D1212">
        <w:rPr>
          <w:szCs w:val="24"/>
        </w:rPr>
        <w:t xml:space="preserve">) was determined by colorimetric analysis after reaction with </w:t>
      </w:r>
      <w:r w:rsidR="7C5AB39C" w:rsidRPr="002D1212">
        <w:rPr>
          <w:szCs w:val="24"/>
        </w:rPr>
        <w:t xml:space="preserve">ammonium </w:t>
      </w:r>
      <w:r w:rsidRPr="002D1212">
        <w:rPr>
          <w:szCs w:val="24"/>
        </w:rPr>
        <w:t xml:space="preserve">molybdate and reduction with ascorbic acid (USEPA, 1993b). Total dissolved </w:t>
      </w:r>
      <w:r w:rsidRPr="002D1212">
        <w:rPr>
          <w:szCs w:val="24"/>
        </w:rPr>
        <w:lastRenderedPageBreak/>
        <w:t>nitrogen (TDN)</w:t>
      </w:r>
      <w:r w:rsidR="00BF2CB8" w:rsidRPr="002D1212">
        <w:rPr>
          <w:szCs w:val="24"/>
        </w:rPr>
        <w:t xml:space="preserve"> and</w:t>
      </w:r>
      <w:r w:rsidRPr="002D1212">
        <w:rPr>
          <w:szCs w:val="24"/>
        </w:rPr>
        <w:t xml:space="preserve"> total dissolved phosphorus (TDP</w:t>
      </w:r>
      <w:r w:rsidR="00BF2CB8" w:rsidRPr="002D1212">
        <w:rPr>
          <w:szCs w:val="24"/>
        </w:rPr>
        <w:t xml:space="preserve">) </w:t>
      </w:r>
      <w:r w:rsidRPr="002D1212">
        <w:rPr>
          <w:szCs w:val="24"/>
        </w:rPr>
        <w:t>were determined by alkaline persulfate digestion</w:t>
      </w:r>
      <w:r w:rsidRPr="002D1212">
        <w:rPr>
          <w:color w:val="FF0000"/>
          <w:szCs w:val="24"/>
        </w:rPr>
        <w:t xml:space="preserve"> </w:t>
      </w:r>
      <w:r w:rsidRPr="002D1212">
        <w:rPr>
          <w:szCs w:val="24"/>
        </w:rPr>
        <w:t>(USEPA 1993a, 1993b).</w:t>
      </w:r>
    </w:p>
    <w:p w14:paraId="69AE50BF" w14:textId="56A05524" w:rsidR="00B276DC" w:rsidRPr="002D1212" w:rsidRDefault="00B276DC" w:rsidP="0006113A">
      <w:pPr>
        <w:spacing w:after="0" w:line="257" w:lineRule="auto"/>
        <w:ind w:left="0" w:firstLine="0"/>
        <w:rPr>
          <w:szCs w:val="24"/>
        </w:rPr>
      </w:pPr>
    </w:p>
    <w:p w14:paraId="521F83E9" w14:textId="08230713" w:rsidR="00B276DC" w:rsidRPr="002D1212" w:rsidRDefault="75632D07" w:rsidP="0006113A">
      <w:pPr>
        <w:spacing w:after="0"/>
        <w:ind w:left="0" w:firstLine="0"/>
      </w:pPr>
      <w:bookmarkStart w:id="9" w:name="_Hlk145081931"/>
      <w:r w:rsidRPr="002D1212">
        <w:rPr>
          <w:color w:val="auto"/>
        </w:rPr>
        <w:t>For</w:t>
      </w:r>
      <w:r w:rsidR="004038E8" w:rsidRPr="002D1212">
        <w:rPr>
          <w:color w:val="auto"/>
        </w:rPr>
        <w:t xml:space="preserve"> suspended sediment concentration (SSC),</w:t>
      </w:r>
      <w:r w:rsidRPr="002D1212">
        <w:rPr>
          <w:color w:val="auto"/>
        </w:rPr>
        <w:t xml:space="preserve"> particulate carbon (PC)</w:t>
      </w:r>
      <w:r w:rsidR="004038E8" w:rsidRPr="002D1212">
        <w:rPr>
          <w:color w:val="auto"/>
        </w:rPr>
        <w:t>,</w:t>
      </w:r>
      <w:r w:rsidRPr="002D1212">
        <w:rPr>
          <w:color w:val="auto"/>
        </w:rPr>
        <w:t xml:space="preserve"> and particulate nitrogen (PN) analyses,</w:t>
      </w:r>
      <w:r w:rsidR="55E63C66" w:rsidRPr="002D1212">
        <w:rPr>
          <w:color w:val="auto"/>
        </w:rPr>
        <w:t xml:space="preserve"> filters were first dried at approximately </w:t>
      </w:r>
      <w:r w:rsidR="004038E8" w:rsidRPr="002D1212">
        <w:rPr>
          <w:color w:val="auto"/>
        </w:rPr>
        <w:t>105</w:t>
      </w:r>
      <w:r w:rsidR="55E63C66" w:rsidRPr="002D1212">
        <w:rPr>
          <w:color w:val="auto"/>
        </w:rPr>
        <w:t>°C</w:t>
      </w:r>
      <w:r w:rsidR="005875D4" w:rsidRPr="002D1212">
        <w:rPr>
          <w:color w:val="FF0000"/>
        </w:rPr>
        <w:t xml:space="preserve"> </w:t>
      </w:r>
      <w:r w:rsidR="3D5A8060" w:rsidRPr="002D1212">
        <w:rPr>
          <w:color w:val="auto"/>
        </w:rPr>
        <w:t xml:space="preserve">to a constant weight. </w:t>
      </w:r>
      <w:r w:rsidR="004038E8" w:rsidRPr="002D1212">
        <w:rPr>
          <w:color w:val="auto"/>
        </w:rPr>
        <w:t xml:space="preserve">Once dry, filters were </w:t>
      </w:r>
      <w:proofErr w:type="gramStart"/>
      <w:r w:rsidR="004038E8" w:rsidRPr="002D1212">
        <w:rPr>
          <w:color w:val="auto"/>
        </w:rPr>
        <w:t>re-weighed, and</w:t>
      </w:r>
      <w:proofErr w:type="gramEnd"/>
      <w:r w:rsidR="004038E8" w:rsidRPr="002D1212">
        <w:rPr>
          <w:color w:val="auto"/>
        </w:rPr>
        <w:t xml:space="preserve"> compared to the weight recorded prior to filtering in order to compute SSC</w:t>
      </w:r>
      <w:r w:rsidR="0086346B" w:rsidRPr="002D1212">
        <w:rPr>
          <w:color w:val="auto"/>
        </w:rPr>
        <w:t xml:space="preserve"> (Kopp, 1979)</w:t>
      </w:r>
      <w:r w:rsidR="004038E8" w:rsidRPr="002D1212">
        <w:rPr>
          <w:color w:val="auto"/>
        </w:rPr>
        <w:t xml:space="preserve">. </w:t>
      </w:r>
      <w:r w:rsidR="7A647B97" w:rsidRPr="002D1212">
        <w:rPr>
          <w:color w:val="auto"/>
        </w:rPr>
        <w:t xml:space="preserve">Then, </w:t>
      </w:r>
      <w:r w:rsidRPr="002D1212">
        <w:rPr>
          <w:color w:val="auto"/>
        </w:rPr>
        <w:t>a weighed amount of dried particulate was combusted at high temperature and measured using an elemental analyzer</w:t>
      </w:r>
      <w:r w:rsidR="004038E8" w:rsidRPr="002D1212">
        <w:rPr>
          <w:color w:val="auto"/>
        </w:rPr>
        <w:t xml:space="preserve"> to determine PC and PN concentrations</w:t>
      </w:r>
      <w:r w:rsidRPr="002D1212">
        <w:rPr>
          <w:color w:val="auto"/>
        </w:rPr>
        <w:t xml:space="preserve"> (Zimmerman and others, 1997). </w:t>
      </w:r>
      <w:bookmarkEnd w:id="9"/>
      <w:r w:rsidR="00EA25BF" w:rsidRPr="002D1212">
        <w:t>C</w:t>
      </w:r>
      <w:r w:rsidRPr="002D1212">
        <w:t>hlorophyll</w:t>
      </w:r>
      <w:r w:rsidR="00EA25BF" w:rsidRPr="002D1212">
        <w:t xml:space="preserve"> </w:t>
      </w:r>
      <w:proofErr w:type="gramStart"/>
      <w:r w:rsidR="00EA25BF" w:rsidRPr="002D1212">
        <w:rPr>
          <w:i/>
          <w:iCs/>
        </w:rPr>
        <w:t>a</w:t>
      </w:r>
      <w:r w:rsidR="00EA25BF" w:rsidRPr="002D1212">
        <w:t xml:space="preserve"> and</w:t>
      </w:r>
      <w:proofErr w:type="gramEnd"/>
      <w:r w:rsidRPr="002D1212">
        <w:t xml:space="preserve"> phaeophytin</w:t>
      </w:r>
      <w:r w:rsidR="00EA25BF" w:rsidRPr="002D1212">
        <w:t xml:space="preserve"> </w:t>
      </w:r>
      <w:r w:rsidRPr="002D1212">
        <w:t xml:space="preserve">concentrations were determined </w:t>
      </w:r>
      <w:r w:rsidR="0091B092" w:rsidRPr="002D1212">
        <w:t>f</w:t>
      </w:r>
      <w:r w:rsidR="3B17DA04" w:rsidRPr="002D1212">
        <w:t xml:space="preserve">luorometrically </w:t>
      </w:r>
      <w:r w:rsidRPr="002D1212">
        <w:t>according to EPA Method 445.0 (Arar and Collins, 1997), using mechanical grinding to macerate cells.</w:t>
      </w:r>
    </w:p>
    <w:p w14:paraId="745CD77A" w14:textId="77777777" w:rsidR="00066318" w:rsidRPr="002D1212" w:rsidRDefault="00066318" w:rsidP="0006113A">
      <w:pPr>
        <w:spacing w:after="0"/>
        <w:ind w:left="0" w:firstLine="0"/>
        <w:rPr>
          <w:sz w:val="22"/>
        </w:rPr>
      </w:pPr>
    </w:p>
    <w:p w14:paraId="084FC396" w14:textId="153E02D2" w:rsidR="00B276DC" w:rsidRPr="002D1212" w:rsidRDefault="00D57F8C" w:rsidP="0006113A">
      <w:pPr>
        <w:ind w:left="0" w:firstLine="0"/>
      </w:pPr>
      <w:bookmarkStart w:id="10" w:name="_Hlk145344311"/>
      <w:r w:rsidRPr="002D1212">
        <w:t xml:space="preserve">Dissolved organic carbon concentrations were measured using a total organic carbon analyzer (TOC-VCSH, Shimadzu Scientific Instruments, Columbia, Maryland) using high-temperature catalytic combustion according to a modified version of USEPA method 415.3 (Potter and </w:t>
      </w:r>
      <w:proofErr w:type="spellStart"/>
      <w:r w:rsidRPr="002D1212">
        <w:t>Wimsatt</w:t>
      </w:r>
      <w:proofErr w:type="spellEnd"/>
      <w:r w:rsidRPr="002D1212">
        <w:t>, 2012</w:t>
      </w:r>
      <w:r w:rsidR="00A4674D" w:rsidRPr="002D1212">
        <w:t>)</w:t>
      </w:r>
      <w:r w:rsidRPr="002D1212">
        <w:t xml:space="preserve">. Absorbance spectra and fluorescence EEMs were simultaneously measured using an </w:t>
      </w:r>
      <w:proofErr w:type="spellStart"/>
      <w:r w:rsidRPr="002D1212">
        <w:t>Aqualog</w:t>
      </w:r>
      <w:proofErr w:type="spellEnd"/>
      <w:r w:rsidRPr="002D1212">
        <w:t xml:space="preserve">® equipped with a photodiode and charge-coupled device (CCD) </w:t>
      </w:r>
      <w:r w:rsidR="00DE71C9" w:rsidRPr="002D1212">
        <w:t>(Horiba Instruments, Piscataway, New Jersey)</w:t>
      </w:r>
      <w:r w:rsidRPr="002D1212">
        <w:t xml:space="preserve"> according to the method described by Hansen </w:t>
      </w:r>
      <w:r w:rsidR="00E9795E" w:rsidRPr="002D1212">
        <w:t>and others</w:t>
      </w:r>
      <w:r w:rsidRPr="002D1212">
        <w:t xml:space="preserve">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w:t>
      </w:r>
      <w:r w:rsidR="00E9795E" w:rsidRPr="002D1212">
        <w:t>and others</w:t>
      </w:r>
      <w:r w:rsidRPr="002D1212">
        <w:t xml:space="preserve"> (2016). </w:t>
      </w:r>
    </w:p>
    <w:p w14:paraId="2A9B072E" w14:textId="77777777" w:rsidR="008B42D5" w:rsidRPr="002D1212" w:rsidRDefault="008B42D5" w:rsidP="0006113A">
      <w:pPr>
        <w:ind w:left="0" w:firstLine="0"/>
      </w:pPr>
    </w:p>
    <w:p w14:paraId="498D9AF6" w14:textId="26B78747" w:rsidR="008B42D5" w:rsidRPr="002D1212" w:rsidRDefault="008B42D5" w:rsidP="0006113A">
      <w:pPr>
        <w:ind w:left="0" w:firstLine="0"/>
      </w:pPr>
      <w:r w:rsidRPr="002D1212">
        <w:t>Phytoplankton enumeration was completed by BSA Environmental Services</w:t>
      </w:r>
      <w:r w:rsidR="000C223C" w:rsidRPr="002D1212">
        <w:t xml:space="preserve"> (</w:t>
      </w:r>
      <w:r w:rsidR="00801C58" w:rsidRPr="002D1212">
        <w:t>Beachwood, Ohio)</w:t>
      </w:r>
      <w:r w:rsidRPr="002D1212">
        <w:t xml:space="preserve"> in accordance with the American Public Health Association (APHA) Standard Method 10200 (2023).</w:t>
      </w:r>
      <w:r w:rsidR="00483D95" w:rsidRPr="002D1212">
        <w:t xml:space="preserve"> Picophytoplankton were enumerated via epifluorescence microscopy as described by Murrell and Lores (2004). </w:t>
      </w:r>
      <w:r w:rsidRPr="002D1212">
        <w:t>Phytoplankton</w:t>
      </w:r>
      <w:r w:rsidR="00483D95" w:rsidRPr="002D1212">
        <w:t xml:space="preserve"> and picophytoplankton</w:t>
      </w:r>
      <w:r w:rsidRPr="002D1212">
        <w:t xml:space="preserve"> enumeration data will be published in a USGS Data Release that is periodically revised, which can be found at </w:t>
      </w:r>
      <w:hyperlink r:id="rId11" w:history="1">
        <w:r w:rsidRPr="002D1212">
          <w:rPr>
            <w:rStyle w:val="Hyperlink"/>
          </w:rPr>
          <w:t>https://doi.org/10.5066/P97ZBPLH</w:t>
        </w:r>
      </w:hyperlink>
      <w:r w:rsidRPr="002D1212">
        <w:t xml:space="preserve"> (Richardson and others, 2023a).</w:t>
      </w:r>
    </w:p>
    <w:p w14:paraId="1225E55C" w14:textId="77777777" w:rsidR="004B260E" w:rsidRPr="002D1212" w:rsidRDefault="004B260E" w:rsidP="0006113A">
      <w:pPr>
        <w:ind w:left="0" w:firstLine="0"/>
      </w:pPr>
    </w:p>
    <w:p w14:paraId="0B936D49" w14:textId="77777777" w:rsidR="004B260E" w:rsidRPr="002D1212" w:rsidRDefault="004B260E" w:rsidP="0006113A">
      <w:pPr>
        <w:ind w:left="0" w:firstLine="0"/>
      </w:pPr>
    </w:p>
    <w:bookmarkEnd w:id="10"/>
    <w:p w14:paraId="34B5D934" w14:textId="74CFADD0" w:rsidR="00B276DC" w:rsidRPr="002D1212" w:rsidRDefault="00D57F8C" w:rsidP="0006113A">
      <w:pPr>
        <w:pStyle w:val="Heading2"/>
        <w:ind w:left="0" w:firstLine="0"/>
        <w:rPr>
          <w:b/>
          <w:bCs/>
        </w:rPr>
      </w:pPr>
      <w:r w:rsidRPr="002D1212">
        <w:rPr>
          <w:b/>
          <w:bCs/>
        </w:rPr>
        <w:t xml:space="preserve">Data processing  </w:t>
      </w:r>
    </w:p>
    <w:p w14:paraId="61F6727E" w14:textId="77777777" w:rsidR="00D75400" w:rsidRPr="002D1212" w:rsidRDefault="00D75400" w:rsidP="0006113A">
      <w:pPr>
        <w:ind w:left="0" w:firstLine="0"/>
        <w:rPr>
          <w:color w:val="auto"/>
        </w:rPr>
      </w:pPr>
    </w:p>
    <w:p w14:paraId="12A59CCD" w14:textId="6C242C41" w:rsidR="00D75400" w:rsidRPr="002D1212" w:rsidRDefault="00D75400" w:rsidP="00D75400">
      <w:pPr>
        <w:ind w:left="0" w:firstLine="0"/>
      </w:pPr>
      <w:r w:rsidRPr="002D1212">
        <w:t xml:space="preserve">High-resolution (HR) SUNA NO3 data were corrected to discrete sample data. For each </w:t>
      </w:r>
      <w:r w:rsidR="00651506" w:rsidRPr="002D1212">
        <w:t>month</w:t>
      </w:r>
      <w:r w:rsidRPr="002D1212">
        <w:t xml:space="preserve">, discrete NO3 concentration was subtracted from NO3 measured by the SUNA. The median difference for a given </w:t>
      </w:r>
      <w:r w:rsidR="00651506" w:rsidRPr="002D1212">
        <w:t>month</w:t>
      </w:r>
      <w:r w:rsidRPr="002D1212">
        <w:t xml:space="preserve"> was then subtracted from all raw SUNA NO3 values for a given </w:t>
      </w:r>
      <w:r w:rsidR="00651506" w:rsidRPr="002D1212">
        <w:t>month</w:t>
      </w:r>
      <w:r w:rsidRPr="002D1212">
        <w:t xml:space="preserve">. Possible differences between SUNA and laboratory NO3 concentration data are assumed to arise from 1) actual spatial heterogeneity in environmental NO3 concentrations between water entering the flow through system and that captured in the sample bottle; 2) </w:t>
      </w:r>
      <w:r w:rsidRPr="002D1212">
        <w:lastRenderedPageBreak/>
        <w:t xml:space="preserve">interferences of turbidity and dissolved organic matter using the UV absorption method for nitrate; or 3) errors in sample handling and laboratory analysis. For individual offset equations, </w:t>
      </w:r>
      <w:r w:rsidR="008D0BD7" w:rsidRPr="008D0BD7">
        <w:t>please refer to the “DeltaMapping_2023_DataDictionary_CorrectionsAndOffsets.csv” file within the data dictionary (DeltaMapping_2023_DataDictionary.zip).</w:t>
      </w:r>
    </w:p>
    <w:p w14:paraId="00A70B7F" w14:textId="77777777" w:rsidR="009E0BEC" w:rsidRPr="002D1212" w:rsidRDefault="009E0BEC" w:rsidP="0006113A">
      <w:pPr>
        <w:spacing w:after="0" w:line="259" w:lineRule="auto"/>
        <w:ind w:left="0" w:firstLine="0"/>
      </w:pPr>
    </w:p>
    <w:p w14:paraId="6EF8AC01" w14:textId="2411EB69" w:rsidR="00B433D0" w:rsidRPr="002D1212" w:rsidRDefault="00F91E9E" w:rsidP="0006113A">
      <w:pPr>
        <w:spacing w:after="0" w:line="259" w:lineRule="auto"/>
        <w:ind w:left="0" w:firstLine="0"/>
      </w:pPr>
      <w:r w:rsidRPr="002D1212">
        <w:t>All data</w:t>
      </w:r>
      <w:r w:rsidR="0054694B" w:rsidRPr="002D1212">
        <w:t xml:space="preserve"> </w:t>
      </w:r>
      <w:r w:rsidR="00F66B5B" w:rsidRPr="002D1212">
        <w:t xml:space="preserve">were </w:t>
      </w:r>
      <w:r w:rsidRPr="002D1212">
        <w:t xml:space="preserve">processed using the </w:t>
      </w:r>
      <w:proofErr w:type="gramStart"/>
      <w:r w:rsidRPr="002D1212">
        <w:t>pandas</w:t>
      </w:r>
      <w:proofErr w:type="gramEnd"/>
      <w:r w:rsidRPr="002D1212">
        <w:t xml:space="preserve"> software library (0.220</w:t>
      </w:r>
      <w:bookmarkStart w:id="11" w:name="_Hlk132889489"/>
      <w:r w:rsidRPr="002D1212">
        <w:t>; McKinney, 2010</w:t>
      </w:r>
      <w:bookmarkEnd w:id="11"/>
      <w:r w:rsidRPr="002D1212">
        <w:t>) in Python (3.7.3</w:t>
      </w:r>
      <w:bookmarkStart w:id="12" w:name="_Hlk132889512"/>
      <w:r w:rsidRPr="002D1212">
        <w:t xml:space="preserve">; </w:t>
      </w:r>
      <w:r w:rsidRPr="002D1212">
        <w:rPr>
          <w:rFonts w:asciiTheme="minorHAnsi" w:hAnsiTheme="minorHAnsi" w:cstheme="minorBidi"/>
        </w:rPr>
        <w:t>Van Rossum and Drake, 2009</w:t>
      </w:r>
      <w:bookmarkEnd w:id="12"/>
      <w:r w:rsidRPr="002D1212">
        <w:t>) to remove periods of compromised data (e.g. flow blockages, bubbles), to apply instrument corrections and unit conversions, and to apply a centered 20 second median filter to the time series.</w:t>
      </w:r>
      <w:r w:rsidR="008B1BDE" w:rsidRPr="002D1212">
        <w:t xml:space="preserve"> </w:t>
      </w:r>
    </w:p>
    <w:p w14:paraId="435290FC" w14:textId="4E4FE86E" w:rsidR="007A0536" w:rsidRPr="002D1212" w:rsidRDefault="007A0536" w:rsidP="0006113A">
      <w:pPr>
        <w:ind w:left="0" w:firstLine="0"/>
      </w:pPr>
      <w:bookmarkStart w:id="13" w:name="_Hlk132890737"/>
    </w:p>
    <w:p w14:paraId="134084DC" w14:textId="6D8D3011" w:rsidR="00B433D0" w:rsidRPr="002D1212" w:rsidRDefault="2F05BB0F" w:rsidP="0006113A">
      <w:pPr>
        <w:ind w:left="0" w:firstLine="0"/>
      </w:pPr>
      <w:r w:rsidRPr="002D1212">
        <w:t>Continuous DOC concentrations were developed by regressing onboard fDOM data against laboratory determined DOC concentrations measured in discrete samples</w:t>
      </w:r>
      <w:r w:rsidR="110FB6A3" w:rsidRPr="002D1212">
        <w:t xml:space="preserve"> (Snyder and others, 2018). </w:t>
      </w:r>
      <w:r w:rsidR="4CED7996" w:rsidRPr="002D1212">
        <w:t>T</w:t>
      </w:r>
      <w:r w:rsidRPr="002D1212">
        <w:t xml:space="preserve">hese data are reported as estDOC. </w:t>
      </w:r>
      <w:r w:rsidR="00EC0363">
        <w:t>P</w:t>
      </w:r>
      <w:r w:rsidR="00EC0363" w:rsidRPr="00EC0363">
        <w:t>lease refer to the “DeltaMapping_2023_DataDictionary_CorrectionsAndOffsets.csv” file within the data dictionary (DeltaMapping_2023_DataDictionary.zip)</w:t>
      </w:r>
      <w:r w:rsidR="00EC0363">
        <w:t xml:space="preserve"> </w:t>
      </w:r>
      <w:r w:rsidR="35E3B5B2" w:rsidRPr="002D1212">
        <w:rPr>
          <w:color w:val="auto"/>
        </w:rPr>
        <w:t>for in</w:t>
      </w:r>
      <w:r w:rsidR="35E3B5B2" w:rsidRPr="002D1212">
        <w:t xml:space="preserve">dividual regression equations. </w:t>
      </w:r>
      <w:r w:rsidR="4CED7996" w:rsidRPr="002D1212">
        <w:t xml:space="preserve">Data exceeding 3 times the standard deviation of the residuals was judged to be an outlier and not included in the model. </w:t>
      </w:r>
      <w:bookmarkStart w:id="14" w:name="_Hlk132895730"/>
      <w:bookmarkEnd w:id="13"/>
    </w:p>
    <w:p w14:paraId="00F6B247" w14:textId="77777777" w:rsidR="00B433D0" w:rsidRPr="002D1212" w:rsidRDefault="00B433D0" w:rsidP="0006113A">
      <w:pPr>
        <w:ind w:left="0" w:firstLine="0"/>
      </w:pPr>
    </w:p>
    <w:p w14:paraId="63E5F4B5" w14:textId="6B6A56EE" w:rsidR="00F80654" w:rsidRPr="002D1212" w:rsidRDefault="00827782" w:rsidP="0006113A">
      <w:pPr>
        <w:ind w:left="0" w:firstLine="0"/>
        <w:rPr>
          <w:b/>
          <w:bCs/>
          <w:i/>
          <w:iCs/>
        </w:rPr>
      </w:pPr>
      <w:r w:rsidRPr="002D1212">
        <w:t>Laboratory reported data for discrete samples (DS) from Water Data for the Nation (WDFN; USGS, 202</w:t>
      </w:r>
      <w:r w:rsidR="00B04CC1" w:rsidRPr="002D1212">
        <w:t>5</w:t>
      </w:r>
      <w:r w:rsidRPr="002D1212">
        <w:t>) are included for convenience in a discrete data file (</w:t>
      </w:r>
      <w:r w:rsidRPr="002D1212">
        <w:rPr>
          <w:color w:val="auto"/>
        </w:rPr>
        <w:t>DeltaMapping_2023_DS.txt</w:t>
      </w:r>
      <w:r w:rsidRPr="002D1212">
        <w:t xml:space="preserve">). Remark codes, as they appear on WDFN, are included in the DS file (U.S. Geological Survey, 2011). </w:t>
      </w:r>
      <w:r w:rsidR="00F80654" w:rsidRPr="002D1212">
        <w:t xml:space="preserve">For discrete nutrient sample concentrations, in addition to reporting nutrient parameters as they appear in </w:t>
      </w:r>
      <w:r w:rsidRPr="002D1212">
        <w:t>WDFN</w:t>
      </w:r>
      <w:r w:rsidR="00F80654" w:rsidRPr="002D1212">
        <w:t xml:space="preserve"> (e.g.</w:t>
      </w:r>
      <w:r w:rsidR="008D3112" w:rsidRPr="002D1212">
        <w:t>,</w:t>
      </w:r>
      <w:r w:rsidR="00F80654" w:rsidRPr="002D1212">
        <w:t xml:space="preserve"> mg-N/L </w:t>
      </w:r>
      <w:r w:rsidR="00841188" w:rsidRPr="00841188">
        <w:t>[milligrams nitrogen per liter]</w:t>
      </w:r>
      <w:r w:rsidR="00F80654" w:rsidRPr="002D1212">
        <w:t xml:space="preserve">), we also reported those same parameters converted to </w:t>
      </w:r>
      <w:r w:rsidR="00731611" w:rsidRPr="002D1212">
        <w:t>u</w:t>
      </w:r>
      <w:r w:rsidR="00F80654" w:rsidRPr="002D1212">
        <w:t xml:space="preserve">M </w:t>
      </w:r>
      <w:r w:rsidR="00841188">
        <w:t xml:space="preserve">(micromolar) </w:t>
      </w:r>
      <w:r w:rsidR="00F80654" w:rsidRPr="002D1212">
        <w:t>units. For lab</w:t>
      </w:r>
      <w:r w:rsidR="008D3112" w:rsidRPr="002D1212">
        <w:t>oratory</w:t>
      </w:r>
      <w:r w:rsidR="00F80654" w:rsidRPr="002D1212">
        <w:t xml:space="preserve"> reported values that are reported below the method </w:t>
      </w:r>
      <w:r w:rsidR="008D3112" w:rsidRPr="002D1212">
        <w:t xml:space="preserve">lowest </w:t>
      </w:r>
      <w:r w:rsidR="00F80654" w:rsidRPr="002D1212">
        <w:t>detection limit</w:t>
      </w:r>
      <w:r w:rsidR="008D3112" w:rsidRPr="002D1212">
        <w:t xml:space="preserve"> (LDL)</w:t>
      </w:r>
      <w:r w:rsidR="00F80654" w:rsidRPr="002D1212">
        <w:t xml:space="preserve">, half of the </w:t>
      </w:r>
      <w:r w:rsidR="008D3112" w:rsidRPr="002D1212">
        <w:t>LDL</w:t>
      </w:r>
      <w:r w:rsidR="00F80654" w:rsidRPr="002D1212">
        <w:t xml:space="preserve"> is reported in the associated </w:t>
      </w:r>
      <w:r w:rsidR="00731611" w:rsidRPr="002D1212">
        <w:t>u</w:t>
      </w:r>
      <w:r w:rsidR="00F80654" w:rsidRPr="002D1212">
        <w:t>M column</w:t>
      </w:r>
      <w:r w:rsidR="008D3112" w:rsidRPr="002D1212">
        <w:t xml:space="preserve"> (Clarke</w:t>
      </w:r>
      <w:r w:rsidR="0029107E" w:rsidRPr="002D1212">
        <w:t>,</w:t>
      </w:r>
      <w:r w:rsidR="008D3112" w:rsidRPr="002D1212">
        <w:t xml:space="preserve"> 1998)</w:t>
      </w:r>
      <w:r w:rsidR="00EE661F" w:rsidRPr="002D1212">
        <w:t>.</w:t>
      </w:r>
      <w:r w:rsidR="00F80654" w:rsidRPr="002D1212">
        <w:t xml:space="preserve"> </w:t>
      </w:r>
      <w:r w:rsidR="009A771E" w:rsidRPr="002D1212">
        <w:t>These uM</w:t>
      </w:r>
      <w:r w:rsidR="00F80654" w:rsidRPr="002D1212">
        <w:t xml:space="preserve"> data </w:t>
      </w:r>
      <w:r w:rsidR="00F66B5B" w:rsidRPr="002D1212">
        <w:t xml:space="preserve">were </w:t>
      </w:r>
      <w:r w:rsidR="00F80654" w:rsidRPr="002D1212">
        <w:t xml:space="preserve">used to bias correct the SUNA NO3 data (Pellerin </w:t>
      </w:r>
      <w:r w:rsidR="00E9795E" w:rsidRPr="002D1212">
        <w:t>and others</w:t>
      </w:r>
      <w:r w:rsidR="00F80654" w:rsidRPr="002D1212">
        <w:t xml:space="preserve">, 2013). Table </w:t>
      </w:r>
      <w:r w:rsidR="005D172D" w:rsidRPr="002D1212">
        <w:t>1</w:t>
      </w:r>
      <w:r w:rsidR="00F80654" w:rsidRPr="002D1212">
        <w:t xml:space="preserve"> summarizes mg/L to </w:t>
      </w:r>
      <w:r w:rsidR="00731611" w:rsidRPr="002D1212">
        <w:t>u</w:t>
      </w:r>
      <w:r w:rsidR="00F80654" w:rsidRPr="002D1212">
        <w:t xml:space="preserve">M conversion factors and </w:t>
      </w:r>
      <w:r w:rsidR="00731611" w:rsidRPr="002D1212">
        <w:t>1/2</w:t>
      </w:r>
      <w:r w:rsidR="00F80654" w:rsidRPr="002D1212">
        <w:t xml:space="preserve"> the </w:t>
      </w:r>
      <w:r w:rsidR="00E05D29" w:rsidRPr="002D1212">
        <w:t>L</w:t>
      </w:r>
      <w:r w:rsidR="00F80654" w:rsidRPr="002D1212">
        <w:t>DL values</w:t>
      </w:r>
      <w:r w:rsidR="00AA52F9" w:rsidRPr="002D1212">
        <w:t xml:space="preserve"> (</w:t>
      </w:r>
      <w:r w:rsidR="008A0B8A" w:rsidRPr="002D1212">
        <w:t>Clarke</w:t>
      </w:r>
      <w:r w:rsidR="0029107E" w:rsidRPr="002D1212">
        <w:t>,</w:t>
      </w:r>
      <w:r w:rsidR="008A0B8A" w:rsidRPr="002D1212">
        <w:t xml:space="preserve"> 19</w:t>
      </w:r>
      <w:r w:rsidR="00CA351B" w:rsidRPr="002D1212">
        <w:t>98</w:t>
      </w:r>
      <w:r w:rsidR="00AA52F9" w:rsidRPr="002D1212">
        <w:t>)</w:t>
      </w:r>
      <w:r w:rsidR="00F80654" w:rsidRPr="002D1212">
        <w:t xml:space="preserve">. </w:t>
      </w:r>
    </w:p>
    <w:bookmarkEnd w:id="14"/>
    <w:p w14:paraId="42B6EF41" w14:textId="7F056CD9" w:rsidR="00F80654" w:rsidRPr="002D1212" w:rsidRDefault="00F80654" w:rsidP="0006113A">
      <w:pPr>
        <w:ind w:left="0" w:firstLine="0"/>
      </w:pPr>
    </w:p>
    <w:p w14:paraId="35C6748F" w14:textId="77777777" w:rsidR="00A62ECD" w:rsidRPr="002D1212" w:rsidRDefault="00A62ECD" w:rsidP="0006113A">
      <w:pPr>
        <w:ind w:left="0" w:firstLine="0"/>
      </w:pPr>
    </w:p>
    <w:p w14:paraId="5CA270A8" w14:textId="39B0269F" w:rsidR="00F80654" w:rsidRPr="002D1212" w:rsidRDefault="00F80654" w:rsidP="0006113A">
      <w:pPr>
        <w:ind w:left="0" w:firstLine="0"/>
      </w:pPr>
      <w:r w:rsidRPr="002D1212">
        <w:t xml:space="preserve">Table </w:t>
      </w:r>
      <w:r w:rsidR="005D172D" w:rsidRPr="002D1212">
        <w:t>1</w:t>
      </w:r>
      <w:r w:rsidRPr="002D1212">
        <w:t xml:space="preserve">. Summary of conversions factors used to </w:t>
      </w:r>
      <w:r w:rsidR="00E05D29" w:rsidRPr="002D1212">
        <w:t xml:space="preserve">calculate micromolar nutrient concentrations, </w:t>
      </w:r>
      <w:r w:rsidR="009F62E3" w:rsidRPr="002D1212">
        <w:rPr>
          <w:color w:val="auto"/>
        </w:rPr>
        <w:t>CBL</w:t>
      </w:r>
      <w:r w:rsidR="008D3112" w:rsidRPr="002D1212">
        <w:rPr>
          <w:color w:val="auto"/>
        </w:rPr>
        <w:t xml:space="preserve"> </w:t>
      </w:r>
      <w:r w:rsidR="008D3112" w:rsidRPr="002D1212">
        <w:t>method detection limit</w:t>
      </w:r>
      <w:r w:rsidR="00E05D29" w:rsidRPr="002D1212">
        <w:t xml:space="preserve"> (</w:t>
      </w:r>
      <w:r w:rsidR="009F62E3" w:rsidRPr="002D1212">
        <w:t>M</w:t>
      </w:r>
      <w:r w:rsidR="00E05D29" w:rsidRPr="002D1212">
        <w:t xml:space="preserve">DL), and </w:t>
      </w:r>
      <w:r w:rsidR="00731611" w:rsidRPr="002D1212">
        <w:t>1/2</w:t>
      </w:r>
      <w:r w:rsidR="00E05D29" w:rsidRPr="002D1212">
        <w:t xml:space="preserve"> LDLs used for bias correction and model calculations. </w:t>
      </w:r>
    </w:p>
    <w:p w14:paraId="2CD239BE" w14:textId="77777777" w:rsidR="004B260E" w:rsidRPr="002D1212" w:rsidRDefault="004B260E" w:rsidP="0006113A">
      <w:pPr>
        <w:ind w:left="0" w:firstLine="0"/>
      </w:pPr>
    </w:p>
    <w:p w14:paraId="47AB9809" w14:textId="77777777" w:rsidR="00E05D29" w:rsidRPr="002D1212" w:rsidRDefault="00E05D29" w:rsidP="0006113A">
      <w:pPr>
        <w:ind w:left="0" w:firstLine="0"/>
      </w:pPr>
    </w:p>
    <w:tbl>
      <w:tblPr>
        <w:tblStyle w:val="PlainTable2"/>
        <w:tblW w:w="5980" w:type="dxa"/>
        <w:jc w:val="center"/>
        <w:tblLook w:val="04A0" w:firstRow="1" w:lastRow="0" w:firstColumn="1" w:lastColumn="0" w:noHBand="0" w:noVBand="1"/>
      </w:tblPr>
      <w:tblGrid>
        <w:gridCol w:w="1184"/>
        <w:gridCol w:w="1240"/>
        <w:gridCol w:w="1300"/>
        <w:gridCol w:w="1060"/>
        <w:gridCol w:w="1380"/>
      </w:tblGrid>
      <w:tr w:rsidR="00E05D29" w:rsidRPr="002D1212" w14:paraId="62DCE9C7" w14:textId="77777777" w:rsidTr="009C5A48">
        <w:trPr>
          <w:cnfStyle w:val="100000000000" w:firstRow="1" w:lastRow="0" w:firstColumn="0" w:lastColumn="0" w:oddVBand="0" w:evenVBand="0" w:oddHBand="0"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080" w:type="dxa"/>
            <w:hideMark/>
          </w:tcPr>
          <w:p w14:paraId="61842D84"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t>Parameter</w:t>
            </w:r>
          </w:p>
        </w:tc>
        <w:tc>
          <w:tcPr>
            <w:tcW w:w="1160" w:type="dxa"/>
            <w:hideMark/>
          </w:tcPr>
          <w:p w14:paraId="26D31A57" w14:textId="77777777" w:rsidR="00F80654" w:rsidRPr="002D1212" w:rsidRDefault="00F80654" w:rsidP="0006113A">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Conversion factor</w:t>
            </w:r>
          </w:p>
        </w:tc>
        <w:tc>
          <w:tcPr>
            <w:tcW w:w="1300" w:type="dxa"/>
            <w:hideMark/>
          </w:tcPr>
          <w:p w14:paraId="0BA638FA" w14:textId="578C7A5D" w:rsidR="00F80654" w:rsidRPr="002D1212" w:rsidRDefault="009F62E3" w:rsidP="0006113A">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M</w:t>
            </w:r>
            <w:r w:rsidR="00E05D29" w:rsidRPr="002D1212">
              <w:rPr>
                <w:rFonts w:eastAsia="Times New Roman"/>
                <w:sz w:val="22"/>
              </w:rPr>
              <w:t>DL</w:t>
            </w:r>
            <w:r w:rsidR="00F80654" w:rsidRPr="002D1212">
              <w:rPr>
                <w:rFonts w:eastAsia="Times New Roman"/>
                <w:sz w:val="22"/>
              </w:rPr>
              <w:t xml:space="preserve"> (mg-/L)</w:t>
            </w:r>
          </w:p>
        </w:tc>
        <w:tc>
          <w:tcPr>
            <w:tcW w:w="1060" w:type="dxa"/>
            <w:hideMark/>
          </w:tcPr>
          <w:p w14:paraId="02E4793C" w14:textId="68DF861A" w:rsidR="00F80654" w:rsidRPr="002D1212" w:rsidRDefault="009F62E3" w:rsidP="0006113A">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M</w:t>
            </w:r>
            <w:r w:rsidR="00E05D29" w:rsidRPr="002D1212">
              <w:rPr>
                <w:rFonts w:eastAsia="Times New Roman"/>
                <w:sz w:val="22"/>
              </w:rPr>
              <w:t xml:space="preserve">DL </w:t>
            </w:r>
            <w:r w:rsidR="00F80654" w:rsidRPr="002D1212">
              <w:rPr>
                <w:rFonts w:eastAsia="Times New Roman"/>
                <w:sz w:val="22"/>
              </w:rPr>
              <w:t>(</w:t>
            </w:r>
            <w:r w:rsidR="005D172D" w:rsidRPr="002D1212">
              <w:rPr>
                <w:rFonts w:eastAsia="Times New Roman"/>
                <w:sz w:val="22"/>
              </w:rPr>
              <w:t>u</w:t>
            </w:r>
            <w:r w:rsidR="00F80654" w:rsidRPr="002D1212">
              <w:rPr>
                <w:rFonts w:eastAsia="Times New Roman"/>
                <w:sz w:val="22"/>
              </w:rPr>
              <w:t>M)</w:t>
            </w:r>
          </w:p>
        </w:tc>
        <w:tc>
          <w:tcPr>
            <w:tcW w:w="1380" w:type="dxa"/>
            <w:hideMark/>
          </w:tcPr>
          <w:p w14:paraId="120B9EEF" w14:textId="488FE62B" w:rsidR="00F80654" w:rsidRPr="002D1212" w:rsidRDefault="00F80654" w:rsidP="0006113A">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 xml:space="preserve">1/2 </w:t>
            </w:r>
            <w:r w:rsidR="009F62E3" w:rsidRPr="002D1212">
              <w:rPr>
                <w:rFonts w:eastAsia="Times New Roman"/>
                <w:sz w:val="22"/>
              </w:rPr>
              <w:t>M</w:t>
            </w:r>
            <w:r w:rsidR="00E05D29" w:rsidRPr="002D1212">
              <w:rPr>
                <w:rFonts w:eastAsia="Times New Roman"/>
                <w:sz w:val="22"/>
              </w:rPr>
              <w:t>DL</w:t>
            </w:r>
            <w:r w:rsidRPr="002D1212">
              <w:rPr>
                <w:rFonts w:eastAsia="Times New Roman"/>
                <w:sz w:val="22"/>
              </w:rPr>
              <w:t xml:space="preserve"> </w:t>
            </w:r>
            <w:r w:rsidR="005D172D" w:rsidRPr="002D1212">
              <w:rPr>
                <w:rFonts w:eastAsia="Times New Roman"/>
                <w:sz w:val="22"/>
              </w:rPr>
              <w:t>u</w:t>
            </w:r>
            <w:r w:rsidRPr="002D1212">
              <w:rPr>
                <w:rFonts w:eastAsia="Times New Roman"/>
                <w:sz w:val="22"/>
              </w:rPr>
              <w:t>M</w:t>
            </w:r>
          </w:p>
        </w:tc>
      </w:tr>
      <w:tr w:rsidR="00F80654" w:rsidRPr="002D1212" w14:paraId="5CD674F6"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001558D"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t>NO3</w:t>
            </w:r>
          </w:p>
        </w:tc>
        <w:tc>
          <w:tcPr>
            <w:tcW w:w="1160" w:type="dxa"/>
            <w:noWrap/>
            <w:hideMark/>
          </w:tcPr>
          <w:p w14:paraId="5E3BEF64" w14:textId="77777777"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71.39</w:t>
            </w:r>
          </w:p>
        </w:tc>
        <w:tc>
          <w:tcPr>
            <w:tcW w:w="1300" w:type="dxa"/>
            <w:noWrap/>
            <w:hideMark/>
          </w:tcPr>
          <w:p w14:paraId="3C5BC21E" w14:textId="71237834"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w:t>
            </w:r>
            <w:r w:rsidR="009F62E3" w:rsidRPr="002D1212">
              <w:rPr>
                <w:rFonts w:eastAsia="Times New Roman"/>
                <w:sz w:val="22"/>
              </w:rPr>
              <w:t>009</w:t>
            </w:r>
          </w:p>
        </w:tc>
        <w:tc>
          <w:tcPr>
            <w:tcW w:w="1060" w:type="dxa"/>
            <w:noWrap/>
            <w:hideMark/>
          </w:tcPr>
          <w:p w14:paraId="2732DD3B" w14:textId="09CF25BC" w:rsidR="00F80654" w:rsidRPr="002D1212" w:rsidRDefault="00E43B3C"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0.064</w:t>
            </w:r>
          </w:p>
        </w:tc>
        <w:tc>
          <w:tcPr>
            <w:tcW w:w="1380" w:type="dxa"/>
            <w:noWrap/>
            <w:hideMark/>
          </w:tcPr>
          <w:p w14:paraId="655DDC39" w14:textId="0604BDD1" w:rsidR="00F80654" w:rsidRPr="002D1212" w:rsidRDefault="00E43B3C"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0.032</w:t>
            </w:r>
          </w:p>
        </w:tc>
      </w:tr>
      <w:tr w:rsidR="00F80654" w:rsidRPr="002D1212" w14:paraId="705370FB" w14:textId="77777777" w:rsidTr="009C5A48">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A51DDAE"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t>NH4</w:t>
            </w:r>
          </w:p>
        </w:tc>
        <w:tc>
          <w:tcPr>
            <w:tcW w:w="1160" w:type="dxa"/>
            <w:noWrap/>
            <w:hideMark/>
          </w:tcPr>
          <w:p w14:paraId="21B22DA9" w14:textId="77777777"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71.39</w:t>
            </w:r>
          </w:p>
        </w:tc>
        <w:tc>
          <w:tcPr>
            <w:tcW w:w="1300" w:type="dxa"/>
            <w:noWrap/>
            <w:hideMark/>
          </w:tcPr>
          <w:p w14:paraId="4B8E70E1" w14:textId="16244794"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0.0</w:t>
            </w:r>
            <w:r w:rsidR="009F62E3" w:rsidRPr="002D1212">
              <w:rPr>
                <w:rFonts w:eastAsia="Times New Roman"/>
                <w:sz w:val="22"/>
              </w:rPr>
              <w:t>09</w:t>
            </w:r>
          </w:p>
        </w:tc>
        <w:tc>
          <w:tcPr>
            <w:tcW w:w="1060" w:type="dxa"/>
            <w:noWrap/>
            <w:hideMark/>
          </w:tcPr>
          <w:p w14:paraId="328D4254" w14:textId="2495D184" w:rsidR="00F80654" w:rsidRPr="002D1212" w:rsidRDefault="00E43B3C"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0.64</w:t>
            </w:r>
          </w:p>
        </w:tc>
        <w:tc>
          <w:tcPr>
            <w:tcW w:w="1380" w:type="dxa"/>
            <w:noWrap/>
            <w:hideMark/>
          </w:tcPr>
          <w:p w14:paraId="70365B24" w14:textId="33D514D5"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0.</w:t>
            </w:r>
            <w:r w:rsidR="00E43B3C" w:rsidRPr="002D1212">
              <w:rPr>
                <w:rFonts w:eastAsia="Times New Roman"/>
                <w:sz w:val="22"/>
              </w:rPr>
              <w:t>643</w:t>
            </w:r>
          </w:p>
        </w:tc>
      </w:tr>
      <w:tr w:rsidR="00F80654" w:rsidRPr="002D1212" w14:paraId="6351F6C1"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C224598"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t>NO2</w:t>
            </w:r>
          </w:p>
        </w:tc>
        <w:tc>
          <w:tcPr>
            <w:tcW w:w="1160" w:type="dxa"/>
            <w:noWrap/>
            <w:hideMark/>
          </w:tcPr>
          <w:p w14:paraId="59D4AE29" w14:textId="77777777"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71.39</w:t>
            </w:r>
          </w:p>
        </w:tc>
        <w:tc>
          <w:tcPr>
            <w:tcW w:w="1300" w:type="dxa"/>
            <w:noWrap/>
            <w:hideMark/>
          </w:tcPr>
          <w:p w14:paraId="4F2A41D8" w14:textId="16459EAB"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0.00</w:t>
            </w:r>
            <w:r w:rsidR="009F62E3" w:rsidRPr="002D1212">
              <w:rPr>
                <w:rFonts w:eastAsia="Times New Roman"/>
                <w:sz w:val="22"/>
              </w:rPr>
              <w:t>09</w:t>
            </w:r>
          </w:p>
        </w:tc>
        <w:tc>
          <w:tcPr>
            <w:tcW w:w="1060" w:type="dxa"/>
            <w:noWrap/>
            <w:hideMark/>
          </w:tcPr>
          <w:p w14:paraId="232CEB57" w14:textId="220D6BD3"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w:t>
            </w:r>
            <w:r w:rsidR="00E43B3C" w:rsidRPr="002D1212">
              <w:rPr>
                <w:rFonts w:eastAsia="Times New Roman"/>
                <w:sz w:val="22"/>
              </w:rPr>
              <w:t>64</w:t>
            </w:r>
          </w:p>
        </w:tc>
        <w:tc>
          <w:tcPr>
            <w:tcW w:w="1380" w:type="dxa"/>
            <w:noWrap/>
            <w:hideMark/>
          </w:tcPr>
          <w:p w14:paraId="0D4D235A" w14:textId="4B666F9F"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0.03</w:t>
            </w:r>
            <w:r w:rsidR="00E43B3C" w:rsidRPr="002D1212">
              <w:rPr>
                <w:rFonts w:eastAsia="Times New Roman"/>
                <w:sz w:val="22"/>
              </w:rPr>
              <w:t>2</w:t>
            </w:r>
          </w:p>
        </w:tc>
      </w:tr>
      <w:tr w:rsidR="00F80654" w:rsidRPr="002D1212" w14:paraId="155E7BAC" w14:textId="77777777" w:rsidTr="009C5A48">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A7439C1"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lastRenderedPageBreak/>
              <w:t>TDN</w:t>
            </w:r>
          </w:p>
        </w:tc>
        <w:tc>
          <w:tcPr>
            <w:tcW w:w="1160" w:type="dxa"/>
            <w:noWrap/>
            <w:hideMark/>
          </w:tcPr>
          <w:p w14:paraId="37D893AE" w14:textId="77777777"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71.39</w:t>
            </w:r>
          </w:p>
        </w:tc>
        <w:tc>
          <w:tcPr>
            <w:tcW w:w="1300" w:type="dxa"/>
            <w:noWrap/>
            <w:hideMark/>
          </w:tcPr>
          <w:p w14:paraId="0AA649A3" w14:textId="77777777"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0.05</w:t>
            </w:r>
          </w:p>
        </w:tc>
        <w:tc>
          <w:tcPr>
            <w:tcW w:w="1060" w:type="dxa"/>
            <w:noWrap/>
            <w:hideMark/>
          </w:tcPr>
          <w:p w14:paraId="2863BA5F" w14:textId="77777777"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3.57</w:t>
            </w:r>
          </w:p>
        </w:tc>
        <w:tc>
          <w:tcPr>
            <w:tcW w:w="1380" w:type="dxa"/>
            <w:noWrap/>
            <w:hideMark/>
          </w:tcPr>
          <w:p w14:paraId="14F1A548" w14:textId="77777777" w:rsidR="00F80654" w:rsidRPr="002D1212" w:rsidRDefault="00F80654" w:rsidP="0006113A">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2D1212">
              <w:rPr>
                <w:rFonts w:eastAsia="Times New Roman"/>
                <w:sz w:val="22"/>
              </w:rPr>
              <w:t>1.785</w:t>
            </w:r>
          </w:p>
        </w:tc>
      </w:tr>
      <w:tr w:rsidR="00F80654" w:rsidRPr="002D1212" w14:paraId="12C0E4BA"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4BB3805" w14:textId="77777777" w:rsidR="00F80654" w:rsidRPr="002D1212" w:rsidRDefault="00F80654" w:rsidP="0006113A">
            <w:pPr>
              <w:spacing w:after="0" w:line="240" w:lineRule="auto"/>
              <w:ind w:left="0" w:firstLine="0"/>
              <w:jc w:val="center"/>
              <w:rPr>
                <w:rFonts w:eastAsia="Times New Roman"/>
                <w:sz w:val="22"/>
              </w:rPr>
            </w:pPr>
            <w:r w:rsidRPr="002D1212">
              <w:rPr>
                <w:rFonts w:eastAsia="Times New Roman"/>
                <w:sz w:val="22"/>
              </w:rPr>
              <w:t>PO4</w:t>
            </w:r>
          </w:p>
        </w:tc>
        <w:tc>
          <w:tcPr>
            <w:tcW w:w="1160" w:type="dxa"/>
            <w:noWrap/>
            <w:hideMark/>
          </w:tcPr>
          <w:p w14:paraId="7D60FD0B" w14:textId="756BA424"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32.2</w:t>
            </w:r>
            <w:r w:rsidR="00E05D29" w:rsidRPr="002D1212">
              <w:rPr>
                <w:rFonts w:eastAsia="Times New Roman"/>
                <w:sz w:val="22"/>
              </w:rPr>
              <w:t>8</w:t>
            </w:r>
          </w:p>
        </w:tc>
        <w:tc>
          <w:tcPr>
            <w:tcW w:w="1300" w:type="dxa"/>
            <w:noWrap/>
            <w:hideMark/>
          </w:tcPr>
          <w:p w14:paraId="0CD8780D" w14:textId="47996982"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0.00</w:t>
            </w:r>
            <w:r w:rsidR="009F62E3" w:rsidRPr="002D1212">
              <w:rPr>
                <w:rFonts w:eastAsia="Times New Roman"/>
                <w:sz w:val="22"/>
              </w:rPr>
              <w:t>34</w:t>
            </w:r>
          </w:p>
        </w:tc>
        <w:tc>
          <w:tcPr>
            <w:tcW w:w="1060" w:type="dxa"/>
            <w:noWrap/>
            <w:hideMark/>
          </w:tcPr>
          <w:p w14:paraId="6782314F" w14:textId="0CAD6645"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0.1</w:t>
            </w:r>
            <w:r w:rsidR="00E43B3C" w:rsidRPr="002D1212">
              <w:rPr>
                <w:rFonts w:eastAsia="Times New Roman"/>
                <w:sz w:val="22"/>
              </w:rPr>
              <w:t>1</w:t>
            </w:r>
          </w:p>
        </w:tc>
        <w:tc>
          <w:tcPr>
            <w:tcW w:w="1380" w:type="dxa"/>
            <w:noWrap/>
            <w:hideMark/>
          </w:tcPr>
          <w:p w14:paraId="08AA9272" w14:textId="2404C0F0" w:rsidR="00F80654" w:rsidRPr="002D1212" w:rsidRDefault="00F80654" w:rsidP="0006113A">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2D1212">
              <w:rPr>
                <w:rFonts w:eastAsia="Times New Roman"/>
                <w:sz w:val="22"/>
              </w:rPr>
              <w:t>0.0</w:t>
            </w:r>
            <w:r w:rsidR="00E43B3C" w:rsidRPr="002D1212">
              <w:rPr>
                <w:rFonts w:eastAsia="Times New Roman"/>
                <w:sz w:val="22"/>
              </w:rPr>
              <w:t>55</w:t>
            </w:r>
          </w:p>
        </w:tc>
      </w:tr>
    </w:tbl>
    <w:p w14:paraId="29EEA36C" w14:textId="27C3CB8E" w:rsidR="00B276DC" w:rsidRPr="002D1212" w:rsidRDefault="00D57F8C" w:rsidP="0006113A">
      <w:pPr>
        <w:spacing w:after="18" w:line="259" w:lineRule="auto"/>
        <w:ind w:left="0" w:firstLine="0"/>
      </w:pPr>
      <w:r w:rsidRPr="002D1212">
        <w:t xml:space="preserve"> </w:t>
      </w:r>
    </w:p>
    <w:p w14:paraId="1D64E1B4" w14:textId="77777777" w:rsidR="00C07EA4" w:rsidRPr="002D1212" w:rsidRDefault="00C07EA4" w:rsidP="0006113A">
      <w:pPr>
        <w:spacing w:after="18" w:line="259" w:lineRule="auto"/>
        <w:ind w:left="0" w:firstLine="0"/>
      </w:pPr>
    </w:p>
    <w:p w14:paraId="78D5FC6B" w14:textId="77777777" w:rsidR="00B87E3D" w:rsidRPr="002D1212" w:rsidRDefault="00B87E3D" w:rsidP="005C1936">
      <w:pPr>
        <w:pStyle w:val="Heading3"/>
        <w:rPr>
          <w:b/>
          <w:bCs/>
        </w:rPr>
      </w:pPr>
      <w:r w:rsidRPr="002D1212">
        <w:rPr>
          <w:b/>
          <w:bCs/>
        </w:rPr>
        <w:t>Definition of regions and reaches for analysis</w:t>
      </w:r>
      <w:r w:rsidRPr="002D1212" w:rsidDel="00567AC2">
        <w:rPr>
          <w:b/>
          <w:bCs/>
        </w:rPr>
        <w:t xml:space="preserve"> </w:t>
      </w:r>
    </w:p>
    <w:p w14:paraId="44419227" w14:textId="7726A7B1" w:rsidR="00B87E3D" w:rsidRPr="002D1212" w:rsidRDefault="00B87E3D" w:rsidP="00B87E3D">
      <w:pPr>
        <w:rPr>
          <w:szCs w:val="24"/>
        </w:rPr>
      </w:pPr>
      <w:r w:rsidRPr="002D1212">
        <w:rPr>
          <w:szCs w:val="24"/>
        </w:rPr>
        <w:t xml:space="preserve">Aside from evaluating the Delta as a whole, it is useful to divide the survey data into smaller sub-sets for analysis. We chose two main approaches to do this. First, we defined </w:t>
      </w:r>
      <w:r w:rsidR="00A223FE" w:rsidRPr="002D1212">
        <w:rPr>
          <w:szCs w:val="24"/>
        </w:rPr>
        <w:t>nine</w:t>
      </w:r>
      <w:r w:rsidRPr="002D1212">
        <w:rPr>
          <w:szCs w:val="24"/>
        </w:rPr>
        <w:t xml:space="preserve"> </w:t>
      </w:r>
      <w:r w:rsidRPr="002D1212">
        <w:rPr>
          <w:i/>
          <w:iCs/>
          <w:szCs w:val="24"/>
        </w:rPr>
        <w:t>Study Regions</w:t>
      </w:r>
      <w:r w:rsidRPr="002D1212">
        <w:rPr>
          <w:szCs w:val="24"/>
        </w:rPr>
        <w:t xml:space="preserve"> based on hydrodynamically distinct zones identified by </w:t>
      </w:r>
      <w:proofErr w:type="spellStart"/>
      <w:r w:rsidRPr="002D1212">
        <w:rPr>
          <w:szCs w:val="24"/>
        </w:rPr>
        <w:t>Jabusch</w:t>
      </w:r>
      <w:proofErr w:type="spellEnd"/>
      <w:r w:rsidRPr="002D1212">
        <w:rPr>
          <w:szCs w:val="24"/>
        </w:rPr>
        <w:t xml:space="preserve"> and others (2016). Broadly speaking, the Delta has three tidal transition zones (north Delta, Mokelumne system, south Delta), two strongly tidally forced tidal lagoons (western and central Delta), two dead-end channel systems (CSC</w:t>
      </w:r>
      <w:r w:rsidR="00D74F5D">
        <w:rPr>
          <w:szCs w:val="24"/>
        </w:rPr>
        <w:t xml:space="preserve"> [Cache Slough Complex]</w:t>
      </w:r>
      <w:r w:rsidRPr="002D1212">
        <w:rPr>
          <w:szCs w:val="24"/>
        </w:rPr>
        <w:t xml:space="preserve">, and Suisun Marsh, an area we define as a complex of tidal and managed wetlands near </w:t>
      </w:r>
      <w:proofErr w:type="spellStart"/>
      <w:r w:rsidRPr="002D1212">
        <w:rPr>
          <w:szCs w:val="24"/>
        </w:rPr>
        <w:t>Ryer</w:t>
      </w:r>
      <w:proofErr w:type="spellEnd"/>
      <w:r w:rsidRPr="002D1212">
        <w:rPr>
          <w:szCs w:val="24"/>
        </w:rPr>
        <w:t xml:space="preserve"> Island), and the brackish part of the estuary that connects the Delta to San Francisco Bay (Suisun Bay). The nine regions defined in this study are (1) north Delta tidal transition zone, (2) Mokelumne tidal transition zone, (3) south Delta tidal transition zone, (4) central Delta tidal transition zone, (5) San Joaquin tidal transition zone, (6) western Delta tidal transition zone, (7) Cache Slough Complex, (8) Suisun Bay, and (9) Suisun Marsh channel system. A ‘Transition Zone’ is where transport transitions from being mostly unidirectional, like in rivers, to mostly tidal. These are similar to regions proposed by </w:t>
      </w:r>
      <w:proofErr w:type="spellStart"/>
      <w:r w:rsidRPr="002D1212">
        <w:rPr>
          <w:szCs w:val="24"/>
        </w:rPr>
        <w:t>Jabusch</w:t>
      </w:r>
      <w:proofErr w:type="spellEnd"/>
      <w:r w:rsidRPr="002D1212">
        <w:rPr>
          <w:szCs w:val="24"/>
        </w:rPr>
        <w:t xml:space="preserve"> and others (2016) to evaluate data collection efforts and nutrient </w:t>
      </w:r>
      <w:proofErr w:type="gramStart"/>
      <w:r w:rsidRPr="002D1212">
        <w:rPr>
          <w:szCs w:val="24"/>
        </w:rPr>
        <w:t>status</w:t>
      </w:r>
      <w:proofErr w:type="gramEnd"/>
      <w:r w:rsidRPr="002D1212">
        <w:rPr>
          <w:szCs w:val="24"/>
        </w:rPr>
        <w:t xml:space="preserve"> and trends analyses in the Delta</w:t>
      </w:r>
      <w:r w:rsidR="00F239A7" w:rsidRPr="002D1212">
        <w:rPr>
          <w:szCs w:val="24"/>
        </w:rPr>
        <w:t>.</w:t>
      </w:r>
      <w:r w:rsidRPr="002D1212">
        <w:rPr>
          <w:szCs w:val="24"/>
        </w:rPr>
        <w:t xml:space="preserve"> </w:t>
      </w:r>
      <w:r w:rsidR="00F239A7" w:rsidRPr="002D1212">
        <w:rPr>
          <w:szCs w:val="24"/>
        </w:rPr>
        <w:t>T</w:t>
      </w:r>
      <w:r w:rsidRPr="002D1212">
        <w:rPr>
          <w:szCs w:val="24"/>
        </w:rPr>
        <w:t>h</w:t>
      </w:r>
      <w:r w:rsidR="00AF3465" w:rsidRPr="002D1212">
        <w:rPr>
          <w:szCs w:val="24"/>
        </w:rPr>
        <w:t>eir</w:t>
      </w:r>
      <w:r w:rsidRPr="002D1212">
        <w:rPr>
          <w:szCs w:val="24"/>
        </w:rPr>
        <w:t xml:space="preserve"> regions were based on Operational Landscape Units (OLUs) originally developed to represent restoration opportunity areas based on an understanding of ecological function, physical drivers, existing constraints, and elevation gradients, while </w:t>
      </w:r>
      <w:proofErr w:type="gramStart"/>
      <w:r w:rsidRPr="002D1212">
        <w:rPr>
          <w:szCs w:val="24"/>
        </w:rPr>
        <w:t>taking into account</w:t>
      </w:r>
      <w:proofErr w:type="gramEnd"/>
      <w:r w:rsidRPr="002D1212">
        <w:rPr>
          <w:szCs w:val="24"/>
        </w:rPr>
        <w:t xml:space="preserve"> hydrologic features, watershed boundaries, and DSM2 (Delta Simulation Model II) modeling requirements (Grenier and </w:t>
      </w:r>
      <w:proofErr w:type="spellStart"/>
      <w:r w:rsidRPr="002D1212">
        <w:rPr>
          <w:szCs w:val="24"/>
        </w:rPr>
        <w:t>Grossinger</w:t>
      </w:r>
      <w:proofErr w:type="spellEnd"/>
      <w:r w:rsidRPr="002D1212">
        <w:rPr>
          <w:szCs w:val="24"/>
        </w:rPr>
        <w:t xml:space="preserve">, 2016). Second, we associated data with the geographic name of each water feature (e.g., Sacramento River, Georgiana Slough, Old River) based on widely recognized naming conventions that were cross referenced with the USGS Geographic Names Information System (GNIS) database (USGS, 2022). </w:t>
      </w:r>
    </w:p>
    <w:p w14:paraId="4BF1228E" w14:textId="23F5BC9C" w:rsidR="00B276DC" w:rsidRPr="002D1212" w:rsidRDefault="00B276DC" w:rsidP="0006113A">
      <w:pPr>
        <w:spacing w:after="239" w:line="259" w:lineRule="auto"/>
        <w:ind w:left="0" w:firstLine="0"/>
      </w:pPr>
    </w:p>
    <w:p w14:paraId="244B18BE" w14:textId="77777777" w:rsidR="00A62ECD" w:rsidRPr="002D1212" w:rsidRDefault="00A62ECD" w:rsidP="0006113A">
      <w:pPr>
        <w:spacing w:after="239" w:line="259" w:lineRule="auto"/>
        <w:ind w:left="0" w:firstLine="0"/>
      </w:pPr>
    </w:p>
    <w:p w14:paraId="7CC78F0E" w14:textId="77777777" w:rsidR="00B276DC" w:rsidRPr="002D1212" w:rsidRDefault="00D57F8C" w:rsidP="0006113A">
      <w:pPr>
        <w:pStyle w:val="Heading1"/>
        <w:ind w:left="0" w:firstLine="0"/>
        <w:rPr>
          <w:b/>
          <w:bCs/>
        </w:rPr>
      </w:pPr>
      <w:r w:rsidRPr="002D1212">
        <w:rPr>
          <w:b/>
          <w:bCs/>
        </w:rPr>
        <w:t xml:space="preserve">References  </w:t>
      </w:r>
    </w:p>
    <w:p w14:paraId="0EC7F464" w14:textId="3099BEC9" w:rsidR="00B276DC" w:rsidRPr="002D1212" w:rsidRDefault="00B276DC" w:rsidP="00785F34"/>
    <w:p w14:paraId="02235D78" w14:textId="6770E364" w:rsidR="008C0B09" w:rsidRPr="002D1212" w:rsidRDefault="008C0B09"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5" w:name="_Hlk145344686"/>
      <w:r w:rsidRPr="002D1212">
        <w:rPr>
          <w:rFonts w:asciiTheme="minorHAnsi" w:hAnsiTheme="minorHAnsi" w:cstheme="minorBidi"/>
          <w:color w:val="auto"/>
        </w:rPr>
        <w:t>American Public Health Association</w:t>
      </w:r>
      <w:r w:rsidR="00F472E8" w:rsidRPr="002D1212">
        <w:rPr>
          <w:rFonts w:asciiTheme="minorHAnsi" w:hAnsiTheme="minorHAnsi" w:cstheme="minorBidi"/>
          <w:color w:val="auto"/>
        </w:rPr>
        <w:t xml:space="preserve"> (AP</w:t>
      </w:r>
      <w:r w:rsidR="00702AEB" w:rsidRPr="002D1212">
        <w:rPr>
          <w:rFonts w:asciiTheme="minorHAnsi" w:hAnsiTheme="minorHAnsi" w:cstheme="minorBidi"/>
          <w:color w:val="auto"/>
        </w:rPr>
        <w:t>H</w:t>
      </w:r>
      <w:r w:rsidR="00F472E8" w:rsidRPr="002D1212">
        <w:rPr>
          <w:rFonts w:asciiTheme="minorHAnsi" w:hAnsiTheme="minorHAnsi" w:cstheme="minorBidi"/>
          <w:color w:val="auto"/>
        </w:rPr>
        <w:t>A)</w:t>
      </w:r>
      <w:r w:rsidR="00885BCE" w:rsidRPr="002D1212">
        <w:rPr>
          <w:rFonts w:asciiTheme="minorHAnsi" w:hAnsiTheme="minorHAnsi" w:cstheme="minorBidi"/>
          <w:color w:val="auto"/>
        </w:rPr>
        <w:t>,</w:t>
      </w:r>
      <w:r w:rsidRPr="002D1212">
        <w:rPr>
          <w:rFonts w:asciiTheme="minorHAnsi" w:hAnsiTheme="minorHAnsi" w:cstheme="minorBidi"/>
          <w:color w:val="auto"/>
        </w:rPr>
        <w:t xml:space="preserve"> American Water Works Association, Water Environment Federation</w:t>
      </w:r>
      <w:r w:rsidR="008A425A" w:rsidRPr="002D1212">
        <w:rPr>
          <w:rFonts w:asciiTheme="minorHAnsi" w:hAnsiTheme="minorHAnsi" w:cstheme="minorBidi"/>
          <w:color w:val="auto"/>
        </w:rPr>
        <w:t xml:space="preserve">, </w:t>
      </w:r>
      <w:proofErr w:type="spellStart"/>
      <w:r w:rsidRPr="002D1212">
        <w:rPr>
          <w:rFonts w:asciiTheme="minorHAnsi" w:hAnsiTheme="minorHAnsi" w:cstheme="minorBidi"/>
          <w:color w:val="auto"/>
        </w:rPr>
        <w:t>Lipps</w:t>
      </w:r>
      <w:proofErr w:type="spellEnd"/>
      <w:r w:rsidRPr="002D1212">
        <w:rPr>
          <w:rFonts w:asciiTheme="minorHAnsi" w:hAnsiTheme="minorHAnsi" w:cstheme="minorBidi"/>
          <w:color w:val="auto"/>
        </w:rPr>
        <w:t xml:space="preserve"> W</w:t>
      </w:r>
      <w:r w:rsidR="00F65D30" w:rsidRPr="002D1212">
        <w:rPr>
          <w:rFonts w:asciiTheme="minorHAnsi" w:hAnsiTheme="minorHAnsi" w:cstheme="minorBidi"/>
          <w:color w:val="auto"/>
        </w:rPr>
        <w:t>.</w:t>
      </w:r>
      <w:r w:rsidRPr="002D1212">
        <w:rPr>
          <w:rFonts w:asciiTheme="minorHAnsi" w:hAnsiTheme="minorHAnsi" w:cstheme="minorBidi"/>
          <w:color w:val="auto"/>
        </w:rPr>
        <w:t>C</w:t>
      </w:r>
      <w:r w:rsidR="00F65D30" w:rsidRPr="002D1212">
        <w:rPr>
          <w:rFonts w:asciiTheme="minorHAnsi" w:hAnsiTheme="minorHAnsi" w:cstheme="minorBidi"/>
          <w:color w:val="auto"/>
        </w:rPr>
        <w:t>.</w:t>
      </w:r>
      <w:r w:rsidRPr="002D1212">
        <w:rPr>
          <w:rFonts w:asciiTheme="minorHAnsi" w:hAnsiTheme="minorHAnsi" w:cstheme="minorBidi"/>
          <w:color w:val="auto"/>
        </w:rPr>
        <w:t>, Braun-Howland E</w:t>
      </w:r>
      <w:r w:rsidR="00F65D30" w:rsidRPr="002D1212">
        <w:rPr>
          <w:rFonts w:asciiTheme="minorHAnsi" w:hAnsiTheme="minorHAnsi" w:cstheme="minorBidi"/>
          <w:color w:val="auto"/>
        </w:rPr>
        <w:t>.</w:t>
      </w:r>
      <w:r w:rsidRPr="002D1212">
        <w:rPr>
          <w:rFonts w:asciiTheme="minorHAnsi" w:hAnsiTheme="minorHAnsi" w:cstheme="minorBidi"/>
          <w:color w:val="auto"/>
        </w:rPr>
        <w:t>B</w:t>
      </w:r>
      <w:r w:rsidR="00F65D30" w:rsidRPr="002D1212">
        <w:rPr>
          <w:rFonts w:asciiTheme="minorHAnsi" w:hAnsiTheme="minorHAnsi" w:cstheme="minorBidi"/>
          <w:color w:val="auto"/>
        </w:rPr>
        <w:t>.</w:t>
      </w:r>
      <w:r w:rsidRPr="002D1212">
        <w:rPr>
          <w:rFonts w:asciiTheme="minorHAnsi" w:hAnsiTheme="minorHAnsi" w:cstheme="minorBidi"/>
          <w:color w:val="auto"/>
        </w:rPr>
        <w:t>, Baxter T</w:t>
      </w:r>
      <w:r w:rsidR="00F65D30" w:rsidRPr="002D1212">
        <w:rPr>
          <w:rFonts w:asciiTheme="minorHAnsi" w:hAnsiTheme="minorHAnsi" w:cstheme="minorBidi"/>
          <w:color w:val="auto"/>
        </w:rPr>
        <w:t>.</w:t>
      </w:r>
      <w:r w:rsidRPr="002D1212">
        <w:rPr>
          <w:rFonts w:asciiTheme="minorHAnsi" w:hAnsiTheme="minorHAnsi" w:cstheme="minorBidi"/>
          <w:color w:val="auto"/>
        </w:rPr>
        <w:t>E</w:t>
      </w:r>
      <w:r w:rsidR="00F65D30" w:rsidRPr="002D1212">
        <w:rPr>
          <w:rFonts w:asciiTheme="minorHAnsi" w:hAnsiTheme="minorHAnsi" w:cstheme="minorBidi"/>
          <w:color w:val="auto"/>
        </w:rPr>
        <w:t>.</w:t>
      </w:r>
      <w:r w:rsidRPr="002D1212">
        <w:rPr>
          <w:rFonts w:asciiTheme="minorHAnsi" w:hAnsiTheme="minorHAnsi" w:cstheme="minorBidi"/>
          <w:color w:val="auto"/>
        </w:rPr>
        <w:t>, eds.</w:t>
      </w:r>
      <w:r w:rsidR="00DB189A" w:rsidRPr="002D1212">
        <w:rPr>
          <w:rFonts w:asciiTheme="minorHAnsi" w:hAnsiTheme="minorHAnsi" w:cstheme="minorBidi"/>
          <w:color w:val="auto"/>
        </w:rPr>
        <w:t>, 2023,</w:t>
      </w:r>
      <w:r w:rsidRPr="002D1212">
        <w:rPr>
          <w:rFonts w:asciiTheme="minorHAnsi" w:hAnsiTheme="minorHAnsi" w:cstheme="minorBidi"/>
          <w:color w:val="auto"/>
        </w:rPr>
        <w:t xml:space="preserve"> Standard Methods for the Examination of Water and Wastewater</w:t>
      </w:r>
      <w:r w:rsidR="00DB189A" w:rsidRPr="002D1212">
        <w:rPr>
          <w:rFonts w:asciiTheme="minorHAnsi" w:hAnsiTheme="minorHAnsi" w:cstheme="minorBidi"/>
          <w:color w:val="auto"/>
        </w:rPr>
        <w:t>,</w:t>
      </w:r>
      <w:r w:rsidRPr="002D1212">
        <w:rPr>
          <w:rFonts w:asciiTheme="minorHAnsi" w:hAnsiTheme="minorHAnsi" w:cstheme="minorBidi"/>
          <w:color w:val="auto"/>
        </w:rPr>
        <w:t xml:space="preserve"> 24th ed</w:t>
      </w:r>
      <w:r w:rsidR="00540D40" w:rsidRPr="002D1212">
        <w:rPr>
          <w:rFonts w:asciiTheme="minorHAnsi" w:hAnsiTheme="minorHAnsi" w:cstheme="minorBidi"/>
          <w:color w:val="auto"/>
        </w:rPr>
        <w:t>,</w:t>
      </w:r>
      <w:r w:rsidRPr="002D1212">
        <w:rPr>
          <w:rFonts w:asciiTheme="minorHAnsi" w:hAnsiTheme="minorHAnsi" w:cstheme="minorBidi"/>
          <w:color w:val="auto"/>
        </w:rPr>
        <w:t xml:space="preserve"> Washington DC: APHA Press.</w:t>
      </w:r>
    </w:p>
    <w:bookmarkEnd w:id="15"/>
    <w:p w14:paraId="5A0E7527" w14:textId="05EFCACC"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Arar, E.J. and Collins, G.B., 1997, Method 445.0: In vitro determination of chlorophyll </w:t>
      </w:r>
      <w:proofErr w:type="gramStart"/>
      <w:r w:rsidRPr="002D1212">
        <w:rPr>
          <w:rFonts w:asciiTheme="minorHAnsi" w:hAnsiTheme="minorHAnsi" w:cstheme="minorBidi"/>
          <w:color w:val="auto"/>
        </w:rPr>
        <w:t>a and</w:t>
      </w:r>
      <w:proofErr w:type="gramEnd"/>
      <w:r w:rsidRPr="002D1212">
        <w:rPr>
          <w:rFonts w:asciiTheme="minorHAnsi" w:hAnsiTheme="minorHAnsi" w:cstheme="minorBidi"/>
          <w:color w:val="auto"/>
        </w:rPr>
        <w:t xml:space="preserve"> pheophytin a in marine and freshwater algae by fluorescence: Washington, D.C., U. S. Environmental Protection Agency, Office of Research and Development, National Exposure </w:t>
      </w:r>
      <w:r w:rsidRPr="002D1212">
        <w:rPr>
          <w:rFonts w:asciiTheme="minorHAnsi" w:hAnsiTheme="minorHAnsi" w:cstheme="minorBidi"/>
          <w:color w:val="auto"/>
        </w:rPr>
        <w:lastRenderedPageBreak/>
        <w:t xml:space="preserve">Research Laboratory. [Also available at </w:t>
      </w:r>
      <w:hyperlink r:id="rId12" w:history="1">
        <w:r w:rsidRPr="002D1212">
          <w:rPr>
            <w:color w:val="0000FF"/>
          </w:rPr>
          <w:t>https://cfpub.epa.gov/si/si_public_record_report.cfm?Lab=NERL&amp;dirEntryId=309417</w:t>
        </w:r>
      </w:hyperlink>
      <w:r w:rsidRPr="002D1212">
        <w:rPr>
          <w:rFonts w:asciiTheme="minorHAnsi" w:hAnsiTheme="minorHAnsi" w:cstheme="minorBidi"/>
          <w:color w:val="auto"/>
        </w:rPr>
        <w:t>.]</w:t>
      </w:r>
    </w:p>
    <w:p w14:paraId="63900E04" w14:textId="2351401D" w:rsidR="00E008C3" w:rsidRPr="002D1212" w:rsidRDefault="56ABD134"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ASTM Standard D7781-</w:t>
      </w:r>
      <w:r w:rsidR="00ED3653" w:rsidRPr="002D1212">
        <w:rPr>
          <w:rFonts w:asciiTheme="minorHAnsi" w:hAnsiTheme="minorHAnsi" w:cstheme="minorBidi"/>
          <w:color w:val="auto"/>
        </w:rPr>
        <w:t>14</w:t>
      </w:r>
      <w:r w:rsidRPr="002D1212">
        <w:rPr>
          <w:rFonts w:asciiTheme="minorHAnsi" w:hAnsiTheme="minorHAnsi" w:cstheme="minorBidi"/>
          <w:color w:val="auto"/>
        </w:rPr>
        <w:t xml:space="preserve">, </w:t>
      </w:r>
      <w:r w:rsidR="00DF24DB" w:rsidRPr="002D1212">
        <w:rPr>
          <w:rFonts w:asciiTheme="minorHAnsi" w:hAnsiTheme="minorHAnsi" w:cstheme="minorBidi"/>
          <w:color w:val="auto"/>
        </w:rPr>
        <w:t>20</w:t>
      </w:r>
      <w:r w:rsidR="00ED3653" w:rsidRPr="002D1212">
        <w:rPr>
          <w:rFonts w:asciiTheme="minorHAnsi" w:hAnsiTheme="minorHAnsi" w:cstheme="minorBidi"/>
          <w:color w:val="auto"/>
        </w:rPr>
        <w:t>14</w:t>
      </w:r>
      <w:r w:rsidRPr="002D1212">
        <w:rPr>
          <w:rFonts w:asciiTheme="minorHAnsi" w:hAnsiTheme="minorHAnsi" w:cstheme="minorBidi"/>
          <w:color w:val="auto"/>
        </w:rPr>
        <w:t>, “Standard Test Method for Nitrite-Nitrate in Water by Nitrate Reductase,” ASTM International, West Conshohocken, PA</w:t>
      </w:r>
      <w:r w:rsidR="008C0CE3" w:rsidRPr="002D1212">
        <w:rPr>
          <w:rFonts w:asciiTheme="minorHAnsi" w:hAnsiTheme="minorHAnsi" w:cstheme="minorBidi"/>
          <w:color w:val="auto"/>
        </w:rPr>
        <w:t>.</w:t>
      </w:r>
    </w:p>
    <w:p w14:paraId="3AEC7701" w14:textId="7FFF267D" w:rsidR="00BA3BB0" w:rsidRPr="002D1212" w:rsidRDefault="00BA3BB0" w:rsidP="00BA3BB0">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Bergamaschi, B.A., Kraus, T.E.C., Downing, B.D., Stumpner, E.B., O’Donnell, K., Hansen, J.A., Soto Perez, J., Richardson, E.T., Hansen, A.M., and Gelber, A., 2024, Assessing spatial variability of nutrients, phytoplankton, and related water-quality constituents in the California Sacramento–San Joaquin Delta at the landscape scale—2018 high resolution mapping surveys: U.S. Geological Survey Scientific Investigations Report 2023–5060, 47 p., </w:t>
      </w:r>
      <w:r w:rsidRPr="002D1212">
        <w:rPr>
          <w:color w:val="0000FF"/>
        </w:rPr>
        <w:t>https://doi.org/10.3133/sir20235060</w:t>
      </w:r>
      <w:r w:rsidRPr="002D1212">
        <w:rPr>
          <w:rFonts w:asciiTheme="minorHAnsi" w:hAnsiTheme="minorHAnsi" w:cstheme="minorBidi"/>
          <w:color w:val="auto"/>
        </w:rPr>
        <w:t>.</w:t>
      </w:r>
    </w:p>
    <w:p w14:paraId="57A60069" w14:textId="4B7C1D9C"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proofErr w:type="spellStart"/>
      <w:r w:rsidRPr="002D1212">
        <w:rPr>
          <w:rFonts w:asciiTheme="minorHAnsi" w:hAnsiTheme="minorHAnsi" w:cstheme="minorBidi"/>
          <w:color w:val="auto"/>
        </w:rPr>
        <w:t>Beutler</w:t>
      </w:r>
      <w:proofErr w:type="spellEnd"/>
      <w:r w:rsidRPr="002D1212">
        <w:rPr>
          <w:rFonts w:asciiTheme="minorHAnsi" w:hAnsiTheme="minorHAnsi" w:cstheme="minorBidi"/>
          <w:color w:val="auto"/>
        </w:rPr>
        <w:t xml:space="preserve">, M., Wiltshire, K., Meyer, B., </w:t>
      </w:r>
      <w:proofErr w:type="spellStart"/>
      <w:r w:rsidRPr="002D1212">
        <w:rPr>
          <w:rFonts w:asciiTheme="minorHAnsi" w:hAnsiTheme="minorHAnsi" w:cstheme="minorBidi"/>
          <w:color w:val="auto"/>
        </w:rPr>
        <w:t>Moldaenke</w:t>
      </w:r>
      <w:proofErr w:type="spellEnd"/>
      <w:r w:rsidRPr="002D1212">
        <w:rPr>
          <w:rFonts w:asciiTheme="minorHAnsi" w:hAnsiTheme="minorHAnsi" w:cstheme="minorBidi"/>
          <w:color w:val="auto"/>
        </w:rPr>
        <w:t xml:space="preserve">, C., </w:t>
      </w:r>
      <w:proofErr w:type="spellStart"/>
      <w:r w:rsidRPr="002D1212">
        <w:rPr>
          <w:rFonts w:asciiTheme="minorHAnsi" w:hAnsiTheme="minorHAnsi" w:cstheme="minorBidi"/>
          <w:color w:val="auto"/>
        </w:rPr>
        <w:t>Lüring</w:t>
      </w:r>
      <w:proofErr w:type="spellEnd"/>
      <w:r w:rsidRPr="002D1212">
        <w:rPr>
          <w:rFonts w:asciiTheme="minorHAnsi" w:hAnsiTheme="minorHAnsi" w:cstheme="minorBidi"/>
          <w:color w:val="auto"/>
        </w:rPr>
        <w:t xml:space="preserve">, C., </w:t>
      </w:r>
      <w:proofErr w:type="spellStart"/>
      <w:r w:rsidRPr="002D1212">
        <w:rPr>
          <w:rFonts w:asciiTheme="minorHAnsi" w:hAnsiTheme="minorHAnsi" w:cstheme="minorBidi"/>
          <w:color w:val="auto"/>
        </w:rPr>
        <w:t>Meyerhöfer</w:t>
      </w:r>
      <w:proofErr w:type="spellEnd"/>
      <w:r w:rsidRPr="002D1212">
        <w:rPr>
          <w:rFonts w:asciiTheme="minorHAnsi" w:hAnsiTheme="minorHAnsi" w:cstheme="minorBidi"/>
          <w:color w:val="auto"/>
        </w:rPr>
        <w:t xml:space="preserve">, M., &amp; Dau, H., 2002, A fluorometric method for the differentiation of algal populations in vivo and in situ: Photosynthesis Research, v. 72, p. 39-53,  </w:t>
      </w:r>
      <w:hyperlink r:id="rId13" w:history="1">
        <w:r w:rsidRPr="002D1212">
          <w:rPr>
            <w:rFonts w:asciiTheme="minorHAnsi" w:hAnsiTheme="minorHAnsi" w:cstheme="minorBidi"/>
            <w:color w:val="0000FF"/>
          </w:rPr>
          <w:t>https://doi.org/10.1023/A:1016026607048</w:t>
        </w:r>
      </w:hyperlink>
      <w:r w:rsidRPr="002D1212">
        <w:rPr>
          <w:rFonts w:asciiTheme="minorHAnsi" w:hAnsiTheme="minorHAnsi" w:cstheme="minorBidi"/>
          <w:color w:val="auto"/>
        </w:rPr>
        <w:t>.</w:t>
      </w:r>
    </w:p>
    <w:p w14:paraId="166AA652" w14:textId="0859663D"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6" w:name="_Hlk145082690"/>
      <w:r w:rsidRPr="002D1212">
        <w:rPr>
          <w:rFonts w:asciiTheme="minorHAnsi" w:hAnsiTheme="minorHAnsi" w:cstheme="minorBidi"/>
          <w:color w:val="auto"/>
        </w:rPr>
        <w:t xml:space="preserve">Burkholder, J.B. and Wetzel, R.G., 1989, Microbial colonization on natural and artificial macrophytes in a phosphorus-limited, Hardwater Lake: Journal of Phycology, v. 25, p. 55-65, </w:t>
      </w:r>
      <w:hyperlink r:id="rId14" w:history="1">
        <w:r w:rsidRPr="002D1212">
          <w:rPr>
            <w:rFonts w:asciiTheme="minorHAnsi" w:hAnsiTheme="minorHAnsi" w:cstheme="minorBidi"/>
            <w:color w:val="0000FF"/>
          </w:rPr>
          <w:t>https://doi.org/10.1111/j.0022-3646.1989.00055.x</w:t>
        </w:r>
      </w:hyperlink>
      <w:r w:rsidRPr="002D1212">
        <w:rPr>
          <w:rFonts w:asciiTheme="minorHAnsi" w:hAnsiTheme="minorHAnsi" w:cstheme="minorBidi"/>
          <w:color w:val="auto"/>
        </w:rPr>
        <w:t>.</w:t>
      </w:r>
    </w:p>
    <w:bookmarkEnd w:id="16"/>
    <w:p w14:paraId="147B5A07" w14:textId="68B3D9DF"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Carlson, R. M., 1978, Automated separation and conductimetric determination of ammonia and dissolved carbon dioxide: Analytical Chemistry, v. 50, p. 1528-1531, </w:t>
      </w:r>
      <w:hyperlink r:id="rId15" w:tooltip="DOI URL" w:history="1">
        <w:r w:rsidRPr="002D1212">
          <w:rPr>
            <w:rFonts w:asciiTheme="minorHAnsi" w:hAnsiTheme="minorHAnsi" w:cstheme="minorBidi"/>
            <w:color w:val="0000FF"/>
          </w:rPr>
          <w:t>https://doi.org/10.1021/ac50033a035</w:t>
        </w:r>
      </w:hyperlink>
      <w:r w:rsidRPr="002D1212">
        <w:rPr>
          <w:rFonts w:asciiTheme="minorHAnsi" w:hAnsiTheme="minorHAnsi" w:cstheme="minorBidi"/>
          <w:color w:val="auto"/>
        </w:rPr>
        <w:t>.</w:t>
      </w:r>
    </w:p>
    <w:p w14:paraId="5B3987E5" w14:textId="56BA2431"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7" w:name="_Hlk110936863"/>
      <w:r w:rsidRPr="002D1212">
        <w:rPr>
          <w:rFonts w:asciiTheme="minorHAnsi" w:hAnsiTheme="minorHAnsi" w:cstheme="minorBidi"/>
          <w:color w:val="auto"/>
        </w:rPr>
        <w:t xml:space="preserve">Clarke, J.U., 1998, Evaluation of censored data methods to allow statistical comparisons among very small samples with below detection limit observations: Environmental Science &amp; Technology, v. 32, no. 1, p. 177-183, </w:t>
      </w:r>
      <w:hyperlink r:id="rId16" w:history="1">
        <w:r w:rsidRPr="002D1212">
          <w:rPr>
            <w:rFonts w:asciiTheme="minorHAnsi" w:hAnsiTheme="minorHAnsi" w:cstheme="minorBidi"/>
            <w:color w:val="0000FF"/>
          </w:rPr>
          <w:t>https://pubs.acs.org/doi/10.1021/es970521v</w:t>
        </w:r>
      </w:hyperlink>
      <w:r w:rsidRPr="002D1212">
        <w:rPr>
          <w:rFonts w:asciiTheme="minorHAnsi" w:hAnsiTheme="minorHAnsi" w:cstheme="minorBidi"/>
          <w:color w:val="auto"/>
        </w:rPr>
        <w:t>.</w:t>
      </w:r>
    </w:p>
    <w:bookmarkEnd w:id="17"/>
    <w:p w14:paraId="491F55BA" w14:textId="3E0B4005"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Downing, B.D., Bergamaschi, B.A., Kendall, C., Kraus, T.E.C., Dennis, K.J., Carter, J.A. and Von </w:t>
      </w:r>
      <w:proofErr w:type="spellStart"/>
      <w:r w:rsidRPr="002D1212">
        <w:rPr>
          <w:rFonts w:asciiTheme="minorHAnsi" w:hAnsiTheme="minorHAnsi" w:cstheme="minorBidi"/>
          <w:color w:val="auto"/>
        </w:rPr>
        <w:t>Dessonneck</w:t>
      </w:r>
      <w:proofErr w:type="spellEnd"/>
      <w:r w:rsidRPr="002D1212">
        <w:rPr>
          <w:rFonts w:asciiTheme="minorHAnsi" w:hAnsiTheme="minorHAnsi" w:cstheme="minorBidi"/>
          <w:color w:val="auto"/>
        </w:rPr>
        <w:t xml:space="preserve">, T.S., 2016, Using continuous underway isotope measurements to map water residence time in hydrodynamically complex tidal environments: Environmental Science &amp; Technology, v. 50, no. 24, p. 13387-13396, </w:t>
      </w:r>
      <w:hyperlink r:id="rId17" w:history="1">
        <w:r w:rsidRPr="002D1212">
          <w:rPr>
            <w:rFonts w:asciiTheme="minorHAnsi" w:hAnsiTheme="minorHAnsi" w:cstheme="minorBidi"/>
            <w:color w:val="0000FF"/>
          </w:rPr>
          <w:t>https://doi.org/10.1021/acs.est.6b05745</w:t>
        </w:r>
      </w:hyperlink>
      <w:r w:rsidRPr="002D1212">
        <w:rPr>
          <w:rFonts w:asciiTheme="minorHAnsi" w:hAnsiTheme="minorHAnsi" w:cstheme="minorBidi"/>
          <w:color w:val="auto"/>
        </w:rPr>
        <w:t>.</w:t>
      </w:r>
    </w:p>
    <w:p w14:paraId="2C527483" w14:textId="1D5A6975" w:rsidR="00B25E78" w:rsidRPr="002D1212" w:rsidRDefault="00B25E78" w:rsidP="00B25E78">
      <w:pPr>
        <w:pBdr>
          <w:top w:val="nil"/>
          <w:left w:val="nil"/>
          <w:bottom w:val="nil"/>
          <w:right w:val="nil"/>
          <w:between w:val="nil"/>
        </w:pBdr>
        <w:spacing w:after="0" w:line="240" w:lineRule="auto"/>
        <w:ind w:left="360" w:hanging="360"/>
      </w:pPr>
      <w:proofErr w:type="spellStart"/>
      <w:r w:rsidRPr="002D1212">
        <w:t>Eijkelkamp</w:t>
      </w:r>
      <w:proofErr w:type="spellEnd"/>
      <w:r w:rsidRPr="002D1212">
        <w:t xml:space="preserve">, 2014. </w:t>
      </w:r>
      <w:proofErr w:type="spellStart"/>
      <w:r w:rsidRPr="002D1212">
        <w:t>FluoroProbe</w:t>
      </w:r>
      <w:proofErr w:type="spellEnd"/>
      <w:r w:rsidRPr="002D1212">
        <w:t xml:space="preserve"> User Manual. V. E2, accessed March 15, 2017.</w:t>
      </w:r>
    </w:p>
    <w:p w14:paraId="5A508063" w14:textId="39D348D7"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Fishman, M.J., 1993, Methods of analysis by the U.S. Geological Survey National Water Quality Laboratory- Determination of inorganic and organic constituents in water and fluvial sediments: U.S. Geological Survey Open-File Report 93-125, 217 p., </w:t>
      </w:r>
      <w:hyperlink r:id="rId18" w:history="1">
        <w:r w:rsidRPr="002D1212">
          <w:rPr>
            <w:rFonts w:asciiTheme="minorHAnsi" w:hAnsiTheme="minorHAnsi" w:cstheme="minorBidi"/>
            <w:color w:val="0000FF"/>
          </w:rPr>
          <w:t>https://doi.org/10.3133/ofr93125</w:t>
        </w:r>
      </w:hyperlink>
      <w:r w:rsidRPr="002D1212">
        <w:rPr>
          <w:rFonts w:asciiTheme="minorHAnsi" w:hAnsiTheme="minorHAnsi" w:cstheme="minorBidi"/>
          <w:color w:val="auto"/>
        </w:rPr>
        <w:t>.</w:t>
      </w:r>
    </w:p>
    <w:p w14:paraId="1F8863F8" w14:textId="24BA048A" w:rsidR="00B43B94" w:rsidRDefault="00B43B94"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18" w:name="_Hlk145344381"/>
      <w:r w:rsidRPr="00B43B94">
        <w:rPr>
          <w:rFonts w:asciiTheme="minorHAnsi" w:hAnsiTheme="minorHAnsi" w:cstheme="minorBidi"/>
          <w:color w:val="auto"/>
        </w:rPr>
        <w:t xml:space="preserve">Grenier, L., </w:t>
      </w:r>
      <w:proofErr w:type="spellStart"/>
      <w:r w:rsidRPr="00B43B94">
        <w:rPr>
          <w:rFonts w:asciiTheme="minorHAnsi" w:hAnsiTheme="minorHAnsi" w:cstheme="minorBidi"/>
          <w:color w:val="auto"/>
        </w:rPr>
        <w:t>Grossinger</w:t>
      </w:r>
      <w:proofErr w:type="spellEnd"/>
      <w:r w:rsidRPr="00B43B94">
        <w:rPr>
          <w:rFonts w:asciiTheme="minorHAnsi" w:hAnsiTheme="minorHAnsi" w:cstheme="minorBidi"/>
          <w:color w:val="auto"/>
        </w:rPr>
        <w:t>, R., 2016, Tools for landscape-scale restoration planning in the Delta. Presentation to the Delta Independent Science Board, January 16, 2013, 2nd Floor Conference Center, Sacramento, CA.</w:t>
      </w:r>
    </w:p>
    <w:p w14:paraId="5D5A47B5" w14:textId="566944FC"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Hansen, A.M., Kraus, T.E.C., Pellerin, B. A., Fleck, J. A., Downing, B. D., Bergamaschi, B. A., 2016, Optical properties of dissolved organic Matter (DOM): effects of biological and photolytic degradation: Limnology and Oceanography, v. 61, p. 1015-1032, </w:t>
      </w:r>
      <w:hyperlink r:id="rId19" w:history="1">
        <w:r w:rsidRPr="002D1212">
          <w:rPr>
            <w:rFonts w:asciiTheme="minorHAnsi" w:hAnsiTheme="minorHAnsi" w:cstheme="minorBidi"/>
            <w:color w:val="0000FF"/>
          </w:rPr>
          <w:t>https://doi.org/10.1002/lno.10270</w:t>
        </w:r>
      </w:hyperlink>
      <w:r w:rsidRPr="002D1212">
        <w:rPr>
          <w:rFonts w:asciiTheme="minorHAnsi" w:hAnsiTheme="minorHAnsi" w:cstheme="minorBidi"/>
          <w:color w:val="auto"/>
        </w:rPr>
        <w:t>.</w:t>
      </w:r>
    </w:p>
    <w:p w14:paraId="6B7DD141" w14:textId="45EE0CEA"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Hansen, A. M., Fleck, J. A., Kraus, T. E. C., Downing, B. D., Von </w:t>
      </w:r>
      <w:proofErr w:type="spellStart"/>
      <w:r w:rsidRPr="002D1212">
        <w:rPr>
          <w:rFonts w:asciiTheme="minorHAnsi" w:hAnsiTheme="minorHAnsi" w:cstheme="minorBidi"/>
          <w:color w:val="auto"/>
        </w:rPr>
        <w:t>Dessonneck</w:t>
      </w:r>
      <w:proofErr w:type="spellEnd"/>
      <w:r w:rsidRPr="002D1212">
        <w:rPr>
          <w:rFonts w:asciiTheme="minorHAnsi" w:hAnsiTheme="minorHAnsi" w:cstheme="minorBidi"/>
          <w:color w:val="auto"/>
        </w:rPr>
        <w:t xml:space="preserve">, T., Bergamaschi, B. A., 2018, Procedures for using the Horiba Scientific </w:t>
      </w:r>
      <w:proofErr w:type="spellStart"/>
      <w:r w:rsidRPr="002D1212">
        <w:rPr>
          <w:rFonts w:asciiTheme="minorHAnsi" w:hAnsiTheme="minorHAnsi" w:cstheme="minorBidi"/>
          <w:color w:val="auto"/>
        </w:rPr>
        <w:t>Aqualog</w:t>
      </w:r>
      <w:proofErr w:type="spellEnd"/>
      <w:r w:rsidRPr="002D1212">
        <w:rPr>
          <w:rFonts w:asciiTheme="minorHAnsi" w:hAnsiTheme="minorHAnsi" w:cstheme="minorBidi"/>
          <w:color w:val="auto"/>
        </w:rPr>
        <w:t xml:space="preserve">® fluorometer to measure absorbance and fluorescence from dissolved organic matter: U. S. Geological Survey Open-File Report 2018-1096, 31 p., </w:t>
      </w:r>
      <w:hyperlink r:id="rId20" w:history="1">
        <w:r w:rsidRPr="002D1212">
          <w:rPr>
            <w:rFonts w:asciiTheme="minorHAnsi" w:hAnsiTheme="minorHAnsi" w:cstheme="minorBidi"/>
            <w:color w:val="0000FF"/>
          </w:rPr>
          <w:t>https://doi.org/10.3133/ofr20181096</w:t>
        </w:r>
      </w:hyperlink>
      <w:r w:rsidRPr="002D1212">
        <w:rPr>
          <w:rFonts w:asciiTheme="minorHAnsi" w:hAnsiTheme="minorHAnsi" w:cstheme="minorBidi"/>
          <w:color w:val="auto"/>
        </w:rPr>
        <w:t>.</w:t>
      </w:r>
    </w:p>
    <w:p w14:paraId="54D19709" w14:textId="666A1D54"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HAnsi"/>
          <w:color w:val="auto"/>
        </w:rPr>
      </w:pPr>
      <w:bookmarkStart w:id="19" w:name="_Hlk145082644"/>
      <w:bookmarkEnd w:id="18"/>
      <w:r w:rsidRPr="002D1212">
        <w:rPr>
          <w:rFonts w:asciiTheme="minorHAnsi" w:hAnsiTheme="minorHAnsi" w:cstheme="minorHAnsi"/>
          <w:color w:val="auto"/>
        </w:rPr>
        <w:lastRenderedPageBreak/>
        <w:t xml:space="preserve">Hillebrand, H., </w:t>
      </w:r>
      <w:proofErr w:type="spellStart"/>
      <w:r w:rsidRPr="002D1212">
        <w:rPr>
          <w:rFonts w:asciiTheme="minorHAnsi" w:hAnsiTheme="minorHAnsi" w:cstheme="minorHAnsi"/>
          <w:color w:val="auto"/>
        </w:rPr>
        <w:t>Dürselen</w:t>
      </w:r>
      <w:proofErr w:type="spellEnd"/>
      <w:r w:rsidRPr="002D1212">
        <w:rPr>
          <w:rFonts w:asciiTheme="minorHAnsi" w:hAnsiTheme="minorHAnsi" w:cstheme="minorHAnsi"/>
          <w:color w:val="auto"/>
        </w:rPr>
        <w:t xml:space="preserve">, C., </w:t>
      </w:r>
      <w:proofErr w:type="spellStart"/>
      <w:r w:rsidRPr="002D1212">
        <w:rPr>
          <w:rFonts w:asciiTheme="minorHAnsi" w:hAnsiTheme="minorHAnsi" w:cstheme="minorHAnsi"/>
          <w:color w:val="auto"/>
        </w:rPr>
        <w:t>Kirschtel</w:t>
      </w:r>
      <w:proofErr w:type="spellEnd"/>
      <w:r w:rsidRPr="002D1212">
        <w:rPr>
          <w:rFonts w:asciiTheme="minorHAnsi" w:hAnsiTheme="minorHAnsi" w:cstheme="minorHAnsi"/>
          <w:color w:val="auto"/>
        </w:rPr>
        <w:t>, D.,</w:t>
      </w:r>
      <w:r w:rsidR="00EA25BF" w:rsidRPr="002D1212">
        <w:rPr>
          <w:rFonts w:asciiTheme="minorHAnsi" w:hAnsiTheme="minorHAnsi" w:cstheme="minorHAnsi"/>
          <w:color w:val="auto"/>
        </w:rPr>
        <w:t xml:space="preserve"> </w:t>
      </w:r>
      <w:proofErr w:type="spellStart"/>
      <w:r w:rsidR="00EA25BF" w:rsidRPr="002D1212">
        <w:rPr>
          <w:rFonts w:asciiTheme="minorHAnsi" w:hAnsiTheme="minorHAnsi" w:cstheme="minorHAnsi"/>
          <w:color w:val="auto"/>
        </w:rPr>
        <w:t>Pollingher</w:t>
      </w:r>
      <w:proofErr w:type="spellEnd"/>
      <w:r w:rsidR="00EA25BF" w:rsidRPr="002D1212">
        <w:rPr>
          <w:rFonts w:asciiTheme="minorHAnsi" w:hAnsiTheme="minorHAnsi" w:cstheme="minorHAnsi"/>
          <w:color w:val="auto"/>
        </w:rPr>
        <w:t xml:space="preserve">, U., </w:t>
      </w:r>
      <w:r w:rsidR="00672783" w:rsidRPr="002D1212">
        <w:rPr>
          <w:rFonts w:asciiTheme="minorHAnsi" w:hAnsiTheme="minorHAnsi" w:cstheme="minorHAnsi"/>
          <w:color w:val="auto"/>
        </w:rPr>
        <w:t xml:space="preserve">and </w:t>
      </w:r>
      <w:proofErr w:type="spellStart"/>
      <w:r w:rsidR="00EA25BF" w:rsidRPr="002D1212">
        <w:rPr>
          <w:rFonts w:asciiTheme="minorHAnsi" w:hAnsiTheme="minorHAnsi" w:cstheme="minorHAnsi"/>
          <w:color w:val="auto"/>
        </w:rPr>
        <w:t>Zohary</w:t>
      </w:r>
      <w:proofErr w:type="spellEnd"/>
      <w:r w:rsidR="00EA25BF" w:rsidRPr="002D1212">
        <w:rPr>
          <w:rFonts w:asciiTheme="minorHAnsi" w:hAnsiTheme="minorHAnsi" w:cstheme="minorHAnsi"/>
          <w:color w:val="auto"/>
        </w:rPr>
        <w:t>, T.,</w:t>
      </w:r>
      <w:r w:rsidRPr="002D1212">
        <w:rPr>
          <w:rFonts w:asciiTheme="minorHAnsi" w:hAnsiTheme="minorHAnsi" w:cstheme="minorHAnsi"/>
          <w:color w:val="auto"/>
        </w:rPr>
        <w:t xml:space="preserve"> </w:t>
      </w:r>
      <w:r w:rsidR="00992DA5" w:rsidRPr="002D1212">
        <w:rPr>
          <w:rFonts w:asciiTheme="minorHAnsi" w:hAnsiTheme="minorHAnsi" w:cstheme="minorHAnsi"/>
          <w:color w:val="auto"/>
        </w:rPr>
        <w:t>199</w:t>
      </w:r>
      <w:r w:rsidR="008C0CE3" w:rsidRPr="002D1212">
        <w:rPr>
          <w:rFonts w:asciiTheme="minorHAnsi" w:hAnsiTheme="minorHAnsi" w:cstheme="minorHAnsi"/>
          <w:color w:val="auto"/>
        </w:rPr>
        <w:t>9</w:t>
      </w:r>
      <w:r w:rsidRPr="002D1212">
        <w:rPr>
          <w:rFonts w:asciiTheme="minorHAnsi" w:hAnsiTheme="minorHAnsi" w:cstheme="minorHAnsi"/>
          <w:color w:val="auto"/>
        </w:rPr>
        <w:t xml:space="preserve">, Biovolume calculation for pelagic and benthic microalgae: Journal of Phycology v. 35, p. 403-424, </w:t>
      </w:r>
      <w:hyperlink r:id="rId21" w:history="1">
        <w:r w:rsidRPr="002D1212">
          <w:rPr>
            <w:rFonts w:asciiTheme="minorHAnsi" w:hAnsiTheme="minorHAnsi" w:cstheme="minorHAnsi"/>
            <w:color w:val="0000FF"/>
          </w:rPr>
          <w:t>https://doi.org/10.1046/j.1529-8817.1999.3520403.x</w:t>
        </w:r>
      </w:hyperlink>
      <w:r w:rsidRPr="002D1212">
        <w:rPr>
          <w:rFonts w:asciiTheme="minorHAnsi" w:hAnsiTheme="minorHAnsi" w:cstheme="minorHAnsi"/>
          <w:color w:val="auto"/>
        </w:rPr>
        <w:t>.</w:t>
      </w:r>
    </w:p>
    <w:p w14:paraId="09F46B1B" w14:textId="2F111A8F" w:rsidR="0086346B" w:rsidRPr="002D1212" w:rsidRDefault="0086346B" w:rsidP="3EA7FB0E">
      <w:pPr>
        <w:pBdr>
          <w:top w:val="nil"/>
          <w:left w:val="nil"/>
          <w:bottom w:val="nil"/>
          <w:right w:val="nil"/>
          <w:between w:val="nil"/>
        </w:pBdr>
        <w:spacing w:after="0" w:line="240" w:lineRule="auto"/>
        <w:ind w:left="360" w:hanging="360"/>
        <w:rPr>
          <w:color w:val="auto"/>
        </w:rPr>
      </w:pPr>
      <w:bookmarkStart w:id="20" w:name="_Hlk192850051"/>
      <w:bookmarkStart w:id="21" w:name="_Hlk145344716"/>
      <w:bookmarkStart w:id="22" w:name="_Hlk103013388"/>
      <w:bookmarkEnd w:id="19"/>
      <w:r w:rsidRPr="002D1212">
        <w:rPr>
          <w:color w:val="auto"/>
        </w:rPr>
        <w:t xml:space="preserve">Kopp, J.F., 1979, Method No. 160.2 </w:t>
      </w:r>
      <w:r w:rsidRPr="002D1212">
        <w:rPr>
          <w:i/>
          <w:iCs/>
          <w:color w:val="auto"/>
        </w:rPr>
        <w:t>in</w:t>
      </w:r>
      <w:r w:rsidRPr="002D1212">
        <w:rPr>
          <w:color w:val="auto"/>
        </w:rPr>
        <w:t xml:space="preserve"> Methods for chemical analysis of water and wastes, Environmental Monitoring and Support Laboratory, Office of Research and Development, US Environmental Protection Agency, Report No. EPA-600/4-79-020.</w:t>
      </w:r>
    </w:p>
    <w:bookmarkEnd w:id="20"/>
    <w:p w14:paraId="4349111D" w14:textId="19AC8198" w:rsidR="00E008C3" w:rsidRPr="002D1212" w:rsidRDefault="00E008C3" w:rsidP="3EA7FB0E">
      <w:pPr>
        <w:pBdr>
          <w:top w:val="nil"/>
          <w:left w:val="nil"/>
          <w:bottom w:val="nil"/>
          <w:right w:val="nil"/>
          <w:between w:val="nil"/>
        </w:pBdr>
        <w:spacing w:after="0" w:line="240" w:lineRule="auto"/>
        <w:ind w:left="360" w:hanging="360"/>
        <w:rPr>
          <w:color w:val="auto"/>
        </w:rPr>
      </w:pPr>
      <w:r w:rsidRPr="002D1212">
        <w:rPr>
          <w:color w:val="auto"/>
        </w:rPr>
        <w:t xml:space="preserve">Lund, J. W. G., Kipling, C., Le </w:t>
      </w:r>
      <w:proofErr w:type="spellStart"/>
      <w:r w:rsidRPr="002D1212">
        <w:rPr>
          <w:color w:val="auto"/>
        </w:rPr>
        <w:t>Cren</w:t>
      </w:r>
      <w:proofErr w:type="spellEnd"/>
      <w:r w:rsidRPr="002D1212">
        <w:rPr>
          <w:color w:val="auto"/>
        </w:rPr>
        <w:t xml:space="preserve">, E. D., 1958, The inverted microscope method of estimating algal numbers and the statistical basis of estimations by counting: </w:t>
      </w:r>
      <w:proofErr w:type="spellStart"/>
      <w:r w:rsidRPr="002D1212">
        <w:rPr>
          <w:color w:val="auto"/>
        </w:rPr>
        <w:t>Hydrobiologia</w:t>
      </w:r>
      <w:proofErr w:type="spellEnd"/>
      <w:r w:rsidRPr="002D1212">
        <w:rPr>
          <w:color w:val="auto"/>
        </w:rPr>
        <w:t xml:space="preserve">, v. 11, p. 143-170. </w:t>
      </w:r>
      <w:hyperlink r:id="rId22" w:history="1">
        <w:r w:rsidRPr="002D1212">
          <w:rPr>
            <w:color w:val="0000FF"/>
          </w:rPr>
          <w:t>https://doi.org/10.1007/BF00007865</w:t>
        </w:r>
      </w:hyperlink>
      <w:r w:rsidRPr="002D1212">
        <w:rPr>
          <w:color w:val="auto"/>
        </w:rPr>
        <w:t>.</w:t>
      </w:r>
    </w:p>
    <w:bookmarkEnd w:id="21"/>
    <w:p w14:paraId="65226C8F" w14:textId="1BB273A5"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McKinney, W., 2010, Data structures for statistical computing in python: Proceedings of the 9th Python in Science Conference, v. 445, p. 51–56, </w:t>
      </w:r>
      <w:hyperlink r:id="rId23" w:history="1">
        <w:r w:rsidRPr="002D1212">
          <w:rPr>
            <w:rFonts w:asciiTheme="minorHAnsi" w:hAnsiTheme="minorHAnsi" w:cstheme="minorBidi"/>
            <w:color w:val="0000FF"/>
          </w:rPr>
          <w:t>https://doi.org/10.25080/Majora-92bf1922-00a</w:t>
        </w:r>
      </w:hyperlink>
      <w:r w:rsidRPr="002D1212">
        <w:rPr>
          <w:rFonts w:asciiTheme="minorHAnsi" w:hAnsiTheme="minorHAnsi" w:cstheme="minorBidi"/>
          <w:color w:val="auto"/>
        </w:rPr>
        <w:t>.</w:t>
      </w:r>
    </w:p>
    <w:p w14:paraId="74ABA0C8" w14:textId="280B3D43"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bookmarkStart w:id="23" w:name="_Hlk145082356"/>
      <w:r w:rsidRPr="002D1212">
        <w:rPr>
          <w:rFonts w:asciiTheme="minorHAnsi" w:hAnsiTheme="minorHAnsi" w:cstheme="minorBidi"/>
          <w:color w:val="auto"/>
        </w:rPr>
        <w:t xml:space="preserve">McNabb, C. D., 1960, Enumeration of freshwater phytoplankton concentrated on the membrane filter: Limnology and Oceanography, v. 5, p. 57-61, </w:t>
      </w:r>
      <w:hyperlink r:id="rId24" w:history="1">
        <w:r w:rsidRPr="002D1212">
          <w:rPr>
            <w:rFonts w:asciiTheme="minorHAnsi" w:hAnsiTheme="minorHAnsi" w:cstheme="minorBidi"/>
            <w:color w:val="0000FF"/>
          </w:rPr>
          <w:t>https://doi.org/10.4319/lo.1960.5.1.0057</w:t>
        </w:r>
      </w:hyperlink>
      <w:r w:rsidRPr="002D1212">
        <w:rPr>
          <w:rFonts w:asciiTheme="minorHAnsi" w:hAnsiTheme="minorHAnsi" w:cstheme="minorBidi"/>
          <w:color w:val="auto"/>
        </w:rPr>
        <w:t>.</w:t>
      </w:r>
    </w:p>
    <w:bookmarkEnd w:id="22"/>
    <w:bookmarkEnd w:id="23"/>
    <w:p w14:paraId="77441C01" w14:textId="5239EF48"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Murrell, M.C. and Lores, E.M., 2004, Phytoplankton and zooplankton seasonal dynamics in a subtropical estuary: importance of cyanobacteria: Journal of Plankton Research, v. 26, p. 371-382, </w:t>
      </w:r>
      <w:hyperlink r:id="rId25" w:history="1">
        <w:r w:rsidRPr="002D1212">
          <w:rPr>
            <w:rFonts w:asciiTheme="minorHAnsi" w:hAnsiTheme="minorHAnsi" w:cstheme="minorBidi"/>
            <w:color w:val="0000FF"/>
          </w:rPr>
          <w:t>https://doi.org/10.1093/plankt/fbh038</w:t>
        </w:r>
      </w:hyperlink>
      <w:r w:rsidRPr="002D1212">
        <w:rPr>
          <w:rFonts w:asciiTheme="minorHAnsi" w:hAnsiTheme="minorHAnsi" w:cstheme="minorBidi"/>
          <w:color w:val="auto"/>
        </w:rPr>
        <w:t>.</w:t>
      </w:r>
    </w:p>
    <w:p w14:paraId="16632DE7" w14:textId="5516E706"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Pellerin, B.A., Bergamaschi, B.A., Downing, B.D., Saraceno, J.F., Garrett, J.A., and Olsen, L.D., 2013, Optical techniques for the determination of nitrate in environmental waters: guidelines for instrument selection, operation, deployment, maintenance, quality assurance, and data reporting: U.S. Geological Survey Techniques and Methods 1–D5, 37 p., </w:t>
      </w:r>
      <w:hyperlink r:id="rId26" w:history="1">
        <w:r w:rsidRPr="002D1212">
          <w:rPr>
            <w:rFonts w:asciiTheme="minorHAnsi" w:hAnsiTheme="minorHAnsi" w:cstheme="minorBidi"/>
            <w:color w:val="0000FF"/>
          </w:rPr>
          <w:t>https://doi.org/10.3133/tm1D5</w:t>
        </w:r>
      </w:hyperlink>
      <w:r w:rsidRPr="002D1212">
        <w:rPr>
          <w:rFonts w:asciiTheme="minorHAnsi" w:hAnsiTheme="minorHAnsi" w:cstheme="minorBidi"/>
          <w:color w:val="auto"/>
        </w:rPr>
        <w:t>.</w:t>
      </w:r>
    </w:p>
    <w:p w14:paraId="3778D1AE" w14:textId="16A20D9F"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Potter, B. and </w:t>
      </w:r>
      <w:proofErr w:type="spellStart"/>
      <w:r w:rsidRPr="002D1212">
        <w:rPr>
          <w:rFonts w:asciiTheme="minorHAnsi" w:hAnsiTheme="minorHAnsi" w:cstheme="minorBidi"/>
          <w:color w:val="auto"/>
        </w:rPr>
        <w:t>Wimsatt</w:t>
      </w:r>
      <w:proofErr w:type="spellEnd"/>
      <w:r w:rsidRPr="002D1212">
        <w:rPr>
          <w:rFonts w:asciiTheme="minorHAnsi" w:hAnsiTheme="minorHAnsi" w:cstheme="minorBidi"/>
          <w:color w:val="auto"/>
        </w:rPr>
        <w:t xml:space="preserve">, J., 2012, USEPA method 415.3: quantifying TOC, DOC, and SUVA: Journal American Water Works Association, v. 104, 6, p. E358-E369, </w:t>
      </w:r>
      <w:hyperlink r:id="rId27">
        <w:r w:rsidR="7BE8EEE7" w:rsidRPr="002D1212">
          <w:rPr>
            <w:rFonts w:asciiTheme="minorHAnsi" w:hAnsiTheme="minorHAnsi" w:cstheme="minorBidi"/>
            <w:color w:val="0000FF"/>
          </w:rPr>
          <w:t>https://doi.org/10.5942/jawwa.2012.104.0086</w:t>
        </w:r>
      </w:hyperlink>
      <w:r w:rsidR="7BE8EEE7" w:rsidRPr="002D1212">
        <w:rPr>
          <w:rFonts w:asciiTheme="minorHAnsi" w:hAnsiTheme="minorHAnsi" w:cstheme="minorBidi"/>
          <w:color w:val="auto"/>
        </w:rPr>
        <w:t>.</w:t>
      </w:r>
      <w:r w:rsidR="34B64AD2" w:rsidRPr="002D1212">
        <w:rPr>
          <w:rFonts w:asciiTheme="minorHAnsi" w:hAnsiTheme="minorHAnsi" w:cstheme="minorBidi"/>
          <w:color w:val="auto"/>
        </w:rPr>
        <w:t xml:space="preserve"> </w:t>
      </w:r>
    </w:p>
    <w:p w14:paraId="6259B912" w14:textId="69DA6CEC" w:rsidR="67316572" w:rsidRPr="002D1212" w:rsidRDefault="67316572" w:rsidP="7BDD9AAA">
      <w:pP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Rice, E., Baird, R., and Eaton, A., 2017, 4500-NH3 nitrogen (ammonia) G: Standard methods for</w:t>
      </w:r>
      <w:r w:rsidR="00E734CA" w:rsidRPr="002D1212">
        <w:rPr>
          <w:rFonts w:asciiTheme="minorHAnsi" w:hAnsiTheme="minorHAnsi" w:cstheme="minorBidi"/>
          <w:color w:val="auto"/>
        </w:rPr>
        <w:t xml:space="preserve"> </w:t>
      </w:r>
      <w:r w:rsidRPr="002D1212">
        <w:rPr>
          <w:rFonts w:asciiTheme="minorHAnsi" w:hAnsiTheme="minorHAnsi" w:cstheme="minorBidi"/>
          <w:color w:val="auto"/>
        </w:rPr>
        <w:t>examination of water and wastewater. American Public Health Association, American</w:t>
      </w:r>
      <w:r w:rsidR="00E734CA" w:rsidRPr="002D1212">
        <w:rPr>
          <w:rFonts w:asciiTheme="minorHAnsi" w:hAnsiTheme="minorHAnsi" w:cstheme="minorBidi"/>
          <w:color w:val="auto"/>
        </w:rPr>
        <w:t xml:space="preserve"> </w:t>
      </w:r>
      <w:r w:rsidRPr="002D1212">
        <w:rPr>
          <w:rFonts w:asciiTheme="minorHAnsi" w:hAnsiTheme="minorHAnsi" w:cstheme="minorBidi"/>
          <w:color w:val="auto"/>
        </w:rPr>
        <w:t>Water Works Association, and Water Environment Federation, Washington, DC.</w:t>
      </w:r>
    </w:p>
    <w:p w14:paraId="1FDB30A1" w14:textId="46275BF7" w:rsidR="008F0BA5" w:rsidRPr="002D1212" w:rsidRDefault="008F0BA5" w:rsidP="7BDD9AAA">
      <w:pP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Richardson, E.T., Bouma-Gregson, K., Kraus, T.E.C., O'Donnell, K., Sturgeon, C.L., Soto Perez, J., </w:t>
      </w:r>
      <w:proofErr w:type="spellStart"/>
      <w:r w:rsidRPr="002D1212">
        <w:rPr>
          <w:rFonts w:asciiTheme="minorHAnsi" w:hAnsiTheme="minorHAnsi" w:cstheme="minorBidi"/>
          <w:color w:val="auto"/>
        </w:rPr>
        <w:t>Delascagigas</w:t>
      </w:r>
      <w:proofErr w:type="spellEnd"/>
      <w:r w:rsidRPr="002D1212">
        <w:rPr>
          <w:rFonts w:asciiTheme="minorHAnsi" w:hAnsiTheme="minorHAnsi" w:cstheme="minorBidi"/>
          <w:color w:val="auto"/>
        </w:rPr>
        <w:t xml:space="preserve">, A., Nakatsuka, K.K., Burau, D.J., Gelber, A.D., Von </w:t>
      </w:r>
      <w:proofErr w:type="spellStart"/>
      <w:r w:rsidRPr="002D1212">
        <w:rPr>
          <w:rFonts w:asciiTheme="minorHAnsi" w:hAnsiTheme="minorHAnsi" w:cstheme="minorBidi"/>
          <w:color w:val="auto"/>
        </w:rPr>
        <w:t>Hoyningen</w:t>
      </w:r>
      <w:proofErr w:type="spellEnd"/>
      <w:r w:rsidRPr="002D1212">
        <w:rPr>
          <w:rFonts w:asciiTheme="minorHAnsi" w:hAnsiTheme="minorHAnsi" w:cstheme="minorBidi"/>
          <w:color w:val="auto"/>
        </w:rPr>
        <w:t xml:space="preserve"> Huene, B.L., Jumps, N.I., and Bergamaschi, B.A., 2023</w:t>
      </w:r>
      <w:r w:rsidR="00ED3653" w:rsidRPr="002D1212">
        <w:rPr>
          <w:rFonts w:asciiTheme="minorHAnsi" w:hAnsiTheme="minorHAnsi" w:cstheme="minorBidi"/>
          <w:color w:val="auto"/>
        </w:rPr>
        <w:t>a</w:t>
      </w:r>
      <w:r w:rsidRPr="002D1212">
        <w:rPr>
          <w:rFonts w:asciiTheme="minorHAnsi" w:hAnsiTheme="minorHAnsi" w:cstheme="minorBidi"/>
          <w:color w:val="auto"/>
        </w:rPr>
        <w:t>, Phytoplankton Species Composition and Abundance in the Sacramento-San Joaquin River Delta: Microscopic Enumeration of USGS Samples, beginning in 2016</w:t>
      </w:r>
      <w:r w:rsidR="00A04E48" w:rsidRPr="002D1212">
        <w:rPr>
          <w:rFonts w:asciiTheme="minorHAnsi" w:hAnsiTheme="minorHAnsi" w:cstheme="minorBidi"/>
          <w:color w:val="auto"/>
        </w:rPr>
        <w:t xml:space="preserve"> (ver. 1.1, December 2023)</w:t>
      </w:r>
      <w:r w:rsidRPr="002D1212">
        <w:rPr>
          <w:rFonts w:asciiTheme="minorHAnsi" w:hAnsiTheme="minorHAnsi" w:cstheme="minorBidi"/>
          <w:color w:val="auto"/>
        </w:rPr>
        <w:t xml:space="preserve">: U.S. Geological Survey data release, </w:t>
      </w:r>
      <w:r w:rsidRPr="002D1212">
        <w:rPr>
          <w:rFonts w:asciiTheme="minorHAnsi" w:hAnsiTheme="minorHAnsi" w:cstheme="minorBidi"/>
          <w:color w:val="0000FF"/>
        </w:rPr>
        <w:t>https://doi.org/10.5066/P97ZBPLH</w:t>
      </w:r>
      <w:r w:rsidRPr="002D1212">
        <w:rPr>
          <w:rFonts w:asciiTheme="minorHAnsi" w:hAnsiTheme="minorHAnsi" w:cstheme="minorBidi"/>
          <w:color w:val="auto"/>
        </w:rPr>
        <w:t>.</w:t>
      </w:r>
    </w:p>
    <w:p w14:paraId="7ED6DFEA" w14:textId="24A22421" w:rsidR="003E140A" w:rsidRPr="002D1212" w:rsidRDefault="003E140A" w:rsidP="7BDD9AAA">
      <w:pPr>
        <w:spacing w:after="0" w:line="240" w:lineRule="auto"/>
        <w:ind w:left="360" w:hanging="360"/>
        <w:rPr>
          <w:rFonts w:asciiTheme="minorHAnsi" w:hAnsiTheme="minorHAnsi" w:cstheme="minorBidi"/>
          <w:color w:val="auto"/>
        </w:rPr>
      </w:pPr>
      <w:bookmarkStart w:id="24" w:name="_Hlk149829431"/>
      <w:r w:rsidRPr="002D1212">
        <w:rPr>
          <w:rFonts w:asciiTheme="minorHAnsi" w:hAnsiTheme="minorHAnsi" w:cstheme="minorBidi"/>
          <w:color w:val="auto"/>
        </w:rPr>
        <w:t xml:space="preserve">Richardson, E.T., Hansen, A.M., Kraus, T.E., Downing, B.D., Forsberg, D., </w:t>
      </w:r>
      <w:proofErr w:type="spellStart"/>
      <w:r w:rsidRPr="002D1212">
        <w:rPr>
          <w:rFonts w:asciiTheme="minorHAnsi" w:hAnsiTheme="minorHAnsi" w:cstheme="minorBidi"/>
          <w:color w:val="auto"/>
        </w:rPr>
        <w:t>Stillian</w:t>
      </w:r>
      <w:proofErr w:type="spellEnd"/>
      <w:r w:rsidRPr="002D1212">
        <w:rPr>
          <w:rFonts w:asciiTheme="minorHAnsi" w:hAnsiTheme="minorHAnsi" w:cstheme="minorBidi"/>
          <w:color w:val="auto"/>
        </w:rPr>
        <w:t>, J., O’Donnell, K., Sturgeon, C.L., and Bergamaschi, B.A., 2023</w:t>
      </w:r>
      <w:r w:rsidR="00ED3653" w:rsidRPr="002D1212">
        <w:rPr>
          <w:rFonts w:asciiTheme="minorHAnsi" w:hAnsiTheme="minorHAnsi" w:cstheme="minorBidi"/>
          <w:color w:val="auto"/>
        </w:rPr>
        <w:t>b</w:t>
      </w:r>
      <w:r w:rsidRPr="002D1212">
        <w:rPr>
          <w:rFonts w:asciiTheme="minorHAnsi" w:hAnsiTheme="minorHAnsi" w:cstheme="minorBidi"/>
          <w:color w:val="auto"/>
        </w:rPr>
        <w:t>, A novel boat‐based field application of a high‐frequency conductometric ammonium analyzer to characterize spatial variation in aquatic ecosystems: Limnology and Oceanography: Method</w:t>
      </w:r>
      <w:r w:rsidR="008210D6" w:rsidRPr="002D1212">
        <w:rPr>
          <w:rFonts w:asciiTheme="minorHAnsi" w:hAnsiTheme="minorHAnsi" w:cstheme="minorBidi"/>
          <w:color w:val="auto"/>
        </w:rPr>
        <w:t>s</w:t>
      </w:r>
      <w:r w:rsidRPr="002D1212">
        <w:rPr>
          <w:rFonts w:asciiTheme="minorHAnsi" w:hAnsiTheme="minorHAnsi" w:cstheme="minorBidi"/>
          <w:color w:val="auto"/>
        </w:rPr>
        <w:t xml:space="preserve">, </w:t>
      </w:r>
      <w:r w:rsidRPr="002D1212">
        <w:rPr>
          <w:rFonts w:asciiTheme="minorHAnsi" w:hAnsiTheme="minorHAnsi" w:cstheme="minorBidi"/>
          <w:color w:val="0000FF"/>
        </w:rPr>
        <w:t>https://doi.org/10.1002/lom3.10579</w:t>
      </w:r>
      <w:r w:rsidRPr="002D1212">
        <w:rPr>
          <w:rFonts w:asciiTheme="minorHAnsi" w:hAnsiTheme="minorHAnsi" w:cstheme="minorBidi"/>
          <w:color w:val="auto"/>
        </w:rPr>
        <w:t>.</w:t>
      </w:r>
    </w:p>
    <w:bookmarkEnd w:id="24"/>
    <w:p w14:paraId="6066D67E" w14:textId="6AA9A8EB"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Snyder, L., Potter, J.D., and McDowell, W.H., 2018. An evaluation of nitrate, fDOM, and turbidity sensors in New Hampshire streams: Water Resources Research, v. 54, no. 3, p. 2466-2479, </w:t>
      </w:r>
      <w:hyperlink r:id="rId28" w:history="1">
        <w:r w:rsidRPr="002D1212">
          <w:rPr>
            <w:rFonts w:asciiTheme="minorHAnsi" w:hAnsiTheme="minorHAnsi" w:cstheme="minorBidi"/>
            <w:color w:val="0000FF"/>
          </w:rPr>
          <w:t>https://doi.org/10.1002/2017WR020678</w:t>
        </w:r>
      </w:hyperlink>
      <w:r w:rsidRPr="002D1212">
        <w:rPr>
          <w:rFonts w:asciiTheme="minorHAnsi" w:hAnsiTheme="minorHAnsi" w:cstheme="minorBidi"/>
          <w:color w:val="auto"/>
        </w:rPr>
        <w:t>.</w:t>
      </w:r>
    </w:p>
    <w:p w14:paraId="643F7D5B" w14:textId="1636BCAD"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Stumpner, </w:t>
      </w:r>
      <w:bookmarkStart w:id="25" w:name="_Hlk192848119"/>
      <w:r w:rsidRPr="002D1212">
        <w:rPr>
          <w:rFonts w:asciiTheme="minorHAnsi" w:hAnsiTheme="minorHAnsi" w:cstheme="minorBidi"/>
          <w:color w:val="auto"/>
        </w:rPr>
        <w:t>E.B., Bergamaschi, B.A., Kraus, T.E.C., Parker, A.E., Wilkerson, F</w:t>
      </w:r>
      <w:r w:rsidR="004E62C9" w:rsidRPr="002D1212">
        <w:rPr>
          <w:rFonts w:asciiTheme="minorHAnsi" w:hAnsiTheme="minorHAnsi" w:cstheme="minorBidi"/>
          <w:color w:val="auto"/>
        </w:rPr>
        <w:t>.</w:t>
      </w:r>
      <w:r w:rsidRPr="002D1212">
        <w:rPr>
          <w:rFonts w:asciiTheme="minorHAnsi" w:hAnsiTheme="minorHAnsi" w:cstheme="minorBidi"/>
          <w:color w:val="auto"/>
        </w:rPr>
        <w:t xml:space="preserve">P., Downing, B.D., Dugdale, R.C. Murrell, M.C., Carpenter, K.D., Orlando, J.L., </w:t>
      </w:r>
      <w:bookmarkEnd w:id="25"/>
      <w:r w:rsidRPr="002D1212">
        <w:rPr>
          <w:rFonts w:asciiTheme="minorHAnsi" w:hAnsiTheme="minorHAnsi" w:cstheme="minorBidi"/>
          <w:color w:val="auto"/>
        </w:rPr>
        <w:t xml:space="preserve">and Kendall, C., 2020, Spatial </w:t>
      </w:r>
      <w:r w:rsidRPr="002D1212">
        <w:rPr>
          <w:rFonts w:asciiTheme="minorHAnsi" w:hAnsiTheme="minorHAnsi" w:cstheme="minorBidi"/>
          <w:color w:val="auto"/>
        </w:rPr>
        <w:lastRenderedPageBreak/>
        <w:t xml:space="preserve">variability of phytoplankton in a shallow tidal freshwater system reveals complex controls on abundance and community structure: Science of The Total Environment, v. 700, no. 134392, 17 p., </w:t>
      </w:r>
      <w:hyperlink r:id="rId29" w:history="1">
        <w:r w:rsidRPr="002D1212">
          <w:rPr>
            <w:rFonts w:asciiTheme="minorHAnsi" w:hAnsiTheme="minorHAnsi" w:cstheme="minorBidi"/>
            <w:color w:val="0000FF"/>
          </w:rPr>
          <w:t>https://doi.org/10.1016/j.scitotenv.2019.134392</w:t>
        </w:r>
      </w:hyperlink>
      <w:r w:rsidRPr="002D1212">
        <w:rPr>
          <w:rFonts w:asciiTheme="minorHAnsi" w:hAnsiTheme="minorHAnsi" w:cstheme="minorBidi"/>
          <w:color w:val="auto"/>
        </w:rPr>
        <w:t>.</w:t>
      </w:r>
    </w:p>
    <w:p w14:paraId="439D2EAD" w14:textId="3C39E0FB" w:rsidR="00E008C3" w:rsidRPr="002D1212" w:rsidRDefault="789863FB" w:rsidP="3EA7FB0E">
      <w:pPr>
        <w:pBdr>
          <w:top w:val="nil"/>
          <w:left w:val="nil"/>
          <w:bottom w:val="nil"/>
          <w:right w:val="nil"/>
          <w:between w:val="nil"/>
        </w:pBdr>
        <w:spacing w:after="0" w:line="240" w:lineRule="auto"/>
        <w:ind w:left="360" w:hanging="360"/>
        <w:rPr>
          <w:rFonts w:cstheme="minorBidi"/>
        </w:rPr>
      </w:pPr>
      <w:bookmarkStart w:id="26" w:name="_Hlk132895993"/>
      <w:bookmarkStart w:id="27" w:name="_Hlk103007518"/>
      <w:r w:rsidRPr="002D1212">
        <w:rPr>
          <w:rFonts w:asciiTheme="minorHAnsi" w:hAnsiTheme="minorHAnsi" w:cstheme="minorBidi"/>
        </w:rPr>
        <w:t>USEPA, 1993a, Method 353.2</w:t>
      </w:r>
      <w:r w:rsidR="00E734CA" w:rsidRPr="002D1212">
        <w:rPr>
          <w:rFonts w:asciiTheme="minorHAnsi" w:hAnsiTheme="minorHAnsi" w:cstheme="minorBidi"/>
        </w:rPr>
        <w:t>:</w:t>
      </w:r>
      <w:r w:rsidRPr="002D1212">
        <w:rPr>
          <w:rFonts w:asciiTheme="minorHAnsi" w:hAnsiTheme="minorHAnsi" w:cstheme="minorBidi"/>
        </w:rPr>
        <w:t xml:space="preserve"> Determination of nitrate‐nitrite nitrogen by automated colorimetry</w:t>
      </w:r>
      <w:r w:rsidR="00884CCE" w:rsidRPr="002D1212">
        <w:rPr>
          <w:rFonts w:asciiTheme="minorHAnsi" w:hAnsiTheme="minorHAnsi" w:cstheme="minorBidi"/>
        </w:rPr>
        <w:t xml:space="preserve"> (Report Number EPA/600/R-93/100)</w:t>
      </w:r>
      <w:r w:rsidRPr="002D1212">
        <w:rPr>
          <w:rFonts w:asciiTheme="minorHAnsi" w:hAnsiTheme="minorHAnsi" w:cstheme="minorBidi"/>
        </w:rPr>
        <w:t>: Environ. Monitoring Systems Lab.</w:t>
      </w:r>
    </w:p>
    <w:p w14:paraId="30A7EE6D" w14:textId="4E5A7298" w:rsidR="00E008C3" w:rsidRPr="002D1212" w:rsidRDefault="789863FB" w:rsidP="3EA7FB0E">
      <w:pPr>
        <w:spacing w:after="0" w:line="240" w:lineRule="auto"/>
        <w:ind w:left="360" w:hanging="360"/>
      </w:pPr>
      <w:r w:rsidRPr="002D1212">
        <w:rPr>
          <w:rFonts w:asciiTheme="minorHAnsi" w:hAnsiTheme="minorHAnsi" w:cstheme="minorBidi"/>
        </w:rPr>
        <w:t>USEPA, 1993b, Method 365.1: Determination of Phosphorus by Semi-Automated Colorimetry</w:t>
      </w:r>
      <w:r w:rsidR="00884CCE" w:rsidRPr="002D1212">
        <w:rPr>
          <w:rFonts w:asciiTheme="minorHAnsi" w:hAnsiTheme="minorHAnsi" w:cstheme="minorBidi"/>
        </w:rPr>
        <w:t xml:space="preserve"> (Report Number EPA/600/R-93/100)</w:t>
      </w:r>
      <w:r w:rsidRPr="002D1212">
        <w:rPr>
          <w:rFonts w:asciiTheme="minorHAnsi" w:hAnsiTheme="minorHAnsi" w:cstheme="minorBidi"/>
        </w:rPr>
        <w:t xml:space="preserve">: Methods for chemical analysis of water and wastes. </w:t>
      </w:r>
    </w:p>
    <w:p w14:paraId="07A1B333" w14:textId="1635D374" w:rsidR="00E008C3" w:rsidRPr="002D1212" w:rsidRDefault="00E008C3" w:rsidP="3EA7FB0E">
      <w:pPr>
        <w:pBdr>
          <w:top w:val="nil"/>
          <w:left w:val="nil"/>
          <w:bottom w:val="nil"/>
          <w:right w:val="nil"/>
          <w:between w:val="nil"/>
        </w:pBdr>
        <w:spacing w:after="0" w:line="240" w:lineRule="auto"/>
        <w:ind w:left="360" w:hanging="360"/>
        <w:rPr>
          <w:rFonts w:cstheme="minorBidi"/>
        </w:rPr>
      </w:pPr>
      <w:r w:rsidRPr="002D1212">
        <w:rPr>
          <w:rFonts w:asciiTheme="minorHAnsi" w:hAnsiTheme="minorHAnsi" w:cstheme="minorBidi"/>
        </w:rPr>
        <w:t>U.S. Geological Survey, 2011, Remark Codes: U.S. Geological Survey, National Water Information System: Help System,</w:t>
      </w:r>
      <w:r w:rsidR="00ED3653" w:rsidRPr="002D1212">
        <w:rPr>
          <w:rFonts w:asciiTheme="minorHAnsi" w:hAnsiTheme="minorHAnsi" w:cstheme="minorBidi"/>
        </w:rPr>
        <w:t xml:space="preserve"> accessed September 16, 2024</w:t>
      </w:r>
      <w:r w:rsidR="009425ED" w:rsidRPr="002D1212">
        <w:rPr>
          <w:rFonts w:asciiTheme="minorHAnsi" w:hAnsiTheme="minorHAnsi" w:cstheme="minorBidi"/>
        </w:rPr>
        <w:t>,</w:t>
      </w:r>
      <w:r w:rsidR="00ED3653" w:rsidRPr="002D1212">
        <w:rPr>
          <w:rFonts w:asciiTheme="minorHAnsi" w:hAnsiTheme="minorHAnsi" w:cstheme="minorBidi"/>
        </w:rPr>
        <w:t xml:space="preserve"> at</w:t>
      </w:r>
      <w:r w:rsidRPr="002D1212">
        <w:rPr>
          <w:rFonts w:asciiTheme="minorHAnsi" w:hAnsiTheme="minorHAnsi" w:cstheme="minorBidi"/>
        </w:rPr>
        <w:t xml:space="preserve"> </w:t>
      </w:r>
      <w:r w:rsidR="00366021" w:rsidRPr="002D1212">
        <w:rPr>
          <w:color w:val="0000FF"/>
        </w:rPr>
        <w:t>https://help.waterdata.usgs.gov/remark_cd</w:t>
      </w:r>
      <w:r w:rsidRPr="002D1212">
        <w:rPr>
          <w:rFonts w:cstheme="minorBidi"/>
        </w:rPr>
        <w:t>.</w:t>
      </w:r>
    </w:p>
    <w:bookmarkEnd w:id="26"/>
    <w:p w14:paraId="391CB161" w14:textId="174C502A" w:rsidR="005E2658" w:rsidRPr="002D1212" w:rsidRDefault="005E2658" w:rsidP="1F4A796D">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 xml:space="preserve">U.S. Geological Survey, 2022, Geographic names information system (GNIS) website: U.S. Geological Survey, accessed June 19, 2023, at </w:t>
      </w:r>
      <w:r w:rsidRPr="002D1212">
        <w:rPr>
          <w:color w:val="0000FF"/>
        </w:rPr>
        <w:t>https://www.usgs.gov/tools/geographic-names-information-system-gnis</w:t>
      </w:r>
      <w:r w:rsidRPr="002D1212">
        <w:rPr>
          <w:rFonts w:asciiTheme="minorHAnsi" w:hAnsiTheme="minorHAnsi" w:cstheme="minorBidi"/>
          <w:color w:val="auto"/>
        </w:rPr>
        <w:t>.</w:t>
      </w:r>
    </w:p>
    <w:bookmarkEnd w:id="27"/>
    <w:p w14:paraId="5C73D13A" w14:textId="153A65FE" w:rsidR="00ED3653" w:rsidRPr="002D1212" w:rsidRDefault="00ED3653" w:rsidP="00ED3653">
      <w:pPr>
        <w:pBdr>
          <w:top w:val="nil"/>
          <w:left w:val="nil"/>
          <w:bottom w:val="nil"/>
          <w:right w:val="nil"/>
          <w:between w:val="nil"/>
        </w:pBdr>
        <w:spacing w:after="0" w:line="22" w:lineRule="atLeast"/>
        <w:ind w:left="360" w:hanging="360"/>
        <w:rPr>
          <w:rFonts w:asciiTheme="minorHAnsi" w:hAnsiTheme="minorHAnsi" w:cstheme="minorHAnsi"/>
          <w:color w:val="auto"/>
          <w:szCs w:val="24"/>
        </w:rPr>
      </w:pPr>
      <w:r w:rsidRPr="002D1212">
        <w:rPr>
          <w:rFonts w:asciiTheme="minorHAnsi" w:hAnsiTheme="minorHAnsi" w:cstheme="minorHAnsi"/>
          <w:color w:val="auto"/>
          <w:szCs w:val="24"/>
        </w:rPr>
        <w:t>U.S. Geological Survey, 202</w:t>
      </w:r>
      <w:r w:rsidR="00B04CC1" w:rsidRPr="002D1212">
        <w:rPr>
          <w:rFonts w:asciiTheme="minorHAnsi" w:hAnsiTheme="minorHAnsi" w:cstheme="minorHAnsi"/>
          <w:color w:val="auto"/>
          <w:szCs w:val="24"/>
        </w:rPr>
        <w:t>5</w:t>
      </w:r>
      <w:r w:rsidRPr="002D1212">
        <w:rPr>
          <w:rFonts w:asciiTheme="minorHAnsi" w:hAnsiTheme="minorHAnsi" w:cstheme="minorHAnsi"/>
          <w:color w:val="auto"/>
          <w:szCs w:val="24"/>
        </w:rPr>
        <w:t xml:space="preserve">, USGS water data for the Nation: U.S. Geological Survey, National Water Information System database, </w:t>
      </w:r>
      <w:bookmarkStart w:id="28" w:name="_Hlk177399280"/>
      <w:r w:rsidRPr="002D1212">
        <w:rPr>
          <w:rFonts w:asciiTheme="minorHAnsi" w:hAnsiTheme="minorHAnsi" w:cstheme="minorHAnsi"/>
          <w:color w:val="auto"/>
          <w:szCs w:val="24"/>
        </w:rPr>
        <w:t xml:space="preserve">accessed </w:t>
      </w:r>
      <w:r w:rsidR="00B04CC1" w:rsidRPr="002D1212">
        <w:rPr>
          <w:rFonts w:asciiTheme="minorHAnsi" w:hAnsiTheme="minorHAnsi" w:cstheme="minorHAnsi"/>
          <w:color w:val="auto"/>
          <w:szCs w:val="24"/>
        </w:rPr>
        <w:t>May 30</w:t>
      </w:r>
      <w:r w:rsidRPr="002D1212">
        <w:rPr>
          <w:rFonts w:asciiTheme="minorHAnsi" w:hAnsiTheme="minorHAnsi" w:cstheme="minorHAnsi"/>
          <w:color w:val="auto"/>
          <w:szCs w:val="24"/>
        </w:rPr>
        <w:t>, 202</w:t>
      </w:r>
      <w:r w:rsidR="00B04CC1" w:rsidRPr="002D1212">
        <w:rPr>
          <w:rFonts w:asciiTheme="minorHAnsi" w:hAnsiTheme="minorHAnsi" w:cstheme="minorHAnsi"/>
          <w:color w:val="auto"/>
          <w:szCs w:val="24"/>
        </w:rPr>
        <w:t>5</w:t>
      </w:r>
      <w:r w:rsidR="009425ED" w:rsidRPr="002D1212">
        <w:rPr>
          <w:rFonts w:asciiTheme="minorHAnsi" w:hAnsiTheme="minorHAnsi" w:cstheme="minorHAnsi"/>
          <w:color w:val="auto"/>
          <w:szCs w:val="24"/>
        </w:rPr>
        <w:t>,</w:t>
      </w:r>
      <w:r w:rsidRPr="002D1212">
        <w:rPr>
          <w:rFonts w:asciiTheme="minorHAnsi" w:hAnsiTheme="minorHAnsi" w:cstheme="minorHAnsi"/>
          <w:color w:val="auto"/>
          <w:szCs w:val="24"/>
        </w:rPr>
        <w:t xml:space="preserve"> at </w:t>
      </w:r>
      <w:bookmarkEnd w:id="28"/>
      <w:r w:rsidRPr="002D1212">
        <w:rPr>
          <w:rFonts w:asciiTheme="minorHAnsi" w:hAnsiTheme="minorHAnsi" w:cstheme="minorHAnsi"/>
          <w:color w:val="0000FF"/>
          <w:szCs w:val="24"/>
        </w:rPr>
        <w:t>https://doi.org/10.5066/F7P55KJN</w:t>
      </w:r>
      <w:r w:rsidRPr="002D1212">
        <w:rPr>
          <w:rFonts w:asciiTheme="minorHAnsi" w:hAnsiTheme="minorHAnsi" w:cstheme="minorHAnsi"/>
          <w:color w:val="auto"/>
          <w:szCs w:val="24"/>
        </w:rPr>
        <w:t>.</w:t>
      </w:r>
    </w:p>
    <w:p w14:paraId="254621DC" w14:textId="51E6BBAE" w:rsidR="00E008C3" w:rsidRPr="002D1212" w:rsidRDefault="00E008C3" w:rsidP="3EA7FB0E">
      <w:pPr>
        <w:pBdr>
          <w:top w:val="nil"/>
          <w:left w:val="nil"/>
          <w:bottom w:val="nil"/>
          <w:right w:val="nil"/>
          <w:between w:val="nil"/>
        </w:pBdr>
        <w:spacing w:after="0" w:line="240" w:lineRule="auto"/>
        <w:ind w:left="360" w:hanging="360"/>
        <w:rPr>
          <w:rFonts w:asciiTheme="minorHAnsi" w:hAnsiTheme="minorHAnsi" w:cstheme="minorBidi"/>
          <w:color w:val="auto"/>
        </w:rPr>
      </w:pPr>
      <w:r w:rsidRPr="002D1212">
        <w:rPr>
          <w:rFonts w:asciiTheme="minorHAnsi" w:hAnsiTheme="minorHAnsi" w:cstheme="minorBidi"/>
          <w:color w:val="auto"/>
        </w:rPr>
        <w:t>Van Rossum, G., and Drake, F. L., 2009, Python 3 Reference Manual. Scotts Valley, CA: CreateSpace, accessed March 15, 2017.</w:t>
      </w:r>
    </w:p>
    <w:p w14:paraId="36184BBB" w14:textId="3CB75E5E" w:rsidR="009A3D81" w:rsidRPr="00967464" w:rsidRDefault="2B7880A9" w:rsidP="00967464">
      <w:pPr>
        <w:ind w:left="360" w:right="53" w:hanging="375"/>
        <w:rPr>
          <w:rFonts w:asciiTheme="minorHAnsi" w:hAnsiTheme="minorHAnsi"/>
        </w:rPr>
      </w:pPr>
      <w:bookmarkStart w:id="29" w:name="_Hlk145082537"/>
      <w:r w:rsidRPr="002D1212">
        <w:rPr>
          <w:rFonts w:asciiTheme="minorHAnsi" w:hAnsiTheme="minorHAnsi"/>
        </w:rPr>
        <w:t xml:space="preserve">Zimmermann, C.F., Keefe, C.W., and </w:t>
      </w:r>
      <w:proofErr w:type="spellStart"/>
      <w:r w:rsidRPr="002D1212">
        <w:rPr>
          <w:rFonts w:asciiTheme="minorHAnsi" w:hAnsiTheme="minorHAnsi"/>
        </w:rPr>
        <w:t>Bashe</w:t>
      </w:r>
      <w:proofErr w:type="spellEnd"/>
      <w:r w:rsidRPr="002D1212">
        <w:rPr>
          <w:rFonts w:asciiTheme="minorHAnsi" w:hAnsiTheme="minorHAnsi"/>
        </w:rPr>
        <w:t>, J., 1997, Method 440.0: Determination of Carbon and Nitrogen in Sediments and Particulates</w:t>
      </w:r>
      <w:r w:rsidR="00D371FE" w:rsidRPr="002D1212">
        <w:rPr>
          <w:rFonts w:asciiTheme="minorHAnsi" w:hAnsiTheme="minorHAnsi"/>
        </w:rPr>
        <w:t xml:space="preserve"> </w:t>
      </w:r>
      <w:r w:rsidRPr="002D1212">
        <w:rPr>
          <w:rFonts w:asciiTheme="minorHAnsi" w:hAnsiTheme="minorHAnsi"/>
        </w:rPr>
        <w:t>of Estuarine/Coastal Waters Using Elemental Analysis: United States Environmental Protection Agency, Office of Research and Development, National Exposure Research Laboratory.</w:t>
      </w:r>
      <w:r w:rsidRPr="00F96A4F">
        <w:rPr>
          <w:rFonts w:asciiTheme="minorHAnsi" w:hAnsiTheme="minorHAnsi"/>
        </w:rPr>
        <w:t xml:space="preserve"> </w:t>
      </w:r>
      <w:bookmarkEnd w:id="29"/>
    </w:p>
    <w:sectPr w:rsidR="009A3D81" w:rsidRPr="00967464">
      <w:footerReference w:type="default" r:id="rId30"/>
      <w:pgSz w:w="12240" w:h="15840"/>
      <w:pgMar w:top="1445" w:right="1386" w:bottom="14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503FC" w14:textId="77777777" w:rsidR="00CF499A" w:rsidRDefault="00CF499A" w:rsidP="00C07EA4">
      <w:pPr>
        <w:spacing w:after="0" w:line="240" w:lineRule="auto"/>
      </w:pPr>
      <w:r>
        <w:separator/>
      </w:r>
    </w:p>
  </w:endnote>
  <w:endnote w:type="continuationSeparator" w:id="0">
    <w:p w14:paraId="4DEC1D39" w14:textId="77777777" w:rsidR="00CF499A" w:rsidRDefault="00CF499A" w:rsidP="00C07EA4">
      <w:pPr>
        <w:spacing w:after="0" w:line="240" w:lineRule="auto"/>
      </w:pPr>
      <w:r>
        <w:continuationSeparator/>
      </w:r>
    </w:p>
  </w:endnote>
  <w:endnote w:type="continuationNotice" w:id="1">
    <w:p w14:paraId="45003DB3" w14:textId="77777777" w:rsidR="00CF499A" w:rsidRDefault="00CF49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644309"/>
      <w:docPartObj>
        <w:docPartGallery w:val="Page Numbers (Bottom of Page)"/>
        <w:docPartUnique/>
      </w:docPartObj>
    </w:sdtPr>
    <w:sdtEndPr>
      <w:rPr>
        <w:noProof/>
      </w:rPr>
    </w:sdtEndPr>
    <w:sdtContent>
      <w:p w14:paraId="49A81358" w14:textId="6A5C56B4" w:rsidR="00C07EA4" w:rsidRDefault="00C07E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54961" w14:textId="77777777" w:rsidR="00C07EA4" w:rsidRDefault="00C07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46979" w14:textId="77777777" w:rsidR="00CF499A" w:rsidRDefault="00CF499A" w:rsidP="00C07EA4">
      <w:pPr>
        <w:spacing w:after="0" w:line="240" w:lineRule="auto"/>
      </w:pPr>
      <w:r>
        <w:separator/>
      </w:r>
    </w:p>
  </w:footnote>
  <w:footnote w:type="continuationSeparator" w:id="0">
    <w:p w14:paraId="0F229D3F" w14:textId="77777777" w:rsidR="00CF499A" w:rsidRDefault="00CF499A" w:rsidP="00C07EA4">
      <w:pPr>
        <w:spacing w:after="0" w:line="240" w:lineRule="auto"/>
      </w:pPr>
      <w:r>
        <w:continuationSeparator/>
      </w:r>
    </w:p>
  </w:footnote>
  <w:footnote w:type="continuationNotice" w:id="1">
    <w:p w14:paraId="4E719C02" w14:textId="77777777" w:rsidR="00CF499A" w:rsidRDefault="00CF499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DC"/>
    <w:rsid w:val="00011683"/>
    <w:rsid w:val="00011B95"/>
    <w:rsid w:val="00013486"/>
    <w:rsid w:val="00013D4B"/>
    <w:rsid w:val="00016A22"/>
    <w:rsid w:val="000172AF"/>
    <w:rsid w:val="0002155A"/>
    <w:rsid w:val="000261ED"/>
    <w:rsid w:val="00027E8E"/>
    <w:rsid w:val="00034212"/>
    <w:rsid w:val="00035A86"/>
    <w:rsid w:val="00037988"/>
    <w:rsid w:val="0005284C"/>
    <w:rsid w:val="00053090"/>
    <w:rsid w:val="00053682"/>
    <w:rsid w:val="00057BBE"/>
    <w:rsid w:val="000608A0"/>
    <w:rsid w:val="0006113A"/>
    <w:rsid w:val="00062597"/>
    <w:rsid w:val="00065204"/>
    <w:rsid w:val="00066138"/>
    <w:rsid w:val="00066318"/>
    <w:rsid w:val="00067109"/>
    <w:rsid w:val="00074F8C"/>
    <w:rsid w:val="00075AD2"/>
    <w:rsid w:val="0008091F"/>
    <w:rsid w:val="0008263E"/>
    <w:rsid w:val="0008747E"/>
    <w:rsid w:val="00091620"/>
    <w:rsid w:val="000941DA"/>
    <w:rsid w:val="000946E3"/>
    <w:rsid w:val="00094786"/>
    <w:rsid w:val="000966FF"/>
    <w:rsid w:val="000A1E1D"/>
    <w:rsid w:val="000A29A7"/>
    <w:rsid w:val="000A47F8"/>
    <w:rsid w:val="000A4E11"/>
    <w:rsid w:val="000A65AE"/>
    <w:rsid w:val="000B1ACA"/>
    <w:rsid w:val="000B2615"/>
    <w:rsid w:val="000C223C"/>
    <w:rsid w:val="000C4E0F"/>
    <w:rsid w:val="000D0E54"/>
    <w:rsid w:val="000D4828"/>
    <w:rsid w:val="000D68A3"/>
    <w:rsid w:val="000E2C19"/>
    <w:rsid w:val="000E36B1"/>
    <w:rsid w:val="000F36CB"/>
    <w:rsid w:val="000F4957"/>
    <w:rsid w:val="00101ED8"/>
    <w:rsid w:val="00102827"/>
    <w:rsid w:val="00105CB3"/>
    <w:rsid w:val="00107749"/>
    <w:rsid w:val="00111E8D"/>
    <w:rsid w:val="001132B9"/>
    <w:rsid w:val="00113736"/>
    <w:rsid w:val="00117F2D"/>
    <w:rsid w:val="00120296"/>
    <w:rsid w:val="001229AB"/>
    <w:rsid w:val="00123187"/>
    <w:rsid w:val="00124029"/>
    <w:rsid w:val="0012592A"/>
    <w:rsid w:val="001261C8"/>
    <w:rsid w:val="0012759B"/>
    <w:rsid w:val="00127A84"/>
    <w:rsid w:val="00130B1A"/>
    <w:rsid w:val="00135243"/>
    <w:rsid w:val="00140559"/>
    <w:rsid w:val="0014557A"/>
    <w:rsid w:val="00147CC1"/>
    <w:rsid w:val="0015094C"/>
    <w:rsid w:val="001513BA"/>
    <w:rsid w:val="00151E9B"/>
    <w:rsid w:val="001530D3"/>
    <w:rsid w:val="00154EF4"/>
    <w:rsid w:val="00156CBF"/>
    <w:rsid w:val="0016234E"/>
    <w:rsid w:val="00163C03"/>
    <w:rsid w:val="00164E4A"/>
    <w:rsid w:val="00166846"/>
    <w:rsid w:val="001671C8"/>
    <w:rsid w:val="00180A80"/>
    <w:rsid w:val="0018306F"/>
    <w:rsid w:val="00184A71"/>
    <w:rsid w:val="00184D3E"/>
    <w:rsid w:val="0018648F"/>
    <w:rsid w:val="0019367F"/>
    <w:rsid w:val="001A17A1"/>
    <w:rsid w:val="001A666C"/>
    <w:rsid w:val="001A7793"/>
    <w:rsid w:val="001B04A9"/>
    <w:rsid w:val="001B7AFE"/>
    <w:rsid w:val="001BEC78"/>
    <w:rsid w:val="001C1627"/>
    <w:rsid w:val="001C1F02"/>
    <w:rsid w:val="001C2DD0"/>
    <w:rsid w:val="001C4D66"/>
    <w:rsid w:val="001C69E8"/>
    <w:rsid w:val="001C7957"/>
    <w:rsid w:val="001D3DC9"/>
    <w:rsid w:val="001D6AFD"/>
    <w:rsid w:val="001D6F47"/>
    <w:rsid w:val="001E150B"/>
    <w:rsid w:val="001EDB06"/>
    <w:rsid w:val="001F2A01"/>
    <w:rsid w:val="001F3054"/>
    <w:rsid w:val="002003E9"/>
    <w:rsid w:val="00201916"/>
    <w:rsid w:val="0020262F"/>
    <w:rsid w:val="00211B7A"/>
    <w:rsid w:val="00212013"/>
    <w:rsid w:val="0021342B"/>
    <w:rsid w:val="00214A45"/>
    <w:rsid w:val="002153B3"/>
    <w:rsid w:val="00215E0C"/>
    <w:rsid w:val="00216CE6"/>
    <w:rsid w:val="00223AE5"/>
    <w:rsid w:val="002253A8"/>
    <w:rsid w:val="00226D8B"/>
    <w:rsid w:val="00226EE8"/>
    <w:rsid w:val="00230DB7"/>
    <w:rsid w:val="00232482"/>
    <w:rsid w:val="002339FF"/>
    <w:rsid w:val="00243402"/>
    <w:rsid w:val="002437FD"/>
    <w:rsid w:val="00244600"/>
    <w:rsid w:val="00245085"/>
    <w:rsid w:val="00247339"/>
    <w:rsid w:val="00247A67"/>
    <w:rsid w:val="00253E16"/>
    <w:rsid w:val="00260380"/>
    <w:rsid w:val="00262AA6"/>
    <w:rsid w:val="00266071"/>
    <w:rsid w:val="00267D9B"/>
    <w:rsid w:val="00270864"/>
    <w:rsid w:val="0027121E"/>
    <w:rsid w:val="002812AB"/>
    <w:rsid w:val="00285A40"/>
    <w:rsid w:val="00285C20"/>
    <w:rsid w:val="0028761D"/>
    <w:rsid w:val="0029107E"/>
    <w:rsid w:val="002953AD"/>
    <w:rsid w:val="00295CD3"/>
    <w:rsid w:val="002960BD"/>
    <w:rsid w:val="00296E53"/>
    <w:rsid w:val="002A3325"/>
    <w:rsid w:val="002A7201"/>
    <w:rsid w:val="002B22AC"/>
    <w:rsid w:val="002B3E36"/>
    <w:rsid w:val="002B5900"/>
    <w:rsid w:val="002B7E9D"/>
    <w:rsid w:val="002C11E3"/>
    <w:rsid w:val="002C580E"/>
    <w:rsid w:val="002D1049"/>
    <w:rsid w:val="002D1212"/>
    <w:rsid w:val="002E1E37"/>
    <w:rsid w:val="002E1ECF"/>
    <w:rsid w:val="002E211A"/>
    <w:rsid w:val="002E40E9"/>
    <w:rsid w:val="002F4D61"/>
    <w:rsid w:val="002F60DC"/>
    <w:rsid w:val="002F75C8"/>
    <w:rsid w:val="00300B31"/>
    <w:rsid w:val="00307379"/>
    <w:rsid w:val="00307782"/>
    <w:rsid w:val="00307A38"/>
    <w:rsid w:val="00315FF2"/>
    <w:rsid w:val="003221A8"/>
    <w:rsid w:val="00325960"/>
    <w:rsid w:val="003262FD"/>
    <w:rsid w:val="003301EB"/>
    <w:rsid w:val="00331981"/>
    <w:rsid w:val="003320B1"/>
    <w:rsid w:val="00333138"/>
    <w:rsid w:val="00334676"/>
    <w:rsid w:val="003346C9"/>
    <w:rsid w:val="003367AC"/>
    <w:rsid w:val="003375DF"/>
    <w:rsid w:val="00337D4F"/>
    <w:rsid w:val="003460EC"/>
    <w:rsid w:val="0035043B"/>
    <w:rsid w:val="003559A4"/>
    <w:rsid w:val="00361D11"/>
    <w:rsid w:val="00366021"/>
    <w:rsid w:val="00367FF3"/>
    <w:rsid w:val="0038160E"/>
    <w:rsid w:val="00382B6D"/>
    <w:rsid w:val="003830E7"/>
    <w:rsid w:val="003837B6"/>
    <w:rsid w:val="003848A9"/>
    <w:rsid w:val="00390A6D"/>
    <w:rsid w:val="00393388"/>
    <w:rsid w:val="00393F7D"/>
    <w:rsid w:val="00394831"/>
    <w:rsid w:val="00395ECD"/>
    <w:rsid w:val="00397926"/>
    <w:rsid w:val="003A0455"/>
    <w:rsid w:val="003A04C5"/>
    <w:rsid w:val="003A0F8C"/>
    <w:rsid w:val="003A3F4D"/>
    <w:rsid w:val="003A6A67"/>
    <w:rsid w:val="003A6BC2"/>
    <w:rsid w:val="003A73C9"/>
    <w:rsid w:val="003B03D1"/>
    <w:rsid w:val="003B06E9"/>
    <w:rsid w:val="003B2117"/>
    <w:rsid w:val="003B27E7"/>
    <w:rsid w:val="003B28E4"/>
    <w:rsid w:val="003B2C9F"/>
    <w:rsid w:val="003B445B"/>
    <w:rsid w:val="003B4EAE"/>
    <w:rsid w:val="003C12AA"/>
    <w:rsid w:val="003C58DF"/>
    <w:rsid w:val="003C61A1"/>
    <w:rsid w:val="003C6AAD"/>
    <w:rsid w:val="003C73F1"/>
    <w:rsid w:val="003C76A1"/>
    <w:rsid w:val="003D04CB"/>
    <w:rsid w:val="003D1F84"/>
    <w:rsid w:val="003D5837"/>
    <w:rsid w:val="003D58BB"/>
    <w:rsid w:val="003D606F"/>
    <w:rsid w:val="003E140A"/>
    <w:rsid w:val="003E4111"/>
    <w:rsid w:val="003E5D9C"/>
    <w:rsid w:val="003E7468"/>
    <w:rsid w:val="003E7720"/>
    <w:rsid w:val="003F2E6C"/>
    <w:rsid w:val="003F3375"/>
    <w:rsid w:val="003F3912"/>
    <w:rsid w:val="003F464D"/>
    <w:rsid w:val="0040109A"/>
    <w:rsid w:val="00401A27"/>
    <w:rsid w:val="00402303"/>
    <w:rsid w:val="00402B6A"/>
    <w:rsid w:val="004038E8"/>
    <w:rsid w:val="0040489D"/>
    <w:rsid w:val="00405A99"/>
    <w:rsid w:val="0041077A"/>
    <w:rsid w:val="00413E59"/>
    <w:rsid w:val="0041790A"/>
    <w:rsid w:val="0042071A"/>
    <w:rsid w:val="0042450C"/>
    <w:rsid w:val="00424E4A"/>
    <w:rsid w:val="00425347"/>
    <w:rsid w:val="004263DD"/>
    <w:rsid w:val="00431E44"/>
    <w:rsid w:val="004360F7"/>
    <w:rsid w:val="00436F8F"/>
    <w:rsid w:val="00444476"/>
    <w:rsid w:val="00446ADD"/>
    <w:rsid w:val="00452C4B"/>
    <w:rsid w:val="00460D96"/>
    <w:rsid w:val="004635FB"/>
    <w:rsid w:val="0046372C"/>
    <w:rsid w:val="00464E35"/>
    <w:rsid w:val="0047420E"/>
    <w:rsid w:val="00480096"/>
    <w:rsid w:val="00483D95"/>
    <w:rsid w:val="00492EE3"/>
    <w:rsid w:val="00496FFE"/>
    <w:rsid w:val="004979E0"/>
    <w:rsid w:val="004A1012"/>
    <w:rsid w:val="004A1E2B"/>
    <w:rsid w:val="004A27EF"/>
    <w:rsid w:val="004A5C82"/>
    <w:rsid w:val="004B260E"/>
    <w:rsid w:val="004B33F4"/>
    <w:rsid w:val="004B5393"/>
    <w:rsid w:val="004C17C8"/>
    <w:rsid w:val="004C1950"/>
    <w:rsid w:val="004C3BCF"/>
    <w:rsid w:val="004C4D80"/>
    <w:rsid w:val="004D26F7"/>
    <w:rsid w:val="004D4CD6"/>
    <w:rsid w:val="004D5CA3"/>
    <w:rsid w:val="004D664C"/>
    <w:rsid w:val="004E06A1"/>
    <w:rsid w:val="004E0FE1"/>
    <w:rsid w:val="004E3288"/>
    <w:rsid w:val="004E62C9"/>
    <w:rsid w:val="004E6C4D"/>
    <w:rsid w:val="004E7723"/>
    <w:rsid w:val="004F1F28"/>
    <w:rsid w:val="004F3F2E"/>
    <w:rsid w:val="00504B51"/>
    <w:rsid w:val="00504CAA"/>
    <w:rsid w:val="005059E9"/>
    <w:rsid w:val="00505CF6"/>
    <w:rsid w:val="00505ED5"/>
    <w:rsid w:val="0051059B"/>
    <w:rsid w:val="00512CB0"/>
    <w:rsid w:val="00517494"/>
    <w:rsid w:val="00523485"/>
    <w:rsid w:val="00534479"/>
    <w:rsid w:val="00540D40"/>
    <w:rsid w:val="005436C5"/>
    <w:rsid w:val="0054694B"/>
    <w:rsid w:val="0055073A"/>
    <w:rsid w:val="00551559"/>
    <w:rsid w:val="005522A7"/>
    <w:rsid w:val="00553325"/>
    <w:rsid w:val="005542C3"/>
    <w:rsid w:val="00554939"/>
    <w:rsid w:val="00555D3E"/>
    <w:rsid w:val="00560DBB"/>
    <w:rsid w:val="005616A7"/>
    <w:rsid w:val="005671C0"/>
    <w:rsid w:val="005717EC"/>
    <w:rsid w:val="005747EF"/>
    <w:rsid w:val="005777A9"/>
    <w:rsid w:val="00585B74"/>
    <w:rsid w:val="005875D4"/>
    <w:rsid w:val="00590538"/>
    <w:rsid w:val="00593B2A"/>
    <w:rsid w:val="005A67F8"/>
    <w:rsid w:val="005B2ACB"/>
    <w:rsid w:val="005B53F2"/>
    <w:rsid w:val="005B59A0"/>
    <w:rsid w:val="005B6AA3"/>
    <w:rsid w:val="005B6C26"/>
    <w:rsid w:val="005C1936"/>
    <w:rsid w:val="005C4BEA"/>
    <w:rsid w:val="005C6C66"/>
    <w:rsid w:val="005D172D"/>
    <w:rsid w:val="005D1B90"/>
    <w:rsid w:val="005D2002"/>
    <w:rsid w:val="005D2B9D"/>
    <w:rsid w:val="005D7EE9"/>
    <w:rsid w:val="005E16A1"/>
    <w:rsid w:val="005E2658"/>
    <w:rsid w:val="005E28FF"/>
    <w:rsid w:val="005E7192"/>
    <w:rsid w:val="005E7CA3"/>
    <w:rsid w:val="005F14E2"/>
    <w:rsid w:val="005F3F94"/>
    <w:rsid w:val="005F578F"/>
    <w:rsid w:val="005F6A8E"/>
    <w:rsid w:val="00605714"/>
    <w:rsid w:val="00606794"/>
    <w:rsid w:val="00607FBD"/>
    <w:rsid w:val="00613406"/>
    <w:rsid w:val="00620A7C"/>
    <w:rsid w:val="00622F1D"/>
    <w:rsid w:val="00624226"/>
    <w:rsid w:val="00624B07"/>
    <w:rsid w:val="0062550F"/>
    <w:rsid w:val="00625E2E"/>
    <w:rsid w:val="006274BC"/>
    <w:rsid w:val="00631AF1"/>
    <w:rsid w:val="00633C2E"/>
    <w:rsid w:val="00637180"/>
    <w:rsid w:val="006376B0"/>
    <w:rsid w:val="00651506"/>
    <w:rsid w:val="00653E4C"/>
    <w:rsid w:val="00654F34"/>
    <w:rsid w:val="00661D40"/>
    <w:rsid w:val="0066223D"/>
    <w:rsid w:val="00664CAA"/>
    <w:rsid w:val="00664FF6"/>
    <w:rsid w:val="006676DD"/>
    <w:rsid w:val="00672783"/>
    <w:rsid w:val="006739C2"/>
    <w:rsid w:val="00674505"/>
    <w:rsid w:val="00675095"/>
    <w:rsid w:val="0067645C"/>
    <w:rsid w:val="0068144C"/>
    <w:rsid w:val="006858CC"/>
    <w:rsid w:val="00691696"/>
    <w:rsid w:val="006A0712"/>
    <w:rsid w:val="006A3337"/>
    <w:rsid w:val="006A43EE"/>
    <w:rsid w:val="006A56F0"/>
    <w:rsid w:val="006B263F"/>
    <w:rsid w:val="006B488E"/>
    <w:rsid w:val="006C7E21"/>
    <w:rsid w:val="006D01E6"/>
    <w:rsid w:val="006D1939"/>
    <w:rsid w:val="006D2BCB"/>
    <w:rsid w:val="006D53D2"/>
    <w:rsid w:val="006D5713"/>
    <w:rsid w:val="006D580B"/>
    <w:rsid w:val="006D6B81"/>
    <w:rsid w:val="006E018E"/>
    <w:rsid w:val="006E1FCC"/>
    <w:rsid w:val="006E512C"/>
    <w:rsid w:val="006E6BB3"/>
    <w:rsid w:val="006F006F"/>
    <w:rsid w:val="006F2511"/>
    <w:rsid w:val="006F4B0C"/>
    <w:rsid w:val="006F5396"/>
    <w:rsid w:val="006F788B"/>
    <w:rsid w:val="00702AEB"/>
    <w:rsid w:val="007036CA"/>
    <w:rsid w:val="0070590C"/>
    <w:rsid w:val="007066CA"/>
    <w:rsid w:val="00706B60"/>
    <w:rsid w:val="00707CA6"/>
    <w:rsid w:val="00713BB1"/>
    <w:rsid w:val="00716A19"/>
    <w:rsid w:val="00716F79"/>
    <w:rsid w:val="0071726C"/>
    <w:rsid w:val="00717330"/>
    <w:rsid w:val="00720A84"/>
    <w:rsid w:val="0072136B"/>
    <w:rsid w:val="00721A45"/>
    <w:rsid w:val="00722327"/>
    <w:rsid w:val="00723A4B"/>
    <w:rsid w:val="00731611"/>
    <w:rsid w:val="00732CE7"/>
    <w:rsid w:val="00735B68"/>
    <w:rsid w:val="007425CF"/>
    <w:rsid w:val="00742E20"/>
    <w:rsid w:val="00743040"/>
    <w:rsid w:val="0074408C"/>
    <w:rsid w:val="00747751"/>
    <w:rsid w:val="00747A0D"/>
    <w:rsid w:val="007524B2"/>
    <w:rsid w:val="00757CAF"/>
    <w:rsid w:val="00760AF1"/>
    <w:rsid w:val="00761F83"/>
    <w:rsid w:val="0076259F"/>
    <w:rsid w:val="00762A20"/>
    <w:rsid w:val="00771D46"/>
    <w:rsid w:val="00776C9B"/>
    <w:rsid w:val="007836B5"/>
    <w:rsid w:val="00784D79"/>
    <w:rsid w:val="00785905"/>
    <w:rsid w:val="00785F34"/>
    <w:rsid w:val="00787F67"/>
    <w:rsid w:val="00791E20"/>
    <w:rsid w:val="007925C1"/>
    <w:rsid w:val="0079493A"/>
    <w:rsid w:val="00796F5F"/>
    <w:rsid w:val="007973FE"/>
    <w:rsid w:val="0079784D"/>
    <w:rsid w:val="007A0536"/>
    <w:rsid w:val="007A31E6"/>
    <w:rsid w:val="007A4256"/>
    <w:rsid w:val="007A49F8"/>
    <w:rsid w:val="007A6C3B"/>
    <w:rsid w:val="007A7127"/>
    <w:rsid w:val="007B052D"/>
    <w:rsid w:val="007B5575"/>
    <w:rsid w:val="007B7368"/>
    <w:rsid w:val="007C271F"/>
    <w:rsid w:val="007C4853"/>
    <w:rsid w:val="007C4A21"/>
    <w:rsid w:val="007C6388"/>
    <w:rsid w:val="007D3559"/>
    <w:rsid w:val="007D73C6"/>
    <w:rsid w:val="007E44E2"/>
    <w:rsid w:val="007E5FBB"/>
    <w:rsid w:val="007E6BFC"/>
    <w:rsid w:val="007E78C3"/>
    <w:rsid w:val="007F0378"/>
    <w:rsid w:val="007F0E3C"/>
    <w:rsid w:val="007F5F91"/>
    <w:rsid w:val="007F6DF7"/>
    <w:rsid w:val="0080069E"/>
    <w:rsid w:val="00801C58"/>
    <w:rsid w:val="00803685"/>
    <w:rsid w:val="00811162"/>
    <w:rsid w:val="00815E79"/>
    <w:rsid w:val="00816707"/>
    <w:rsid w:val="008208F4"/>
    <w:rsid w:val="008210D6"/>
    <w:rsid w:val="00824A1A"/>
    <w:rsid w:val="008263ED"/>
    <w:rsid w:val="00827782"/>
    <w:rsid w:val="00833D57"/>
    <w:rsid w:val="00835F6D"/>
    <w:rsid w:val="00836C66"/>
    <w:rsid w:val="00841188"/>
    <w:rsid w:val="008417EE"/>
    <w:rsid w:val="00841D6F"/>
    <w:rsid w:val="008421E3"/>
    <w:rsid w:val="00842EFA"/>
    <w:rsid w:val="00844AF3"/>
    <w:rsid w:val="00852357"/>
    <w:rsid w:val="008561CD"/>
    <w:rsid w:val="00856979"/>
    <w:rsid w:val="00856EE4"/>
    <w:rsid w:val="00857319"/>
    <w:rsid w:val="00857949"/>
    <w:rsid w:val="0086346B"/>
    <w:rsid w:val="008659C3"/>
    <w:rsid w:val="00871570"/>
    <w:rsid w:val="00871B3A"/>
    <w:rsid w:val="0087240B"/>
    <w:rsid w:val="0087368C"/>
    <w:rsid w:val="00873A43"/>
    <w:rsid w:val="0087487B"/>
    <w:rsid w:val="00875F38"/>
    <w:rsid w:val="008817B5"/>
    <w:rsid w:val="008828E8"/>
    <w:rsid w:val="00883570"/>
    <w:rsid w:val="00884CCE"/>
    <w:rsid w:val="00884FA9"/>
    <w:rsid w:val="00885259"/>
    <w:rsid w:val="00885BCE"/>
    <w:rsid w:val="008900B5"/>
    <w:rsid w:val="008915E7"/>
    <w:rsid w:val="00895705"/>
    <w:rsid w:val="00895B80"/>
    <w:rsid w:val="00897798"/>
    <w:rsid w:val="008A0AE4"/>
    <w:rsid w:val="008A0B8A"/>
    <w:rsid w:val="008A37FD"/>
    <w:rsid w:val="008A425A"/>
    <w:rsid w:val="008A5DCB"/>
    <w:rsid w:val="008A6700"/>
    <w:rsid w:val="008B1BDE"/>
    <w:rsid w:val="008B24CD"/>
    <w:rsid w:val="008B42D5"/>
    <w:rsid w:val="008B7CB9"/>
    <w:rsid w:val="008C0B09"/>
    <w:rsid w:val="008C0CE3"/>
    <w:rsid w:val="008C54C8"/>
    <w:rsid w:val="008C7822"/>
    <w:rsid w:val="008D0BD7"/>
    <w:rsid w:val="008D3112"/>
    <w:rsid w:val="008D441A"/>
    <w:rsid w:val="008D5BBB"/>
    <w:rsid w:val="008E0C33"/>
    <w:rsid w:val="008E2540"/>
    <w:rsid w:val="008E6D8C"/>
    <w:rsid w:val="008F0BA5"/>
    <w:rsid w:val="008F11B7"/>
    <w:rsid w:val="008F4C51"/>
    <w:rsid w:val="008F7544"/>
    <w:rsid w:val="00907845"/>
    <w:rsid w:val="00907F74"/>
    <w:rsid w:val="00911D4B"/>
    <w:rsid w:val="0091457F"/>
    <w:rsid w:val="00914F3F"/>
    <w:rsid w:val="0091530C"/>
    <w:rsid w:val="0091B092"/>
    <w:rsid w:val="00920640"/>
    <w:rsid w:val="009216EA"/>
    <w:rsid w:val="0092540E"/>
    <w:rsid w:val="00925804"/>
    <w:rsid w:val="00925E95"/>
    <w:rsid w:val="00927AAE"/>
    <w:rsid w:val="00934912"/>
    <w:rsid w:val="00935057"/>
    <w:rsid w:val="00936D9C"/>
    <w:rsid w:val="009377C3"/>
    <w:rsid w:val="009401D2"/>
    <w:rsid w:val="00940554"/>
    <w:rsid w:val="009425ED"/>
    <w:rsid w:val="0094313F"/>
    <w:rsid w:val="0094326A"/>
    <w:rsid w:val="00944D3E"/>
    <w:rsid w:val="0094622F"/>
    <w:rsid w:val="00946857"/>
    <w:rsid w:val="009479CE"/>
    <w:rsid w:val="009502DD"/>
    <w:rsid w:val="009538E7"/>
    <w:rsid w:val="00953BB7"/>
    <w:rsid w:val="00953D83"/>
    <w:rsid w:val="00954442"/>
    <w:rsid w:val="0095662A"/>
    <w:rsid w:val="00956B56"/>
    <w:rsid w:val="00957AA3"/>
    <w:rsid w:val="00961080"/>
    <w:rsid w:val="00961C57"/>
    <w:rsid w:val="00963861"/>
    <w:rsid w:val="00963D2B"/>
    <w:rsid w:val="00967464"/>
    <w:rsid w:val="00970D53"/>
    <w:rsid w:val="0097395B"/>
    <w:rsid w:val="00976E0C"/>
    <w:rsid w:val="00977BED"/>
    <w:rsid w:val="00981470"/>
    <w:rsid w:val="0098346A"/>
    <w:rsid w:val="00984C17"/>
    <w:rsid w:val="00985522"/>
    <w:rsid w:val="009866C4"/>
    <w:rsid w:val="00987D3D"/>
    <w:rsid w:val="00990B37"/>
    <w:rsid w:val="00992DA5"/>
    <w:rsid w:val="00994683"/>
    <w:rsid w:val="00994D6B"/>
    <w:rsid w:val="00995B91"/>
    <w:rsid w:val="009A12BF"/>
    <w:rsid w:val="009A3D81"/>
    <w:rsid w:val="009A3E65"/>
    <w:rsid w:val="009A771E"/>
    <w:rsid w:val="009B0C90"/>
    <w:rsid w:val="009B1706"/>
    <w:rsid w:val="009B207F"/>
    <w:rsid w:val="009B278D"/>
    <w:rsid w:val="009B6856"/>
    <w:rsid w:val="009B6EB3"/>
    <w:rsid w:val="009B6FD3"/>
    <w:rsid w:val="009C075A"/>
    <w:rsid w:val="009C5A48"/>
    <w:rsid w:val="009C677F"/>
    <w:rsid w:val="009D3DAB"/>
    <w:rsid w:val="009E0908"/>
    <w:rsid w:val="009E0BEC"/>
    <w:rsid w:val="009E436E"/>
    <w:rsid w:val="009E4B90"/>
    <w:rsid w:val="009F050A"/>
    <w:rsid w:val="009F0C85"/>
    <w:rsid w:val="009F4E64"/>
    <w:rsid w:val="009F5C54"/>
    <w:rsid w:val="009F62E3"/>
    <w:rsid w:val="009F6D77"/>
    <w:rsid w:val="009F774D"/>
    <w:rsid w:val="00A00293"/>
    <w:rsid w:val="00A01254"/>
    <w:rsid w:val="00A018BB"/>
    <w:rsid w:val="00A04E48"/>
    <w:rsid w:val="00A105FA"/>
    <w:rsid w:val="00A10DBC"/>
    <w:rsid w:val="00A13073"/>
    <w:rsid w:val="00A149D0"/>
    <w:rsid w:val="00A16E81"/>
    <w:rsid w:val="00A211CC"/>
    <w:rsid w:val="00A21F2A"/>
    <w:rsid w:val="00A223FE"/>
    <w:rsid w:val="00A22802"/>
    <w:rsid w:val="00A30F72"/>
    <w:rsid w:val="00A347F0"/>
    <w:rsid w:val="00A36972"/>
    <w:rsid w:val="00A459ED"/>
    <w:rsid w:val="00A4674D"/>
    <w:rsid w:val="00A46A75"/>
    <w:rsid w:val="00A50B6D"/>
    <w:rsid w:val="00A5435E"/>
    <w:rsid w:val="00A55265"/>
    <w:rsid w:val="00A60C62"/>
    <w:rsid w:val="00A62ECD"/>
    <w:rsid w:val="00A634F0"/>
    <w:rsid w:val="00A6690B"/>
    <w:rsid w:val="00A66996"/>
    <w:rsid w:val="00A70A20"/>
    <w:rsid w:val="00A70A43"/>
    <w:rsid w:val="00A7229B"/>
    <w:rsid w:val="00A73170"/>
    <w:rsid w:val="00A7528C"/>
    <w:rsid w:val="00A75BBD"/>
    <w:rsid w:val="00A77C19"/>
    <w:rsid w:val="00A82381"/>
    <w:rsid w:val="00A82E3C"/>
    <w:rsid w:val="00A86DD2"/>
    <w:rsid w:val="00A87D76"/>
    <w:rsid w:val="00A905BB"/>
    <w:rsid w:val="00A90A0B"/>
    <w:rsid w:val="00A916F8"/>
    <w:rsid w:val="00AA3F94"/>
    <w:rsid w:val="00AA52F9"/>
    <w:rsid w:val="00AA581F"/>
    <w:rsid w:val="00AA7C9C"/>
    <w:rsid w:val="00AB1C1A"/>
    <w:rsid w:val="00AB291A"/>
    <w:rsid w:val="00AB3D67"/>
    <w:rsid w:val="00AB40BC"/>
    <w:rsid w:val="00AB7CC9"/>
    <w:rsid w:val="00AC0050"/>
    <w:rsid w:val="00AC2618"/>
    <w:rsid w:val="00AC417C"/>
    <w:rsid w:val="00AC4851"/>
    <w:rsid w:val="00AD03D9"/>
    <w:rsid w:val="00AD0BB4"/>
    <w:rsid w:val="00AD0E85"/>
    <w:rsid w:val="00AE3A51"/>
    <w:rsid w:val="00AE43AC"/>
    <w:rsid w:val="00AE6524"/>
    <w:rsid w:val="00AE7143"/>
    <w:rsid w:val="00AF184D"/>
    <w:rsid w:val="00AF3465"/>
    <w:rsid w:val="00B00C39"/>
    <w:rsid w:val="00B011BB"/>
    <w:rsid w:val="00B044A7"/>
    <w:rsid w:val="00B04CC1"/>
    <w:rsid w:val="00B07298"/>
    <w:rsid w:val="00B12E04"/>
    <w:rsid w:val="00B16A17"/>
    <w:rsid w:val="00B1781E"/>
    <w:rsid w:val="00B25E78"/>
    <w:rsid w:val="00B2734E"/>
    <w:rsid w:val="00B276DC"/>
    <w:rsid w:val="00B311F8"/>
    <w:rsid w:val="00B33600"/>
    <w:rsid w:val="00B42DD1"/>
    <w:rsid w:val="00B433D0"/>
    <w:rsid w:val="00B43680"/>
    <w:rsid w:val="00B43B94"/>
    <w:rsid w:val="00B44297"/>
    <w:rsid w:val="00B46B22"/>
    <w:rsid w:val="00B50281"/>
    <w:rsid w:val="00B515A0"/>
    <w:rsid w:val="00B51BCA"/>
    <w:rsid w:val="00B523AD"/>
    <w:rsid w:val="00B534CD"/>
    <w:rsid w:val="00B56330"/>
    <w:rsid w:val="00B57E8A"/>
    <w:rsid w:val="00B614DA"/>
    <w:rsid w:val="00B654D3"/>
    <w:rsid w:val="00B70F21"/>
    <w:rsid w:val="00B72051"/>
    <w:rsid w:val="00B74807"/>
    <w:rsid w:val="00B74F58"/>
    <w:rsid w:val="00B832AC"/>
    <w:rsid w:val="00B859C3"/>
    <w:rsid w:val="00B87E3D"/>
    <w:rsid w:val="00B94E29"/>
    <w:rsid w:val="00B96CC8"/>
    <w:rsid w:val="00BA0815"/>
    <w:rsid w:val="00BA3BB0"/>
    <w:rsid w:val="00BA6954"/>
    <w:rsid w:val="00BB00E2"/>
    <w:rsid w:val="00BB2B17"/>
    <w:rsid w:val="00BB398C"/>
    <w:rsid w:val="00BB767F"/>
    <w:rsid w:val="00BB7714"/>
    <w:rsid w:val="00BC1A47"/>
    <w:rsid w:val="00BD05B6"/>
    <w:rsid w:val="00BD1BAD"/>
    <w:rsid w:val="00BD2B2E"/>
    <w:rsid w:val="00BD6F55"/>
    <w:rsid w:val="00BDACE9"/>
    <w:rsid w:val="00BE3CD4"/>
    <w:rsid w:val="00BE78DE"/>
    <w:rsid w:val="00BF0B15"/>
    <w:rsid w:val="00BF1E7F"/>
    <w:rsid w:val="00BF26BD"/>
    <w:rsid w:val="00BF2CB8"/>
    <w:rsid w:val="00BF3507"/>
    <w:rsid w:val="00BF50F2"/>
    <w:rsid w:val="00BF5D78"/>
    <w:rsid w:val="00BF7C2B"/>
    <w:rsid w:val="00C01CB1"/>
    <w:rsid w:val="00C04096"/>
    <w:rsid w:val="00C044BE"/>
    <w:rsid w:val="00C07EA4"/>
    <w:rsid w:val="00C14419"/>
    <w:rsid w:val="00C154FD"/>
    <w:rsid w:val="00C16181"/>
    <w:rsid w:val="00C21AFE"/>
    <w:rsid w:val="00C21F14"/>
    <w:rsid w:val="00C2294F"/>
    <w:rsid w:val="00C23EE6"/>
    <w:rsid w:val="00C27CF6"/>
    <w:rsid w:val="00C3046A"/>
    <w:rsid w:val="00C31D8B"/>
    <w:rsid w:val="00C32050"/>
    <w:rsid w:val="00C3562F"/>
    <w:rsid w:val="00C358A3"/>
    <w:rsid w:val="00C35F86"/>
    <w:rsid w:val="00C368E7"/>
    <w:rsid w:val="00C45E05"/>
    <w:rsid w:val="00C50E17"/>
    <w:rsid w:val="00C533A5"/>
    <w:rsid w:val="00C53893"/>
    <w:rsid w:val="00C54BC2"/>
    <w:rsid w:val="00C55FCD"/>
    <w:rsid w:val="00C573FF"/>
    <w:rsid w:val="00C65FF3"/>
    <w:rsid w:val="00C66177"/>
    <w:rsid w:val="00C66BF3"/>
    <w:rsid w:val="00C71571"/>
    <w:rsid w:val="00C72B45"/>
    <w:rsid w:val="00C74B7D"/>
    <w:rsid w:val="00C82668"/>
    <w:rsid w:val="00C82F80"/>
    <w:rsid w:val="00C849B2"/>
    <w:rsid w:val="00C9192D"/>
    <w:rsid w:val="00C92A57"/>
    <w:rsid w:val="00C95A5C"/>
    <w:rsid w:val="00C97FC8"/>
    <w:rsid w:val="00CA02AA"/>
    <w:rsid w:val="00CA351B"/>
    <w:rsid w:val="00CA4D16"/>
    <w:rsid w:val="00CA6200"/>
    <w:rsid w:val="00CA7DEB"/>
    <w:rsid w:val="00CB292A"/>
    <w:rsid w:val="00CB3787"/>
    <w:rsid w:val="00CB3C74"/>
    <w:rsid w:val="00CB456A"/>
    <w:rsid w:val="00CB5E0E"/>
    <w:rsid w:val="00CB6BB9"/>
    <w:rsid w:val="00CC00E2"/>
    <w:rsid w:val="00CC130A"/>
    <w:rsid w:val="00CC1F4D"/>
    <w:rsid w:val="00CC7000"/>
    <w:rsid w:val="00CE16B1"/>
    <w:rsid w:val="00CE260C"/>
    <w:rsid w:val="00CE54F0"/>
    <w:rsid w:val="00CE7F01"/>
    <w:rsid w:val="00CF0F21"/>
    <w:rsid w:val="00CF3D82"/>
    <w:rsid w:val="00CF499A"/>
    <w:rsid w:val="00CF6C40"/>
    <w:rsid w:val="00D00C1D"/>
    <w:rsid w:val="00D02E27"/>
    <w:rsid w:val="00D03E6A"/>
    <w:rsid w:val="00D1572E"/>
    <w:rsid w:val="00D15BA3"/>
    <w:rsid w:val="00D17C29"/>
    <w:rsid w:val="00D20640"/>
    <w:rsid w:val="00D20A3A"/>
    <w:rsid w:val="00D22EA0"/>
    <w:rsid w:val="00D23EA0"/>
    <w:rsid w:val="00D24452"/>
    <w:rsid w:val="00D25A3A"/>
    <w:rsid w:val="00D27823"/>
    <w:rsid w:val="00D33597"/>
    <w:rsid w:val="00D371FE"/>
    <w:rsid w:val="00D41799"/>
    <w:rsid w:val="00D4303D"/>
    <w:rsid w:val="00D43738"/>
    <w:rsid w:val="00D4743E"/>
    <w:rsid w:val="00D53AAA"/>
    <w:rsid w:val="00D55B55"/>
    <w:rsid w:val="00D57F8C"/>
    <w:rsid w:val="00D6202D"/>
    <w:rsid w:val="00D634B0"/>
    <w:rsid w:val="00D661A7"/>
    <w:rsid w:val="00D66C65"/>
    <w:rsid w:val="00D66E70"/>
    <w:rsid w:val="00D67D09"/>
    <w:rsid w:val="00D731DD"/>
    <w:rsid w:val="00D733E2"/>
    <w:rsid w:val="00D74F5D"/>
    <w:rsid w:val="00D75155"/>
    <w:rsid w:val="00D75400"/>
    <w:rsid w:val="00D77FDE"/>
    <w:rsid w:val="00D819B5"/>
    <w:rsid w:val="00D8396A"/>
    <w:rsid w:val="00D845D6"/>
    <w:rsid w:val="00D85044"/>
    <w:rsid w:val="00D871EB"/>
    <w:rsid w:val="00D9282B"/>
    <w:rsid w:val="00D9377D"/>
    <w:rsid w:val="00DA3B51"/>
    <w:rsid w:val="00DA47A7"/>
    <w:rsid w:val="00DA616E"/>
    <w:rsid w:val="00DB189A"/>
    <w:rsid w:val="00DB1BA4"/>
    <w:rsid w:val="00DB7788"/>
    <w:rsid w:val="00DB79E5"/>
    <w:rsid w:val="00DC3CAE"/>
    <w:rsid w:val="00DC4694"/>
    <w:rsid w:val="00DC65C9"/>
    <w:rsid w:val="00DC6B70"/>
    <w:rsid w:val="00DC727A"/>
    <w:rsid w:val="00DD03CA"/>
    <w:rsid w:val="00DD164F"/>
    <w:rsid w:val="00DE2073"/>
    <w:rsid w:val="00DE22A8"/>
    <w:rsid w:val="00DE2C65"/>
    <w:rsid w:val="00DE38D0"/>
    <w:rsid w:val="00DE71C9"/>
    <w:rsid w:val="00DF04CE"/>
    <w:rsid w:val="00DF24DB"/>
    <w:rsid w:val="00DF3905"/>
    <w:rsid w:val="00DF5FC0"/>
    <w:rsid w:val="00DFA2A5"/>
    <w:rsid w:val="00E008C3"/>
    <w:rsid w:val="00E00C3D"/>
    <w:rsid w:val="00E02FA7"/>
    <w:rsid w:val="00E03E10"/>
    <w:rsid w:val="00E05D29"/>
    <w:rsid w:val="00E06C55"/>
    <w:rsid w:val="00E071A4"/>
    <w:rsid w:val="00E14871"/>
    <w:rsid w:val="00E14DAE"/>
    <w:rsid w:val="00E178FE"/>
    <w:rsid w:val="00E26B1C"/>
    <w:rsid w:val="00E27814"/>
    <w:rsid w:val="00E27BD8"/>
    <w:rsid w:val="00E303A9"/>
    <w:rsid w:val="00E34220"/>
    <w:rsid w:val="00E3431F"/>
    <w:rsid w:val="00E34812"/>
    <w:rsid w:val="00E34A30"/>
    <w:rsid w:val="00E354E6"/>
    <w:rsid w:val="00E43B3C"/>
    <w:rsid w:val="00E445A4"/>
    <w:rsid w:val="00E44D46"/>
    <w:rsid w:val="00E44FE5"/>
    <w:rsid w:val="00E46EE1"/>
    <w:rsid w:val="00E51CA4"/>
    <w:rsid w:val="00E5464A"/>
    <w:rsid w:val="00E56C38"/>
    <w:rsid w:val="00E61026"/>
    <w:rsid w:val="00E613EE"/>
    <w:rsid w:val="00E6454B"/>
    <w:rsid w:val="00E65BF5"/>
    <w:rsid w:val="00E67EC8"/>
    <w:rsid w:val="00E70486"/>
    <w:rsid w:val="00E707DB"/>
    <w:rsid w:val="00E734CA"/>
    <w:rsid w:val="00E7685A"/>
    <w:rsid w:val="00E77658"/>
    <w:rsid w:val="00E81FE1"/>
    <w:rsid w:val="00E8319E"/>
    <w:rsid w:val="00E83D2D"/>
    <w:rsid w:val="00E85CC8"/>
    <w:rsid w:val="00E92757"/>
    <w:rsid w:val="00E929BD"/>
    <w:rsid w:val="00E93046"/>
    <w:rsid w:val="00E971EC"/>
    <w:rsid w:val="00E9795E"/>
    <w:rsid w:val="00EA1308"/>
    <w:rsid w:val="00EA14D1"/>
    <w:rsid w:val="00EA256E"/>
    <w:rsid w:val="00EA25BF"/>
    <w:rsid w:val="00EA488D"/>
    <w:rsid w:val="00EA7B1A"/>
    <w:rsid w:val="00EB101A"/>
    <w:rsid w:val="00EB3226"/>
    <w:rsid w:val="00EB3366"/>
    <w:rsid w:val="00EB5919"/>
    <w:rsid w:val="00EB6366"/>
    <w:rsid w:val="00EB7C84"/>
    <w:rsid w:val="00EC0363"/>
    <w:rsid w:val="00EC3732"/>
    <w:rsid w:val="00EC3765"/>
    <w:rsid w:val="00EC6F5F"/>
    <w:rsid w:val="00EC7895"/>
    <w:rsid w:val="00ED11D3"/>
    <w:rsid w:val="00ED1B94"/>
    <w:rsid w:val="00ED3653"/>
    <w:rsid w:val="00ED510F"/>
    <w:rsid w:val="00ED6858"/>
    <w:rsid w:val="00ED7E4E"/>
    <w:rsid w:val="00EE0E62"/>
    <w:rsid w:val="00EE131A"/>
    <w:rsid w:val="00EE4E9A"/>
    <w:rsid w:val="00EE6168"/>
    <w:rsid w:val="00EE661F"/>
    <w:rsid w:val="00EE7541"/>
    <w:rsid w:val="00EF0FD4"/>
    <w:rsid w:val="00EF2589"/>
    <w:rsid w:val="00EF2A15"/>
    <w:rsid w:val="00EF3F45"/>
    <w:rsid w:val="00EF599C"/>
    <w:rsid w:val="00EF642B"/>
    <w:rsid w:val="00EF747E"/>
    <w:rsid w:val="00F05EC4"/>
    <w:rsid w:val="00F10494"/>
    <w:rsid w:val="00F104B4"/>
    <w:rsid w:val="00F10B1B"/>
    <w:rsid w:val="00F11E6A"/>
    <w:rsid w:val="00F13789"/>
    <w:rsid w:val="00F14730"/>
    <w:rsid w:val="00F17A79"/>
    <w:rsid w:val="00F20A30"/>
    <w:rsid w:val="00F22160"/>
    <w:rsid w:val="00F233B5"/>
    <w:rsid w:val="00F239A7"/>
    <w:rsid w:val="00F25C63"/>
    <w:rsid w:val="00F26730"/>
    <w:rsid w:val="00F277A7"/>
    <w:rsid w:val="00F32ED4"/>
    <w:rsid w:val="00F35BA5"/>
    <w:rsid w:val="00F36BCD"/>
    <w:rsid w:val="00F4088F"/>
    <w:rsid w:val="00F42D9E"/>
    <w:rsid w:val="00F45648"/>
    <w:rsid w:val="00F464A5"/>
    <w:rsid w:val="00F472E8"/>
    <w:rsid w:val="00F519B2"/>
    <w:rsid w:val="00F529A5"/>
    <w:rsid w:val="00F579D1"/>
    <w:rsid w:val="00F57A90"/>
    <w:rsid w:val="00F61AC8"/>
    <w:rsid w:val="00F61ECC"/>
    <w:rsid w:val="00F63D4A"/>
    <w:rsid w:val="00F641DB"/>
    <w:rsid w:val="00F65D30"/>
    <w:rsid w:val="00F66B5B"/>
    <w:rsid w:val="00F673FE"/>
    <w:rsid w:val="00F679A6"/>
    <w:rsid w:val="00F70B8C"/>
    <w:rsid w:val="00F72071"/>
    <w:rsid w:val="00F77E02"/>
    <w:rsid w:val="00F800D2"/>
    <w:rsid w:val="00F80654"/>
    <w:rsid w:val="00F814E6"/>
    <w:rsid w:val="00F817CD"/>
    <w:rsid w:val="00F831A6"/>
    <w:rsid w:val="00F84622"/>
    <w:rsid w:val="00F86235"/>
    <w:rsid w:val="00F91E9E"/>
    <w:rsid w:val="00F91F31"/>
    <w:rsid w:val="00F928DE"/>
    <w:rsid w:val="00F92CF6"/>
    <w:rsid w:val="00F93C48"/>
    <w:rsid w:val="00F93DA9"/>
    <w:rsid w:val="00F93E4D"/>
    <w:rsid w:val="00F96A4F"/>
    <w:rsid w:val="00FA0028"/>
    <w:rsid w:val="00FA0C1F"/>
    <w:rsid w:val="00FA552E"/>
    <w:rsid w:val="00FB39D7"/>
    <w:rsid w:val="00FB3D35"/>
    <w:rsid w:val="00FB4BAE"/>
    <w:rsid w:val="00FB4FEB"/>
    <w:rsid w:val="00FB7E57"/>
    <w:rsid w:val="00FC3ED3"/>
    <w:rsid w:val="00FC445A"/>
    <w:rsid w:val="00FC5F8B"/>
    <w:rsid w:val="00FC7AEB"/>
    <w:rsid w:val="00FC7E74"/>
    <w:rsid w:val="00FD1AD1"/>
    <w:rsid w:val="00FD26EC"/>
    <w:rsid w:val="00FD36AF"/>
    <w:rsid w:val="00FD42D4"/>
    <w:rsid w:val="00FD4FE1"/>
    <w:rsid w:val="00FD6D53"/>
    <w:rsid w:val="00FE01AE"/>
    <w:rsid w:val="00FE14A2"/>
    <w:rsid w:val="00FE1B5A"/>
    <w:rsid w:val="00FE256D"/>
    <w:rsid w:val="00FF132B"/>
    <w:rsid w:val="00FF1536"/>
    <w:rsid w:val="00FF2684"/>
    <w:rsid w:val="0119ABBE"/>
    <w:rsid w:val="0121632E"/>
    <w:rsid w:val="014219EC"/>
    <w:rsid w:val="0142ABAE"/>
    <w:rsid w:val="019BE07D"/>
    <w:rsid w:val="019C0381"/>
    <w:rsid w:val="01E02259"/>
    <w:rsid w:val="01E990A8"/>
    <w:rsid w:val="0231E929"/>
    <w:rsid w:val="025E0C16"/>
    <w:rsid w:val="02861734"/>
    <w:rsid w:val="02FD940F"/>
    <w:rsid w:val="0312BD3F"/>
    <w:rsid w:val="032CA48C"/>
    <w:rsid w:val="03332900"/>
    <w:rsid w:val="033C425F"/>
    <w:rsid w:val="03426F7C"/>
    <w:rsid w:val="0349D65D"/>
    <w:rsid w:val="034CA850"/>
    <w:rsid w:val="03523148"/>
    <w:rsid w:val="0361B4FD"/>
    <w:rsid w:val="036287E6"/>
    <w:rsid w:val="0368B45C"/>
    <w:rsid w:val="03A27492"/>
    <w:rsid w:val="03C0E277"/>
    <w:rsid w:val="03C693F8"/>
    <w:rsid w:val="03CF4BE2"/>
    <w:rsid w:val="03DC79CA"/>
    <w:rsid w:val="03E91232"/>
    <w:rsid w:val="03EE63D6"/>
    <w:rsid w:val="042434D9"/>
    <w:rsid w:val="042C811E"/>
    <w:rsid w:val="0445323A"/>
    <w:rsid w:val="044759EE"/>
    <w:rsid w:val="046949C4"/>
    <w:rsid w:val="048EBBA6"/>
    <w:rsid w:val="04B55BCF"/>
    <w:rsid w:val="04B6657F"/>
    <w:rsid w:val="04BE3DD3"/>
    <w:rsid w:val="04DB550A"/>
    <w:rsid w:val="04F17474"/>
    <w:rsid w:val="04F9EA0C"/>
    <w:rsid w:val="053E44F3"/>
    <w:rsid w:val="05789A02"/>
    <w:rsid w:val="058E98EE"/>
    <w:rsid w:val="059E0B79"/>
    <w:rsid w:val="060F6245"/>
    <w:rsid w:val="0653A0DD"/>
    <w:rsid w:val="06542F6F"/>
    <w:rsid w:val="06628F4C"/>
    <w:rsid w:val="06664010"/>
    <w:rsid w:val="0678DD99"/>
    <w:rsid w:val="067EDEAA"/>
    <w:rsid w:val="0687F5D9"/>
    <w:rsid w:val="06DA1554"/>
    <w:rsid w:val="06E21659"/>
    <w:rsid w:val="071173D9"/>
    <w:rsid w:val="072D4A7B"/>
    <w:rsid w:val="0746A0DD"/>
    <w:rsid w:val="0781D9F8"/>
    <w:rsid w:val="0783F7AC"/>
    <w:rsid w:val="0794F49A"/>
    <w:rsid w:val="07BB957E"/>
    <w:rsid w:val="07C51167"/>
    <w:rsid w:val="07D60B67"/>
    <w:rsid w:val="0839EE03"/>
    <w:rsid w:val="0846963D"/>
    <w:rsid w:val="085B2B13"/>
    <w:rsid w:val="0875E5B5"/>
    <w:rsid w:val="08A76A13"/>
    <w:rsid w:val="08B7F35D"/>
    <w:rsid w:val="08B9ADB4"/>
    <w:rsid w:val="08EEC416"/>
    <w:rsid w:val="08F4B5B1"/>
    <w:rsid w:val="08F6A202"/>
    <w:rsid w:val="0917422A"/>
    <w:rsid w:val="096BBC4E"/>
    <w:rsid w:val="09C1F86C"/>
    <w:rsid w:val="0A097B5F"/>
    <w:rsid w:val="0A11B616"/>
    <w:rsid w:val="0A7733F2"/>
    <w:rsid w:val="0A96C513"/>
    <w:rsid w:val="0AD8C1D9"/>
    <w:rsid w:val="0AE8B615"/>
    <w:rsid w:val="0B0624C9"/>
    <w:rsid w:val="0B1C3D6F"/>
    <w:rsid w:val="0B4273CE"/>
    <w:rsid w:val="0B6E299F"/>
    <w:rsid w:val="0BBCE6C1"/>
    <w:rsid w:val="0BCBFB82"/>
    <w:rsid w:val="0BDE8628"/>
    <w:rsid w:val="0BDFB25E"/>
    <w:rsid w:val="0BF5203E"/>
    <w:rsid w:val="0C1C126E"/>
    <w:rsid w:val="0C329574"/>
    <w:rsid w:val="0C59D6BB"/>
    <w:rsid w:val="0C5A3498"/>
    <w:rsid w:val="0C887D85"/>
    <w:rsid w:val="0C89F504"/>
    <w:rsid w:val="0CEED8D7"/>
    <w:rsid w:val="0D339F12"/>
    <w:rsid w:val="0D33A0EA"/>
    <w:rsid w:val="0D39DEEA"/>
    <w:rsid w:val="0D56990A"/>
    <w:rsid w:val="0D5FE13E"/>
    <w:rsid w:val="0D8128DF"/>
    <w:rsid w:val="0DBAB97A"/>
    <w:rsid w:val="0DC5253C"/>
    <w:rsid w:val="0DCE65D5"/>
    <w:rsid w:val="0E021FF4"/>
    <w:rsid w:val="0E0D7A21"/>
    <w:rsid w:val="0E144DD0"/>
    <w:rsid w:val="0E1AE0BC"/>
    <w:rsid w:val="0E24BE7C"/>
    <w:rsid w:val="0E38FFFD"/>
    <w:rsid w:val="0E3B79F6"/>
    <w:rsid w:val="0E630394"/>
    <w:rsid w:val="0E65545F"/>
    <w:rsid w:val="0E6DA9C9"/>
    <w:rsid w:val="0E91D92F"/>
    <w:rsid w:val="0E94582B"/>
    <w:rsid w:val="0EA190B0"/>
    <w:rsid w:val="0EAEA47E"/>
    <w:rsid w:val="0EB63528"/>
    <w:rsid w:val="0EC147D4"/>
    <w:rsid w:val="0EC6DF87"/>
    <w:rsid w:val="0EC85301"/>
    <w:rsid w:val="0EC9F52F"/>
    <w:rsid w:val="0F0B2F2A"/>
    <w:rsid w:val="0F140FD1"/>
    <w:rsid w:val="0F32F146"/>
    <w:rsid w:val="0F437DA7"/>
    <w:rsid w:val="0F69D484"/>
    <w:rsid w:val="101BFAFC"/>
    <w:rsid w:val="101E96C0"/>
    <w:rsid w:val="102B12F9"/>
    <w:rsid w:val="1053CA75"/>
    <w:rsid w:val="10632DD6"/>
    <w:rsid w:val="10827422"/>
    <w:rsid w:val="10BDECE5"/>
    <w:rsid w:val="10BFFB78"/>
    <w:rsid w:val="1101A316"/>
    <w:rsid w:val="11072F4D"/>
    <w:rsid w:val="110FB6A3"/>
    <w:rsid w:val="112B2AFD"/>
    <w:rsid w:val="1153215B"/>
    <w:rsid w:val="11596A9B"/>
    <w:rsid w:val="118830B1"/>
    <w:rsid w:val="119071C5"/>
    <w:rsid w:val="119AAE2E"/>
    <w:rsid w:val="11DC16E9"/>
    <w:rsid w:val="11E263CD"/>
    <w:rsid w:val="11ED8BD3"/>
    <w:rsid w:val="11F7D367"/>
    <w:rsid w:val="1211E7DA"/>
    <w:rsid w:val="124CC777"/>
    <w:rsid w:val="1268A216"/>
    <w:rsid w:val="1296D5EB"/>
    <w:rsid w:val="129D7377"/>
    <w:rsid w:val="12F361A8"/>
    <w:rsid w:val="13061D32"/>
    <w:rsid w:val="13222C1C"/>
    <w:rsid w:val="133460AE"/>
    <w:rsid w:val="133C7F84"/>
    <w:rsid w:val="134C476F"/>
    <w:rsid w:val="13848745"/>
    <w:rsid w:val="13905AC8"/>
    <w:rsid w:val="139E7738"/>
    <w:rsid w:val="140EE186"/>
    <w:rsid w:val="14262FD6"/>
    <w:rsid w:val="144DBE4E"/>
    <w:rsid w:val="14626392"/>
    <w:rsid w:val="147A0BE7"/>
    <w:rsid w:val="14FE2F90"/>
    <w:rsid w:val="14FF18DF"/>
    <w:rsid w:val="1548E2C2"/>
    <w:rsid w:val="156545B5"/>
    <w:rsid w:val="1577380B"/>
    <w:rsid w:val="158ADF82"/>
    <w:rsid w:val="15AA89C4"/>
    <w:rsid w:val="15B98CDB"/>
    <w:rsid w:val="15C86FDA"/>
    <w:rsid w:val="16466745"/>
    <w:rsid w:val="16502EBD"/>
    <w:rsid w:val="16760918"/>
    <w:rsid w:val="16D2CDA0"/>
    <w:rsid w:val="17552775"/>
    <w:rsid w:val="17577654"/>
    <w:rsid w:val="175F1516"/>
    <w:rsid w:val="17720994"/>
    <w:rsid w:val="1774B64A"/>
    <w:rsid w:val="178FB2BB"/>
    <w:rsid w:val="179F47B4"/>
    <w:rsid w:val="17A6068A"/>
    <w:rsid w:val="17A986C4"/>
    <w:rsid w:val="17E8549E"/>
    <w:rsid w:val="17EBFF1E"/>
    <w:rsid w:val="17EEA61C"/>
    <w:rsid w:val="17EF1F5E"/>
    <w:rsid w:val="17FCEBEB"/>
    <w:rsid w:val="18295655"/>
    <w:rsid w:val="1840E296"/>
    <w:rsid w:val="186B85EB"/>
    <w:rsid w:val="1877092B"/>
    <w:rsid w:val="187B39DD"/>
    <w:rsid w:val="1891E239"/>
    <w:rsid w:val="18956B49"/>
    <w:rsid w:val="18BBFD92"/>
    <w:rsid w:val="18D4E8BF"/>
    <w:rsid w:val="18D7E1C9"/>
    <w:rsid w:val="1906D85F"/>
    <w:rsid w:val="191C2585"/>
    <w:rsid w:val="193D4764"/>
    <w:rsid w:val="193EED0E"/>
    <w:rsid w:val="19416575"/>
    <w:rsid w:val="19474D6C"/>
    <w:rsid w:val="19803937"/>
    <w:rsid w:val="199E5B6A"/>
    <w:rsid w:val="19B75004"/>
    <w:rsid w:val="19D30EFD"/>
    <w:rsid w:val="19DC8317"/>
    <w:rsid w:val="19E3B924"/>
    <w:rsid w:val="19ED8FF0"/>
    <w:rsid w:val="1A2AEAB6"/>
    <w:rsid w:val="1A419B98"/>
    <w:rsid w:val="1A45325B"/>
    <w:rsid w:val="1A5372F4"/>
    <w:rsid w:val="1AB33708"/>
    <w:rsid w:val="1AC8AC03"/>
    <w:rsid w:val="1AE139A2"/>
    <w:rsid w:val="1AE24168"/>
    <w:rsid w:val="1B017058"/>
    <w:rsid w:val="1B44BFEC"/>
    <w:rsid w:val="1B563D67"/>
    <w:rsid w:val="1B609284"/>
    <w:rsid w:val="1B736029"/>
    <w:rsid w:val="1B8320ED"/>
    <w:rsid w:val="1B889311"/>
    <w:rsid w:val="1B8CFCA5"/>
    <w:rsid w:val="1BD83825"/>
    <w:rsid w:val="1BE66D08"/>
    <w:rsid w:val="1C0EFFA9"/>
    <w:rsid w:val="1C190469"/>
    <w:rsid w:val="1C32EE53"/>
    <w:rsid w:val="1C41F815"/>
    <w:rsid w:val="1C44957F"/>
    <w:rsid w:val="1C55A579"/>
    <w:rsid w:val="1CAEF505"/>
    <w:rsid w:val="1CB74327"/>
    <w:rsid w:val="1CD11E44"/>
    <w:rsid w:val="1CD5B966"/>
    <w:rsid w:val="1CDDAE30"/>
    <w:rsid w:val="1D027B35"/>
    <w:rsid w:val="1D1B59E6"/>
    <w:rsid w:val="1D1BCE5F"/>
    <w:rsid w:val="1D338F32"/>
    <w:rsid w:val="1DA1BF0D"/>
    <w:rsid w:val="1DABC8DB"/>
    <w:rsid w:val="1DB7BC23"/>
    <w:rsid w:val="1DF1C1E5"/>
    <w:rsid w:val="1DF622BA"/>
    <w:rsid w:val="1E53ED4B"/>
    <w:rsid w:val="1E90CE64"/>
    <w:rsid w:val="1EA9D369"/>
    <w:rsid w:val="1EC5CC7E"/>
    <w:rsid w:val="1EF1D25B"/>
    <w:rsid w:val="1F2956DF"/>
    <w:rsid w:val="1F2F404F"/>
    <w:rsid w:val="1F4A796D"/>
    <w:rsid w:val="1F69109E"/>
    <w:rsid w:val="1F6975B1"/>
    <w:rsid w:val="1F9D65F8"/>
    <w:rsid w:val="1FADD29F"/>
    <w:rsid w:val="1FB5B28B"/>
    <w:rsid w:val="1FD06FBF"/>
    <w:rsid w:val="1FD3C2AC"/>
    <w:rsid w:val="1FDAD59E"/>
    <w:rsid w:val="203EA3F0"/>
    <w:rsid w:val="20447FFD"/>
    <w:rsid w:val="2049DBA2"/>
    <w:rsid w:val="204FE240"/>
    <w:rsid w:val="20514CB9"/>
    <w:rsid w:val="2052FAA8"/>
    <w:rsid w:val="2065EB55"/>
    <w:rsid w:val="20A004A4"/>
    <w:rsid w:val="20BDA771"/>
    <w:rsid w:val="20BE8CAA"/>
    <w:rsid w:val="20D3920C"/>
    <w:rsid w:val="20DAF237"/>
    <w:rsid w:val="20E6835F"/>
    <w:rsid w:val="20EEFE41"/>
    <w:rsid w:val="211BF4C5"/>
    <w:rsid w:val="212E0528"/>
    <w:rsid w:val="212F001C"/>
    <w:rsid w:val="21406497"/>
    <w:rsid w:val="215C3FCE"/>
    <w:rsid w:val="21AFFE40"/>
    <w:rsid w:val="21CA5D48"/>
    <w:rsid w:val="21EDD29B"/>
    <w:rsid w:val="21F3991C"/>
    <w:rsid w:val="21F7B166"/>
    <w:rsid w:val="2231164C"/>
    <w:rsid w:val="2234A429"/>
    <w:rsid w:val="22641D9B"/>
    <w:rsid w:val="227C9EE1"/>
    <w:rsid w:val="22837064"/>
    <w:rsid w:val="2290806D"/>
    <w:rsid w:val="2296B4E3"/>
    <w:rsid w:val="22DF3D92"/>
    <w:rsid w:val="22E95EF0"/>
    <w:rsid w:val="22EBB953"/>
    <w:rsid w:val="231BFF0E"/>
    <w:rsid w:val="233A5D89"/>
    <w:rsid w:val="2341B614"/>
    <w:rsid w:val="234F2B81"/>
    <w:rsid w:val="23679DDB"/>
    <w:rsid w:val="236FE3A9"/>
    <w:rsid w:val="237DCA29"/>
    <w:rsid w:val="238669E5"/>
    <w:rsid w:val="23B51DB3"/>
    <w:rsid w:val="23CEAFBF"/>
    <w:rsid w:val="23D0D4E8"/>
    <w:rsid w:val="24025AA1"/>
    <w:rsid w:val="2440EF13"/>
    <w:rsid w:val="244B277C"/>
    <w:rsid w:val="24507993"/>
    <w:rsid w:val="245BB8A9"/>
    <w:rsid w:val="245E340C"/>
    <w:rsid w:val="248CCED0"/>
    <w:rsid w:val="24A956BC"/>
    <w:rsid w:val="251A1C56"/>
    <w:rsid w:val="256E083A"/>
    <w:rsid w:val="257F4D6B"/>
    <w:rsid w:val="25823F05"/>
    <w:rsid w:val="258284A2"/>
    <w:rsid w:val="258BF129"/>
    <w:rsid w:val="25AACB21"/>
    <w:rsid w:val="25BAE75D"/>
    <w:rsid w:val="25C718F6"/>
    <w:rsid w:val="25D4B1FB"/>
    <w:rsid w:val="25F23837"/>
    <w:rsid w:val="25F7890A"/>
    <w:rsid w:val="260B0C03"/>
    <w:rsid w:val="2615FE5C"/>
    <w:rsid w:val="2670D581"/>
    <w:rsid w:val="26CB9C97"/>
    <w:rsid w:val="26CD50AA"/>
    <w:rsid w:val="26CD793B"/>
    <w:rsid w:val="272161E9"/>
    <w:rsid w:val="2775AC86"/>
    <w:rsid w:val="277A9BBF"/>
    <w:rsid w:val="27867F1F"/>
    <w:rsid w:val="278C4F73"/>
    <w:rsid w:val="27A8DDEA"/>
    <w:rsid w:val="27C256E0"/>
    <w:rsid w:val="27CC302E"/>
    <w:rsid w:val="27F777AB"/>
    <w:rsid w:val="281F5A23"/>
    <w:rsid w:val="282600FA"/>
    <w:rsid w:val="282A6142"/>
    <w:rsid w:val="283E85A7"/>
    <w:rsid w:val="28484963"/>
    <w:rsid w:val="2849B3FC"/>
    <w:rsid w:val="28938E79"/>
    <w:rsid w:val="289C15BD"/>
    <w:rsid w:val="29224580"/>
    <w:rsid w:val="2956EABB"/>
    <w:rsid w:val="295AD61F"/>
    <w:rsid w:val="29683445"/>
    <w:rsid w:val="297C869A"/>
    <w:rsid w:val="297CC7DF"/>
    <w:rsid w:val="298DB4A7"/>
    <w:rsid w:val="29C631A3"/>
    <w:rsid w:val="29E13F21"/>
    <w:rsid w:val="29F1BE04"/>
    <w:rsid w:val="2A1F1872"/>
    <w:rsid w:val="2A26F272"/>
    <w:rsid w:val="2A2B84E6"/>
    <w:rsid w:val="2A66E275"/>
    <w:rsid w:val="2A684BBF"/>
    <w:rsid w:val="2A9C678A"/>
    <w:rsid w:val="2ABAC3B3"/>
    <w:rsid w:val="2AC7E065"/>
    <w:rsid w:val="2B0D3000"/>
    <w:rsid w:val="2B67A03D"/>
    <w:rsid w:val="2B68DF38"/>
    <w:rsid w:val="2B7880A9"/>
    <w:rsid w:val="2BA2FAB9"/>
    <w:rsid w:val="2BAE0764"/>
    <w:rsid w:val="2BC7AA41"/>
    <w:rsid w:val="2BF05493"/>
    <w:rsid w:val="2BFA6329"/>
    <w:rsid w:val="2C0F9038"/>
    <w:rsid w:val="2C617EAC"/>
    <w:rsid w:val="2C62173D"/>
    <w:rsid w:val="2C77E41C"/>
    <w:rsid w:val="2C82A92A"/>
    <w:rsid w:val="2C990838"/>
    <w:rsid w:val="2CBFC585"/>
    <w:rsid w:val="2CE49A4A"/>
    <w:rsid w:val="2CEF1AFF"/>
    <w:rsid w:val="2D2DAA0C"/>
    <w:rsid w:val="2D36BD65"/>
    <w:rsid w:val="2D546889"/>
    <w:rsid w:val="2D5DC7C6"/>
    <w:rsid w:val="2DC8647A"/>
    <w:rsid w:val="2DE3859F"/>
    <w:rsid w:val="2E1E82E5"/>
    <w:rsid w:val="2E3587AE"/>
    <w:rsid w:val="2E730352"/>
    <w:rsid w:val="2E778B46"/>
    <w:rsid w:val="2E82F0D2"/>
    <w:rsid w:val="2E8C91FF"/>
    <w:rsid w:val="2EBDE133"/>
    <w:rsid w:val="2EE901C2"/>
    <w:rsid w:val="2F017BE9"/>
    <w:rsid w:val="2F05BB0F"/>
    <w:rsid w:val="2F299339"/>
    <w:rsid w:val="2F31E4C0"/>
    <w:rsid w:val="2F64E533"/>
    <w:rsid w:val="2F76965F"/>
    <w:rsid w:val="2FA5A4C0"/>
    <w:rsid w:val="2FBCED80"/>
    <w:rsid w:val="2FD93C47"/>
    <w:rsid w:val="2FE5AC63"/>
    <w:rsid w:val="2FEB934D"/>
    <w:rsid w:val="30197465"/>
    <w:rsid w:val="304D3AB5"/>
    <w:rsid w:val="308EA3A5"/>
    <w:rsid w:val="30969EC5"/>
    <w:rsid w:val="3098E3B1"/>
    <w:rsid w:val="30A527C0"/>
    <w:rsid w:val="30D275E8"/>
    <w:rsid w:val="31209D65"/>
    <w:rsid w:val="31211F53"/>
    <w:rsid w:val="3147A8AC"/>
    <w:rsid w:val="3147FD2D"/>
    <w:rsid w:val="31627DF9"/>
    <w:rsid w:val="317682C3"/>
    <w:rsid w:val="319BE577"/>
    <w:rsid w:val="31AA98E2"/>
    <w:rsid w:val="31DF170D"/>
    <w:rsid w:val="32784B32"/>
    <w:rsid w:val="3287B25E"/>
    <w:rsid w:val="32A9E6B7"/>
    <w:rsid w:val="32B6A564"/>
    <w:rsid w:val="32C0B5B3"/>
    <w:rsid w:val="331E1FBC"/>
    <w:rsid w:val="33237FA9"/>
    <w:rsid w:val="3327AFEB"/>
    <w:rsid w:val="337EF95B"/>
    <w:rsid w:val="33802B0C"/>
    <w:rsid w:val="33836727"/>
    <w:rsid w:val="33C4536F"/>
    <w:rsid w:val="33CF0119"/>
    <w:rsid w:val="33F784AC"/>
    <w:rsid w:val="340C0772"/>
    <w:rsid w:val="3411A0E5"/>
    <w:rsid w:val="343E504B"/>
    <w:rsid w:val="3441021A"/>
    <w:rsid w:val="344FEEFA"/>
    <w:rsid w:val="3458CCA9"/>
    <w:rsid w:val="346BD010"/>
    <w:rsid w:val="3470AD43"/>
    <w:rsid w:val="347BDCEC"/>
    <w:rsid w:val="34ACB74D"/>
    <w:rsid w:val="34B29271"/>
    <w:rsid w:val="34B64AD2"/>
    <w:rsid w:val="34FA188B"/>
    <w:rsid w:val="354275D1"/>
    <w:rsid w:val="3546EC8C"/>
    <w:rsid w:val="3576EB50"/>
    <w:rsid w:val="3579E20E"/>
    <w:rsid w:val="357B4D72"/>
    <w:rsid w:val="35892F81"/>
    <w:rsid w:val="358CC0C1"/>
    <w:rsid w:val="3591548C"/>
    <w:rsid w:val="35E3B5B2"/>
    <w:rsid w:val="35E58CE9"/>
    <w:rsid w:val="36491652"/>
    <w:rsid w:val="367DABB9"/>
    <w:rsid w:val="367E0DAE"/>
    <w:rsid w:val="36A11CC5"/>
    <w:rsid w:val="370DAC41"/>
    <w:rsid w:val="3715B26F"/>
    <w:rsid w:val="372F1B4E"/>
    <w:rsid w:val="373A1B8B"/>
    <w:rsid w:val="37436F20"/>
    <w:rsid w:val="37474300"/>
    <w:rsid w:val="374DF1B1"/>
    <w:rsid w:val="37561194"/>
    <w:rsid w:val="376CA005"/>
    <w:rsid w:val="379C8FB9"/>
    <w:rsid w:val="37F03183"/>
    <w:rsid w:val="381DBC29"/>
    <w:rsid w:val="382753C7"/>
    <w:rsid w:val="38424299"/>
    <w:rsid w:val="38948B4E"/>
    <w:rsid w:val="38C41A29"/>
    <w:rsid w:val="38FAB167"/>
    <w:rsid w:val="39AC7DCE"/>
    <w:rsid w:val="39B6FBF7"/>
    <w:rsid w:val="39BCECA5"/>
    <w:rsid w:val="39DD7AF3"/>
    <w:rsid w:val="39EB2D2A"/>
    <w:rsid w:val="39FD1FD8"/>
    <w:rsid w:val="3A206702"/>
    <w:rsid w:val="3A20CD6F"/>
    <w:rsid w:val="3A2B1E66"/>
    <w:rsid w:val="3A2B8292"/>
    <w:rsid w:val="3A50D7CD"/>
    <w:rsid w:val="3A5E2402"/>
    <w:rsid w:val="3A677039"/>
    <w:rsid w:val="3A7940F4"/>
    <w:rsid w:val="3A94669C"/>
    <w:rsid w:val="3AB25774"/>
    <w:rsid w:val="3ACB82FF"/>
    <w:rsid w:val="3AFCB265"/>
    <w:rsid w:val="3B087571"/>
    <w:rsid w:val="3B17DA04"/>
    <w:rsid w:val="3B1D5B59"/>
    <w:rsid w:val="3B2CCBAF"/>
    <w:rsid w:val="3B3A6AA5"/>
    <w:rsid w:val="3B48F3EC"/>
    <w:rsid w:val="3B557277"/>
    <w:rsid w:val="3B92DEDB"/>
    <w:rsid w:val="3BA9A3D6"/>
    <w:rsid w:val="3BD8DBFB"/>
    <w:rsid w:val="3C0A1E83"/>
    <w:rsid w:val="3C1F9D89"/>
    <w:rsid w:val="3C2CDEAC"/>
    <w:rsid w:val="3C361052"/>
    <w:rsid w:val="3C3E2A8C"/>
    <w:rsid w:val="3C5B809D"/>
    <w:rsid w:val="3C9E96F2"/>
    <w:rsid w:val="3CE7A8E4"/>
    <w:rsid w:val="3CEC00F4"/>
    <w:rsid w:val="3D1CDF6D"/>
    <w:rsid w:val="3D219FF1"/>
    <w:rsid w:val="3D4745C8"/>
    <w:rsid w:val="3D5A8060"/>
    <w:rsid w:val="3D5A95C4"/>
    <w:rsid w:val="3D5DA7D4"/>
    <w:rsid w:val="3D6C933D"/>
    <w:rsid w:val="3D7D9604"/>
    <w:rsid w:val="3DDC87D0"/>
    <w:rsid w:val="3DF1D4AD"/>
    <w:rsid w:val="3E3266F1"/>
    <w:rsid w:val="3E406BE8"/>
    <w:rsid w:val="3E40C0FD"/>
    <w:rsid w:val="3E7B032C"/>
    <w:rsid w:val="3E7E2F52"/>
    <w:rsid w:val="3E8289A3"/>
    <w:rsid w:val="3E87C9B5"/>
    <w:rsid w:val="3E8A2C64"/>
    <w:rsid w:val="3EA7FB0E"/>
    <w:rsid w:val="3EC38ED9"/>
    <w:rsid w:val="3F540D16"/>
    <w:rsid w:val="3F71290B"/>
    <w:rsid w:val="3F7878D7"/>
    <w:rsid w:val="3F8723B1"/>
    <w:rsid w:val="3F8A5168"/>
    <w:rsid w:val="3F9D9C87"/>
    <w:rsid w:val="3FA4E414"/>
    <w:rsid w:val="3FB594DB"/>
    <w:rsid w:val="3FBCBD64"/>
    <w:rsid w:val="3FC29128"/>
    <w:rsid w:val="3FF18AE9"/>
    <w:rsid w:val="3FF74BE7"/>
    <w:rsid w:val="403336F5"/>
    <w:rsid w:val="403BE4FE"/>
    <w:rsid w:val="4067A34C"/>
    <w:rsid w:val="408F29B0"/>
    <w:rsid w:val="40A8E061"/>
    <w:rsid w:val="40C1BE84"/>
    <w:rsid w:val="410A4354"/>
    <w:rsid w:val="4127E2B3"/>
    <w:rsid w:val="417A269B"/>
    <w:rsid w:val="41835DB5"/>
    <w:rsid w:val="41F61405"/>
    <w:rsid w:val="422AFA11"/>
    <w:rsid w:val="42350563"/>
    <w:rsid w:val="4275D055"/>
    <w:rsid w:val="428E9953"/>
    <w:rsid w:val="42C21448"/>
    <w:rsid w:val="42D56A88"/>
    <w:rsid w:val="42E443BE"/>
    <w:rsid w:val="42FFC181"/>
    <w:rsid w:val="432F9E0A"/>
    <w:rsid w:val="433F73C7"/>
    <w:rsid w:val="435024B4"/>
    <w:rsid w:val="437374EF"/>
    <w:rsid w:val="43762195"/>
    <w:rsid w:val="439251B7"/>
    <w:rsid w:val="43A7E152"/>
    <w:rsid w:val="43AABDE6"/>
    <w:rsid w:val="43BB3571"/>
    <w:rsid w:val="43C198D0"/>
    <w:rsid w:val="43DBC7A6"/>
    <w:rsid w:val="43DE7249"/>
    <w:rsid w:val="43F412D6"/>
    <w:rsid w:val="4405A343"/>
    <w:rsid w:val="444B77F8"/>
    <w:rsid w:val="445ADF2F"/>
    <w:rsid w:val="4468602B"/>
    <w:rsid w:val="44A5BDCB"/>
    <w:rsid w:val="44C97CDA"/>
    <w:rsid w:val="44E490AC"/>
    <w:rsid w:val="451A3708"/>
    <w:rsid w:val="451FB19A"/>
    <w:rsid w:val="4525D3FE"/>
    <w:rsid w:val="4530870D"/>
    <w:rsid w:val="45313BA0"/>
    <w:rsid w:val="45731CFB"/>
    <w:rsid w:val="4575CA2D"/>
    <w:rsid w:val="45DB7451"/>
    <w:rsid w:val="46053BD0"/>
    <w:rsid w:val="463901FD"/>
    <w:rsid w:val="4658DC7A"/>
    <w:rsid w:val="4659C0E3"/>
    <w:rsid w:val="4666C6A5"/>
    <w:rsid w:val="466EF611"/>
    <w:rsid w:val="4695DD3C"/>
    <w:rsid w:val="46A050B0"/>
    <w:rsid w:val="46BDB0B2"/>
    <w:rsid w:val="46C1D445"/>
    <w:rsid w:val="46E9561D"/>
    <w:rsid w:val="46F28C23"/>
    <w:rsid w:val="46F39E6C"/>
    <w:rsid w:val="46FDEA5C"/>
    <w:rsid w:val="472E925B"/>
    <w:rsid w:val="472EC7DE"/>
    <w:rsid w:val="4738C169"/>
    <w:rsid w:val="4753F6CD"/>
    <w:rsid w:val="477E3215"/>
    <w:rsid w:val="478F2C70"/>
    <w:rsid w:val="4797079D"/>
    <w:rsid w:val="47CBA15D"/>
    <w:rsid w:val="47EEB8CC"/>
    <w:rsid w:val="48085CAF"/>
    <w:rsid w:val="48173571"/>
    <w:rsid w:val="484BE167"/>
    <w:rsid w:val="48568A4F"/>
    <w:rsid w:val="4893D30A"/>
    <w:rsid w:val="48997D5D"/>
    <w:rsid w:val="48A616E0"/>
    <w:rsid w:val="48ADB482"/>
    <w:rsid w:val="48B0959E"/>
    <w:rsid w:val="48C9EBC9"/>
    <w:rsid w:val="48CA983F"/>
    <w:rsid w:val="48F09B10"/>
    <w:rsid w:val="49180B51"/>
    <w:rsid w:val="491DA169"/>
    <w:rsid w:val="497BFFC0"/>
    <w:rsid w:val="49BFE509"/>
    <w:rsid w:val="49C32E59"/>
    <w:rsid w:val="49E9DF57"/>
    <w:rsid w:val="49F52AA4"/>
    <w:rsid w:val="4A36FF20"/>
    <w:rsid w:val="4A552E39"/>
    <w:rsid w:val="4A7685DD"/>
    <w:rsid w:val="4A7D8F71"/>
    <w:rsid w:val="4A9F2AD2"/>
    <w:rsid w:val="4AC5484B"/>
    <w:rsid w:val="4ADDCC64"/>
    <w:rsid w:val="4AF81740"/>
    <w:rsid w:val="4B1027AD"/>
    <w:rsid w:val="4B108CD8"/>
    <w:rsid w:val="4B294225"/>
    <w:rsid w:val="4B40206A"/>
    <w:rsid w:val="4B736E0C"/>
    <w:rsid w:val="4B9B60AD"/>
    <w:rsid w:val="4BBDF284"/>
    <w:rsid w:val="4BCC9392"/>
    <w:rsid w:val="4BDD3779"/>
    <w:rsid w:val="4BF51888"/>
    <w:rsid w:val="4C23EF47"/>
    <w:rsid w:val="4C3699FA"/>
    <w:rsid w:val="4C37A6C4"/>
    <w:rsid w:val="4C5B9031"/>
    <w:rsid w:val="4C658E17"/>
    <w:rsid w:val="4CA3F0C5"/>
    <w:rsid w:val="4CC1CF96"/>
    <w:rsid w:val="4CED2919"/>
    <w:rsid w:val="4CED7996"/>
    <w:rsid w:val="4D3A8980"/>
    <w:rsid w:val="4D420D66"/>
    <w:rsid w:val="4D5897A1"/>
    <w:rsid w:val="4D5EF08E"/>
    <w:rsid w:val="4D60EB20"/>
    <w:rsid w:val="4D63A659"/>
    <w:rsid w:val="4D878D8E"/>
    <w:rsid w:val="4DA96BDC"/>
    <w:rsid w:val="4DB114EC"/>
    <w:rsid w:val="4DE210C6"/>
    <w:rsid w:val="4E138C4C"/>
    <w:rsid w:val="4E26D737"/>
    <w:rsid w:val="4E2E1096"/>
    <w:rsid w:val="4E3B1099"/>
    <w:rsid w:val="4E81C1AF"/>
    <w:rsid w:val="4E882D12"/>
    <w:rsid w:val="4EB46FA5"/>
    <w:rsid w:val="4EB741CA"/>
    <w:rsid w:val="4EC9089B"/>
    <w:rsid w:val="4ED22A55"/>
    <w:rsid w:val="4F00A309"/>
    <w:rsid w:val="4F057890"/>
    <w:rsid w:val="4F2B25B3"/>
    <w:rsid w:val="4F4893CB"/>
    <w:rsid w:val="4F4E7852"/>
    <w:rsid w:val="4F523CB5"/>
    <w:rsid w:val="4F5A0818"/>
    <w:rsid w:val="4F5BC5F7"/>
    <w:rsid w:val="4F7DB051"/>
    <w:rsid w:val="4F89DCE1"/>
    <w:rsid w:val="4F98B96E"/>
    <w:rsid w:val="4FC4793C"/>
    <w:rsid w:val="4FD16316"/>
    <w:rsid w:val="4FDE24F1"/>
    <w:rsid w:val="50114FF6"/>
    <w:rsid w:val="50376335"/>
    <w:rsid w:val="507CCCA1"/>
    <w:rsid w:val="50A5A4BE"/>
    <w:rsid w:val="51073D82"/>
    <w:rsid w:val="5114C4B0"/>
    <w:rsid w:val="51225836"/>
    <w:rsid w:val="512B0ABC"/>
    <w:rsid w:val="513489CF"/>
    <w:rsid w:val="514B2D0E"/>
    <w:rsid w:val="51668CF5"/>
    <w:rsid w:val="516CE72B"/>
    <w:rsid w:val="5198684D"/>
    <w:rsid w:val="51B9DFF1"/>
    <w:rsid w:val="51CEC500"/>
    <w:rsid w:val="51EE2CA9"/>
    <w:rsid w:val="51F46EAC"/>
    <w:rsid w:val="5205D65D"/>
    <w:rsid w:val="526E4ACA"/>
    <w:rsid w:val="527B0EEC"/>
    <w:rsid w:val="528C3766"/>
    <w:rsid w:val="528F2DFD"/>
    <w:rsid w:val="52970B83"/>
    <w:rsid w:val="52BADFE6"/>
    <w:rsid w:val="52C6DB1D"/>
    <w:rsid w:val="52FCF41A"/>
    <w:rsid w:val="534B92DE"/>
    <w:rsid w:val="5360592A"/>
    <w:rsid w:val="536A9047"/>
    <w:rsid w:val="53CF4EB1"/>
    <w:rsid w:val="543279D5"/>
    <w:rsid w:val="54475271"/>
    <w:rsid w:val="546C2A91"/>
    <w:rsid w:val="547BE399"/>
    <w:rsid w:val="5489273C"/>
    <w:rsid w:val="549FE2A1"/>
    <w:rsid w:val="54F06C4D"/>
    <w:rsid w:val="54F0B327"/>
    <w:rsid w:val="54F22B89"/>
    <w:rsid w:val="5506A612"/>
    <w:rsid w:val="550EE15A"/>
    <w:rsid w:val="5529D6A9"/>
    <w:rsid w:val="556ABF04"/>
    <w:rsid w:val="55762C2D"/>
    <w:rsid w:val="5587DFE1"/>
    <w:rsid w:val="55BCE0F5"/>
    <w:rsid w:val="55C6CFAC"/>
    <w:rsid w:val="55DCD342"/>
    <w:rsid w:val="55E63C66"/>
    <w:rsid w:val="5603873D"/>
    <w:rsid w:val="563F2E11"/>
    <w:rsid w:val="56525C48"/>
    <w:rsid w:val="5658DEC9"/>
    <w:rsid w:val="5671068E"/>
    <w:rsid w:val="56ABD134"/>
    <w:rsid w:val="56D9AE12"/>
    <w:rsid w:val="56E35034"/>
    <w:rsid w:val="56FDC9AA"/>
    <w:rsid w:val="5705B944"/>
    <w:rsid w:val="571CB6B9"/>
    <w:rsid w:val="57286E60"/>
    <w:rsid w:val="5738D7A4"/>
    <w:rsid w:val="575E5947"/>
    <w:rsid w:val="57BAAEA1"/>
    <w:rsid w:val="57CF2DF6"/>
    <w:rsid w:val="580D4659"/>
    <w:rsid w:val="582C5E00"/>
    <w:rsid w:val="5835FC82"/>
    <w:rsid w:val="58709A44"/>
    <w:rsid w:val="58999A0B"/>
    <w:rsid w:val="58A0FCFA"/>
    <w:rsid w:val="58AC6892"/>
    <w:rsid w:val="58CD074B"/>
    <w:rsid w:val="58D4E12E"/>
    <w:rsid w:val="58E4973E"/>
    <w:rsid w:val="58F8FC7C"/>
    <w:rsid w:val="59361CA1"/>
    <w:rsid w:val="5950D531"/>
    <w:rsid w:val="59595824"/>
    <w:rsid w:val="5959E4D4"/>
    <w:rsid w:val="5979722C"/>
    <w:rsid w:val="597B3977"/>
    <w:rsid w:val="598EAB82"/>
    <w:rsid w:val="5994F4AB"/>
    <w:rsid w:val="599C8E28"/>
    <w:rsid w:val="599CE4A1"/>
    <w:rsid w:val="59A0A8EE"/>
    <w:rsid w:val="59A414FF"/>
    <w:rsid w:val="59AABC91"/>
    <w:rsid w:val="59CB0FE6"/>
    <w:rsid w:val="59CC4DE5"/>
    <w:rsid w:val="59D89808"/>
    <w:rsid w:val="59D8E5DC"/>
    <w:rsid w:val="59E523F6"/>
    <w:rsid w:val="5A029D15"/>
    <w:rsid w:val="5A112152"/>
    <w:rsid w:val="5A529141"/>
    <w:rsid w:val="5A9B3245"/>
    <w:rsid w:val="5AC3964D"/>
    <w:rsid w:val="5ADBA566"/>
    <w:rsid w:val="5AE6DD46"/>
    <w:rsid w:val="5AF73F5F"/>
    <w:rsid w:val="5B05A80B"/>
    <w:rsid w:val="5B0C33D0"/>
    <w:rsid w:val="5B3B6180"/>
    <w:rsid w:val="5B7639CF"/>
    <w:rsid w:val="5B89C79F"/>
    <w:rsid w:val="5BB9F8C3"/>
    <w:rsid w:val="5BC1874B"/>
    <w:rsid w:val="5BD48F63"/>
    <w:rsid w:val="5BEB840B"/>
    <w:rsid w:val="5BF1EBC1"/>
    <w:rsid w:val="5C2D3536"/>
    <w:rsid w:val="5C921D9A"/>
    <w:rsid w:val="5CA80431"/>
    <w:rsid w:val="5D0C72F6"/>
    <w:rsid w:val="5D2C846A"/>
    <w:rsid w:val="5D529594"/>
    <w:rsid w:val="5D53207D"/>
    <w:rsid w:val="5D57E63F"/>
    <w:rsid w:val="5D5BC282"/>
    <w:rsid w:val="5D68B47B"/>
    <w:rsid w:val="5D73948D"/>
    <w:rsid w:val="5D8B2167"/>
    <w:rsid w:val="5D8D8B42"/>
    <w:rsid w:val="5D948B4D"/>
    <w:rsid w:val="5DA390CE"/>
    <w:rsid w:val="5DAEFA39"/>
    <w:rsid w:val="5DB517DC"/>
    <w:rsid w:val="5DE75F98"/>
    <w:rsid w:val="5DF52075"/>
    <w:rsid w:val="5DFB72FA"/>
    <w:rsid w:val="5E06AF59"/>
    <w:rsid w:val="5E22DE68"/>
    <w:rsid w:val="5E330CA9"/>
    <w:rsid w:val="5E34A3C3"/>
    <w:rsid w:val="5E44226C"/>
    <w:rsid w:val="5E4E7218"/>
    <w:rsid w:val="5E64B6C8"/>
    <w:rsid w:val="5E7BB069"/>
    <w:rsid w:val="5E868D36"/>
    <w:rsid w:val="5EAD6880"/>
    <w:rsid w:val="5EB67192"/>
    <w:rsid w:val="5ED29A1F"/>
    <w:rsid w:val="5ED2D9B3"/>
    <w:rsid w:val="5EF70781"/>
    <w:rsid w:val="5F44BE00"/>
    <w:rsid w:val="5F5B92C3"/>
    <w:rsid w:val="5F6C29C2"/>
    <w:rsid w:val="5F735535"/>
    <w:rsid w:val="5F9C68CF"/>
    <w:rsid w:val="5FA71DF7"/>
    <w:rsid w:val="5FAF6FE6"/>
    <w:rsid w:val="5FB2D0C7"/>
    <w:rsid w:val="5FCB57BC"/>
    <w:rsid w:val="5FE8562A"/>
    <w:rsid w:val="5FFD8B51"/>
    <w:rsid w:val="5FFE9964"/>
    <w:rsid w:val="60428645"/>
    <w:rsid w:val="6064990F"/>
    <w:rsid w:val="60ADD8DA"/>
    <w:rsid w:val="60AF89F6"/>
    <w:rsid w:val="60B2976D"/>
    <w:rsid w:val="60D540D5"/>
    <w:rsid w:val="60EF5BA5"/>
    <w:rsid w:val="60F2D360"/>
    <w:rsid w:val="6108D9B6"/>
    <w:rsid w:val="61579DE5"/>
    <w:rsid w:val="615AC4F9"/>
    <w:rsid w:val="61743116"/>
    <w:rsid w:val="618E2816"/>
    <w:rsid w:val="61B7494E"/>
    <w:rsid w:val="61CAB93B"/>
    <w:rsid w:val="61D9720C"/>
    <w:rsid w:val="61E5DCAC"/>
    <w:rsid w:val="61E9A55E"/>
    <w:rsid w:val="61FEBFB6"/>
    <w:rsid w:val="62020940"/>
    <w:rsid w:val="62152273"/>
    <w:rsid w:val="62254407"/>
    <w:rsid w:val="6250AB9C"/>
    <w:rsid w:val="6259F5AF"/>
    <w:rsid w:val="626C8104"/>
    <w:rsid w:val="6274DB1A"/>
    <w:rsid w:val="6280D7C5"/>
    <w:rsid w:val="628C9509"/>
    <w:rsid w:val="62A35A2D"/>
    <w:rsid w:val="62BA3A96"/>
    <w:rsid w:val="62C1F61D"/>
    <w:rsid w:val="62C94E43"/>
    <w:rsid w:val="63027561"/>
    <w:rsid w:val="63059007"/>
    <w:rsid w:val="630B43A5"/>
    <w:rsid w:val="63138BAE"/>
    <w:rsid w:val="63408868"/>
    <w:rsid w:val="6340D66E"/>
    <w:rsid w:val="6344629B"/>
    <w:rsid w:val="6372C4D7"/>
    <w:rsid w:val="63897481"/>
    <w:rsid w:val="63A05954"/>
    <w:rsid w:val="63C18C52"/>
    <w:rsid w:val="63F1C2F2"/>
    <w:rsid w:val="641D1926"/>
    <w:rsid w:val="6437D267"/>
    <w:rsid w:val="645B5488"/>
    <w:rsid w:val="645C5103"/>
    <w:rsid w:val="64637BF5"/>
    <w:rsid w:val="647931E2"/>
    <w:rsid w:val="64AD2D45"/>
    <w:rsid w:val="64D96ED6"/>
    <w:rsid w:val="65182381"/>
    <w:rsid w:val="651B24AD"/>
    <w:rsid w:val="65459155"/>
    <w:rsid w:val="6583EBE1"/>
    <w:rsid w:val="65A8917D"/>
    <w:rsid w:val="65B4A0A5"/>
    <w:rsid w:val="65BF9042"/>
    <w:rsid w:val="65DC999D"/>
    <w:rsid w:val="65EF3BEB"/>
    <w:rsid w:val="65F40566"/>
    <w:rsid w:val="65FC6C85"/>
    <w:rsid w:val="66076016"/>
    <w:rsid w:val="668F371E"/>
    <w:rsid w:val="66BD7933"/>
    <w:rsid w:val="66DEBF7D"/>
    <w:rsid w:val="66EB5C24"/>
    <w:rsid w:val="66F13735"/>
    <w:rsid w:val="6726B0AF"/>
    <w:rsid w:val="672CFAEA"/>
    <w:rsid w:val="67316572"/>
    <w:rsid w:val="673D9A90"/>
    <w:rsid w:val="6744346F"/>
    <w:rsid w:val="674ED07C"/>
    <w:rsid w:val="675448E8"/>
    <w:rsid w:val="6780F0BB"/>
    <w:rsid w:val="6791F5D8"/>
    <w:rsid w:val="6796C5FF"/>
    <w:rsid w:val="679D4F32"/>
    <w:rsid w:val="67DE6775"/>
    <w:rsid w:val="6839EEB7"/>
    <w:rsid w:val="686BA5CE"/>
    <w:rsid w:val="687CFBA4"/>
    <w:rsid w:val="68918EFC"/>
    <w:rsid w:val="68934BC2"/>
    <w:rsid w:val="68B6EB1B"/>
    <w:rsid w:val="68DFCADA"/>
    <w:rsid w:val="68FF58D4"/>
    <w:rsid w:val="6918EF7A"/>
    <w:rsid w:val="694B684D"/>
    <w:rsid w:val="6957C3F8"/>
    <w:rsid w:val="69AAB85E"/>
    <w:rsid w:val="69C16A65"/>
    <w:rsid w:val="69C4E298"/>
    <w:rsid w:val="69FE7F5F"/>
    <w:rsid w:val="6A048302"/>
    <w:rsid w:val="6A39F6FC"/>
    <w:rsid w:val="6A5A7B56"/>
    <w:rsid w:val="6A68E786"/>
    <w:rsid w:val="6A6C4F8F"/>
    <w:rsid w:val="6A89E9E0"/>
    <w:rsid w:val="6A9C7193"/>
    <w:rsid w:val="6AECC94F"/>
    <w:rsid w:val="6AF6F847"/>
    <w:rsid w:val="6AF97D65"/>
    <w:rsid w:val="6B111C53"/>
    <w:rsid w:val="6B335B95"/>
    <w:rsid w:val="6B423523"/>
    <w:rsid w:val="6B62F86B"/>
    <w:rsid w:val="6B735011"/>
    <w:rsid w:val="6BD8524F"/>
    <w:rsid w:val="6BD96C50"/>
    <w:rsid w:val="6BDEA68B"/>
    <w:rsid w:val="6BFDA743"/>
    <w:rsid w:val="6C18FCF2"/>
    <w:rsid w:val="6C27BA0B"/>
    <w:rsid w:val="6C44F89C"/>
    <w:rsid w:val="6C6B7FEB"/>
    <w:rsid w:val="6C8FA707"/>
    <w:rsid w:val="6CB65396"/>
    <w:rsid w:val="6CB8707E"/>
    <w:rsid w:val="6CD6E169"/>
    <w:rsid w:val="6D16E6F1"/>
    <w:rsid w:val="6D1D1095"/>
    <w:rsid w:val="6D8FCF2D"/>
    <w:rsid w:val="6DB596F6"/>
    <w:rsid w:val="6DC38A6C"/>
    <w:rsid w:val="6DEB22BA"/>
    <w:rsid w:val="6E48ED45"/>
    <w:rsid w:val="6E96EB8D"/>
    <w:rsid w:val="6EB2D443"/>
    <w:rsid w:val="6EC38583"/>
    <w:rsid w:val="6ECFBA75"/>
    <w:rsid w:val="6EEE18B1"/>
    <w:rsid w:val="6F0F74BF"/>
    <w:rsid w:val="6F278180"/>
    <w:rsid w:val="6F335650"/>
    <w:rsid w:val="6F3457A3"/>
    <w:rsid w:val="6F45E476"/>
    <w:rsid w:val="6F47862E"/>
    <w:rsid w:val="6F7BBFD6"/>
    <w:rsid w:val="6F868994"/>
    <w:rsid w:val="6F8A6741"/>
    <w:rsid w:val="6FA39640"/>
    <w:rsid w:val="6FAA4718"/>
    <w:rsid w:val="6FB84FBE"/>
    <w:rsid w:val="6FBEB2A6"/>
    <w:rsid w:val="7003D7F8"/>
    <w:rsid w:val="7019718E"/>
    <w:rsid w:val="703A83D1"/>
    <w:rsid w:val="703C00AB"/>
    <w:rsid w:val="7066338D"/>
    <w:rsid w:val="7095C65B"/>
    <w:rsid w:val="70961C85"/>
    <w:rsid w:val="709A80AC"/>
    <w:rsid w:val="70B71D9D"/>
    <w:rsid w:val="70BEDD5D"/>
    <w:rsid w:val="70C9D78E"/>
    <w:rsid w:val="70F6D2C4"/>
    <w:rsid w:val="7100C582"/>
    <w:rsid w:val="71055D5C"/>
    <w:rsid w:val="71539D49"/>
    <w:rsid w:val="715A8307"/>
    <w:rsid w:val="71692905"/>
    <w:rsid w:val="7176C2E2"/>
    <w:rsid w:val="7185D823"/>
    <w:rsid w:val="718A6EBA"/>
    <w:rsid w:val="718B1A70"/>
    <w:rsid w:val="719FC646"/>
    <w:rsid w:val="71B7D3AC"/>
    <w:rsid w:val="71BA3385"/>
    <w:rsid w:val="71DDBCC6"/>
    <w:rsid w:val="71EF721D"/>
    <w:rsid w:val="7201BB3D"/>
    <w:rsid w:val="72335791"/>
    <w:rsid w:val="726C33B4"/>
    <w:rsid w:val="727BC36B"/>
    <w:rsid w:val="727F30B6"/>
    <w:rsid w:val="7282068F"/>
    <w:rsid w:val="728ADD80"/>
    <w:rsid w:val="72E3F3BA"/>
    <w:rsid w:val="73064E89"/>
    <w:rsid w:val="730BA8E9"/>
    <w:rsid w:val="73333B57"/>
    <w:rsid w:val="733488EB"/>
    <w:rsid w:val="73431CFE"/>
    <w:rsid w:val="73595A89"/>
    <w:rsid w:val="7371E02A"/>
    <w:rsid w:val="739D8B9E"/>
    <w:rsid w:val="739EFDBC"/>
    <w:rsid w:val="73AB221B"/>
    <w:rsid w:val="73B49346"/>
    <w:rsid w:val="7416F1B1"/>
    <w:rsid w:val="7459FC64"/>
    <w:rsid w:val="747EBBA8"/>
    <w:rsid w:val="74989BE0"/>
    <w:rsid w:val="751B586E"/>
    <w:rsid w:val="752CA5B5"/>
    <w:rsid w:val="75632D07"/>
    <w:rsid w:val="75636D2C"/>
    <w:rsid w:val="75698DA8"/>
    <w:rsid w:val="756A149E"/>
    <w:rsid w:val="759D48B1"/>
    <w:rsid w:val="75A3D4F2"/>
    <w:rsid w:val="75F06778"/>
    <w:rsid w:val="7615B0C0"/>
    <w:rsid w:val="761F0055"/>
    <w:rsid w:val="76342196"/>
    <w:rsid w:val="76726A04"/>
    <w:rsid w:val="7672EC25"/>
    <w:rsid w:val="76A00D8F"/>
    <w:rsid w:val="76D9B7F1"/>
    <w:rsid w:val="771055F5"/>
    <w:rsid w:val="772B0D7C"/>
    <w:rsid w:val="772EA01B"/>
    <w:rsid w:val="7765ED26"/>
    <w:rsid w:val="777BA4AF"/>
    <w:rsid w:val="779B6CC9"/>
    <w:rsid w:val="77AC3629"/>
    <w:rsid w:val="77CCD4E9"/>
    <w:rsid w:val="78450748"/>
    <w:rsid w:val="7847B7A2"/>
    <w:rsid w:val="78536357"/>
    <w:rsid w:val="787A33CB"/>
    <w:rsid w:val="788CA079"/>
    <w:rsid w:val="7894DF03"/>
    <w:rsid w:val="789863FB"/>
    <w:rsid w:val="78BA0DDA"/>
    <w:rsid w:val="792283AC"/>
    <w:rsid w:val="7931024A"/>
    <w:rsid w:val="7940FDC6"/>
    <w:rsid w:val="79481FCF"/>
    <w:rsid w:val="79484786"/>
    <w:rsid w:val="7970C4F4"/>
    <w:rsid w:val="7986E05B"/>
    <w:rsid w:val="7993C6A0"/>
    <w:rsid w:val="79D4C10B"/>
    <w:rsid w:val="79D8F28B"/>
    <w:rsid w:val="79E0D7A9"/>
    <w:rsid w:val="7A059420"/>
    <w:rsid w:val="7A0DC84B"/>
    <w:rsid w:val="7A16B544"/>
    <w:rsid w:val="7A1D2001"/>
    <w:rsid w:val="7A2565AB"/>
    <w:rsid w:val="7A4E6B64"/>
    <w:rsid w:val="7A5B231D"/>
    <w:rsid w:val="7A6285F7"/>
    <w:rsid w:val="7A647B97"/>
    <w:rsid w:val="7A7913F3"/>
    <w:rsid w:val="7A9589FD"/>
    <w:rsid w:val="7AB05AC2"/>
    <w:rsid w:val="7AC58727"/>
    <w:rsid w:val="7ACC9192"/>
    <w:rsid w:val="7AFC76CA"/>
    <w:rsid w:val="7B355DCB"/>
    <w:rsid w:val="7B798BF4"/>
    <w:rsid w:val="7BB5415C"/>
    <w:rsid w:val="7BB88E16"/>
    <w:rsid w:val="7BDD9AAA"/>
    <w:rsid w:val="7BE8EEE7"/>
    <w:rsid w:val="7BEF3E8B"/>
    <w:rsid w:val="7C1BCDE9"/>
    <w:rsid w:val="7C33C1A6"/>
    <w:rsid w:val="7C3D70F2"/>
    <w:rsid w:val="7C5AB39C"/>
    <w:rsid w:val="7C65F1F4"/>
    <w:rsid w:val="7C80C97C"/>
    <w:rsid w:val="7CA51251"/>
    <w:rsid w:val="7CCC921F"/>
    <w:rsid w:val="7CE93DAE"/>
    <w:rsid w:val="7CF0BEAD"/>
    <w:rsid w:val="7D2A0F69"/>
    <w:rsid w:val="7D6BE765"/>
    <w:rsid w:val="7DDA31D3"/>
    <w:rsid w:val="7E21F4E2"/>
    <w:rsid w:val="7E39E62A"/>
    <w:rsid w:val="7E436BFE"/>
    <w:rsid w:val="7E479F38"/>
    <w:rsid w:val="7E6D98C4"/>
    <w:rsid w:val="7E7D8B1B"/>
    <w:rsid w:val="7EE8521B"/>
    <w:rsid w:val="7EFF4454"/>
    <w:rsid w:val="7F26655D"/>
    <w:rsid w:val="7F26B14E"/>
    <w:rsid w:val="7F4E7671"/>
    <w:rsid w:val="7F6F83F9"/>
    <w:rsid w:val="7F70B4E8"/>
    <w:rsid w:val="7F83D22A"/>
    <w:rsid w:val="7F84B146"/>
    <w:rsid w:val="7FB161AD"/>
    <w:rsid w:val="7FC66B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D3E7"/>
  <w15:docId w15:val="{AE415893-84C3-4FDE-970C-207087BE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9"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1572E"/>
    <w:rPr>
      <w:sz w:val="16"/>
      <w:szCs w:val="16"/>
    </w:rPr>
  </w:style>
  <w:style w:type="paragraph" w:styleId="CommentText">
    <w:name w:val="annotation text"/>
    <w:basedOn w:val="Normal"/>
    <w:link w:val="CommentTextChar"/>
    <w:uiPriority w:val="99"/>
    <w:unhideWhenUsed/>
    <w:rsid w:val="00D1572E"/>
    <w:pPr>
      <w:spacing w:line="240" w:lineRule="auto"/>
    </w:pPr>
    <w:rPr>
      <w:sz w:val="20"/>
      <w:szCs w:val="20"/>
    </w:rPr>
  </w:style>
  <w:style w:type="character" w:customStyle="1" w:styleId="CommentTextChar">
    <w:name w:val="Comment Text Char"/>
    <w:basedOn w:val="DefaultParagraphFont"/>
    <w:link w:val="CommentText"/>
    <w:uiPriority w:val="99"/>
    <w:rsid w:val="00D1572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1572E"/>
    <w:rPr>
      <w:b/>
      <w:bCs/>
    </w:rPr>
  </w:style>
  <w:style w:type="character" w:customStyle="1" w:styleId="CommentSubjectChar">
    <w:name w:val="Comment Subject Char"/>
    <w:basedOn w:val="CommentTextChar"/>
    <w:link w:val="CommentSubject"/>
    <w:uiPriority w:val="99"/>
    <w:semiHidden/>
    <w:rsid w:val="00D1572E"/>
    <w:rPr>
      <w:rFonts w:ascii="Calibri" w:eastAsia="Calibri" w:hAnsi="Calibri" w:cs="Calibri"/>
      <w:b/>
      <w:bCs/>
      <w:color w:val="000000"/>
      <w:sz w:val="20"/>
      <w:szCs w:val="20"/>
    </w:rPr>
  </w:style>
  <w:style w:type="character" w:customStyle="1" w:styleId="spellingerror">
    <w:name w:val="spellingerror"/>
    <w:basedOn w:val="DefaultParagraphFont"/>
    <w:rsid w:val="00492EE3"/>
  </w:style>
  <w:style w:type="character" w:customStyle="1" w:styleId="normaltextrun">
    <w:name w:val="normaltextrun"/>
    <w:basedOn w:val="DefaultParagraphFont"/>
    <w:rsid w:val="00492EE3"/>
  </w:style>
  <w:style w:type="character" w:styleId="Hyperlink">
    <w:name w:val="Hyperlink"/>
    <w:basedOn w:val="DefaultParagraphFont"/>
    <w:uiPriority w:val="99"/>
    <w:unhideWhenUsed/>
    <w:rsid w:val="00492EE3"/>
    <w:rPr>
      <w:color w:val="0563C1" w:themeColor="hyperlink"/>
      <w:u w:val="single"/>
    </w:rPr>
  </w:style>
  <w:style w:type="character" w:styleId="UnresolvedMention">
    <w:name w:val="Unresolved Mention"/>
    <w:basedOn w:val="DefaultParagraphFont"/>
    <w:uiPriority w:val="99"/>
    <w:unhideWhenUsed/>
    <w:rsid w:val="00492EE3"/>
    <w:rPr>
      <w:color w:val="605E5C"/>
      <w:shd w:val="clear" w:color="auto" w:fill="E1DFDD"/>
    </w:rPr>
  </w:style>
  <w:style w:type="character" w:customStyle="1" w:styleId="eop">
    <w:name w:val="eop"/>
    <w:basedOn w:val="DefaultParagraphFont"/>
    <w:rsid w:val="00492EE3"/>
  </w:style>
  <w:style w:type="character" w:styleId="FollowedHyperlink">
    <w:name w:val="FollowedHyperlink"/>
    <w:basedOn w:val="DefaultParagraphFont"/>
    <w:uiPriority w:val="99"/>
    <w:semiHidden/>
    <w:unhideWhenUsed/>
    <w:rsid w:val="00747A0D"/>
    <w:rPr>
      <w:color w:val="954F72" w:themeColor="followedHyperlink"/>
      <w:u w:val="single"/>
    </w:rPr>
  </w:style>
  <w:style w:type="paragraph" w:styleId="Header">
    <w:name w:val="header"/>
    <w:basedOn w:val="Normal"/>
    <w:link w:val="HeaderChar"/>
    <w:uiPriority w:val="99"/>
    <w:unhideWhenUsed/>
    <w:rsid w:val="00C07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EA4"/>
    <w:rPr>
      <w:rFonts w:ascii="Calibri" w:eastAsia="Calibri" w:hAnsi="Calibri" w:cs="Calibri"/>
      <w:color w:val="000000"/>
      <w:sz w:val="24"/>
    </w:rPr>
  </w:style>
  <w:style w:type="paragraph" w:styleId="Footer">
    <w:name w:val="footer"/>
    <w:basedOn w:val="Normal"/>
    <w:link w:val="FooterChar"/>
    <w:uiPriority w:val="99"/>
    <w:unhideWhenUsed/>
    <w:rsid w:val="00C07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EA4"/>
    <w:rPr>
      <w:rFonts w:ascii="Calibri" w:eastAsia="Calibri" w:hAnsi="Calibri" w:cs="Calibri"/>
      <w:color w:val="000000"/>
      <w:sz w:val="24"/>
    </w:rPr>
  </w:style>
  <w:style w:type="table" w:styleId="PlainTable2">
    <w:name w:val="Plain Table 2"/>
    <w:basedOn w:val="TableNormal"/>
    <w:uiPriority w:val="42"/>
    <w:rsid w:val="009C5A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D53AAA"/>
    <w:pPr>
      <w:spacing w:after="0" w:line="240" w:lineRule="auto"/>
    </w:pPr>
    <w:rPr>
      <w:rFonts w:ascii="Calibri" w:eastAsia="Calibri" w:hAnsi="Calibri" w:cs="Calibri"/>
      <w:color w:val="000000"/>
      <w:sz w:val="24"/>
    </w:rPr>
  </w:style>
  <w:style w:type="character" w:styleId="Mention">
    <w:name w:val="Mention"/>
    <w:basedOn w:val="DefaultParagraphFont"/>
    <w:uiPriority w:val="99"/>
    <w:unhideWhenUsed/>
    <w:rsid w:val="004F3F2E"/>
    <w:rPr>
      <w:color w:val="2B579A"/>
      <w:shd w:val="clear" w:color="auto" w:fill="E1DFDD"/>
    </w:rPr>
  </w:style>
  <w:style w:type="character" w:customStyle="1" w:styleId="ui-provider">
    <w:name w:val="ui-provider"/>
    <w:basedOn w:val="DefaultParagraphFont"/>
    <w:rsid w:val="00F61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88434">
      <w:bodyDiv w:val="1"/>
      <w:marLeft w:val="0"/>
      <w:marRight w:val="0"/>
      <w:marTop w:val="0"/>
      <w:marBottom w:val="0"/>
      <w:divBdr>
        <w:top w:val="none" w:sz="0" w:space="0" w:color="auto"/>
        <w:left w:val="none" w:sz="0" w:space="0" w:color="auto"/>
        <w:bottom w:val="none" w:sz="0" w:space="0" w:color="auto"/>
        <w:right w:val="none" w:sz="0" w:space="0" w:color="auto"/>
      </w:divBdr>
      <w:divsChild>
        <w:div w:id="1820031332">
          <w:marLeft w:val="480"/>
          <w:marRight w:val="0"/>
          <w:marTop w:val="0"/>
          <w:marBottom w:val="0"/>
          <w:divBdr>
            <w:top w:val="none" w:sz="0" w:space="0" w:color="auto"/>
            <w:left w:val="none" w:sz="0" w:space="0" w:color="auto"/>
            <w:bottom w:val="none" w:sz="0" w:space="0" w:color="auto"/>
            <w:right w:val="none" w:sz="0" w:space="0" w:color="auto"/>
          </w:divBdr>
          <w:divsChild>
            <w:div w:id="20122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06250">
      <w:bodyDiv w:val="1"/>
      <w:marLeft w:val="0"/>
      <w:marRight w:val="0"/>
      <w:marTop w:val="0"/>
      <w:marBottom w:val="0"/>
      <w:divBdr>
        <w:top w:val="none" w:sz="0" w:space="0" w:color="auto"/>
        <w:left w:val="none" w:sz="0" w:space="0" w:color="auto"/>
        <w:bottom w:val="none" w:sz="0" w:space="0" w:color="auto"/>
        <w:right w:val="none" w:sz="0" w:space="0" w:color="auto"/>
      </w:divBdr>
    </w:div>
    <w:div w:id="1102263074">
      <w:bodyDiv w:val="1"/>
      <w:marLeft w:val="0"/>
      <w:marRight w:val="0"/>
      <w:marTop w:val="0"/>
      <w:marBottom w:val="0"/>
      <w:divBdr>
        <w:top w:val="none" w:sz="0" w:space="0" w:color="auto"/>
        <w:left w:val="none" w:sz="0" w:space="0" w:color="auto"/>
        <w:bottom w:val="none" w:sz="0" w:space="0" w:color="auto"/>
        <w:right w:val="none" w:sz="0" w:space="0" w:color="auto"/>
      </w:divBdr>
    </w:div>
    <w:div w:id="1441757037">
      <w:bodyDiv w:val="1"/>
      <w:marLeft w:val="0"/>
      <w:marRight w:val="0"/>
      <w:marTop w:val="0"/>
      <w:marBottom w:val="0"/>
      <w:divBdr>
        <w:top w:val="none" w:sz="0" w:space="0" w:color="auto"/>
        <w:left w:val="none" w:sz="0" w:space="0" w:color="auto"/>
        <w:bottom w:val="none" w:sz="0" w:space="0" w:color="auto"/>
        <w:right w:val="none" w:sz="0" w:space="0" w:color="auto"/>
      </w:divBdr>
      <w:divsChild>
        <w:div w:id="1437479318">
          <w:marLeft w:val="480"/>
          <w:marRight w:val="0"/>
          <w:marTop w:val="0"/>
          <w:marBottom w:val="0"/>
          <w:divBdr>
            <w:top w:val="none" w:sz="0" w:space="0" w:color="auto"/>
            <w:left w:val="none" w:sz="0" w:space="0" w:color="auto"/>
            <w:bottom w:val="none" w:sz="0" w:space="0" w:color="auto"/>
            <w:right w:val="none" w:sz="0" w:space="0" w:color="auto"/>
          </w:divBdr>
          <w:divsChild>
            <w:div w:id="3264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3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23/A:1016026607048" TargetMode="External"/><Relationship Id="rId18" Type="http://schemas.openxmlformats.org/officeDocument/2006/relationships/hyperlink" Target="https://doi.org/10.3133/ofr93125" TargetMode="External"/><Relationship Id="rId26" Type="http://schemas.openxmlformats.org/officeDocument/2006/relationships/hyperlink" Target="https://doi.org/10.3133/tm1D5" TargetMode="External"/><Relationship Id="rId3" Type="http://schemas.openxmlformats.org/officeDocument/2006/relationships/customXml" Target="../customXml/item3.xml"/><Relationship Id="rId21" Type="http://schemas.openxmlformats.org/officeDocument/2006/relationships/hyperlink" Target="https://doi.org/10.1046/j.1529-8817.1999.3520403.x" TargetMode="External"/><Relationship Id="rId7" Type="http://schemas.openxmlformats.org/officeDocument/2006/relationships/webSettings" Target="webSettings.xml"/><Relationship Id="rId12" Type="http://schemas.openxmlformats.org/officeDocument/2006/relationships/hyperlink" Target="https://cfpub.epa.gov/si/si_public_record_report.cfm?Lab=NERL&amp;dirEntryId=309417" TargetMode="External"/><Relationship Id="rId17" Type="http://schemas.openxmlformats.org/officeDocument/2006/relationships/hyperlink" Target="https://doi.org/10.1021/acs.est.6b05745" TargetMode="External"/><Relationship Id="rId25" Type="http://schemas.openxmlformats.org/officeDocument/2006/relationships/hyperlink" Target="https://doi.org/10.1093/plankt/fbh038"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pubs.acs.org/doi/10.1021/es970521v" TargetMode="External"/><Relationship Id="rId20" Type="http://schemas.openxmlformats.org/officeDocument/2006/relationships/hyperlink" Target="https://doi.org/10.3133/ofr20181096" TargetMode="External"/><Relationship Id="rId29" Type="http://schemas.openxmlformats.org/officeDocument/2006/relationships/hyperlink" Target="https://doi.org/10.1016/j.scitotenv.2019.13439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5066/P97ZBPLH" TargetMode="External"/><Relationship Id="rId24" Type="http://schemas.openxmlformats.org/officeDocument/2006/relationships/hyperlink" Target="https://doi.org/10.4319/lo.1960.5.1.0057"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oi.org/10.1021/ac50033a035" TargetMode="External"/><Relationship Id="rId23" Type="http://schemas.openxmlformats.org/officeDocument/2006/relationships/hyperlink" Target="https://doi.org/10.25080/Majora-92bf1922-00a" TargetMode="External"/><Relationship Id="rId28" Type="http://schemas.openxmlformats.org/officeDocument/2006/relationships/hyperlink" Target="https://doi.org/10.1002/2017WR020678" TargetMode="External"/><Relationship Id="rId10" Type="http://schemas.openxmlformats.org/officeDocument/2006/relationships/hyperlink" Target="https://doi.org/10.5066/P9TW0LT5" TargetMode="External"/><Relationship Id="rId19" Type="http://schemas.openxmlformats.org/officeDocument/2006/relationships/hyperlink" Target="https://doi.org/10.1002/lno.10270"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doi.org/10.1111/j.0022-3646.1989.00055.x" TargetMode="External"/><Relationship Id="rId22" Type="http://schemas.openxmlformats.org/officeDocument/2006/relationships/hyperlink" Target="https://doi.org/10.1007/BF00007865" TargetMode="External"/><Relationship Id="rId27" Type="http://schemas.openxmlformats.org/officeDocument/2006/relationships/hyperlink" Target="https://doi.org/10.5942/jawwa.2012.104.0086" TargetMode="External"/><Relationship Id="rId30" Type="http://schemas.openxmlformats.org/officeDocument/2006/relationships/footer" Target="footer1.xml"/><Relationship Id="rId8" Type="http://schemas.openxmlformats.org/officeDocument/2006/relationships/footnotes" Target="footnotes.xml"/></Relationships>
</file>

<file path=word/documenttasks/documenttasks1.xml><?xml version="1.0" encoding="utf-8"?>
<t:Tasks xmlns:t="http://schemas.microsoft.com/office/tasks/2019/documenttasks" xmlns:oel="http://schemas.microsoft.com/office/2019/extlst">
  <t:Task id="{2E4E7CFB-0DF7-4041-AEC1-88D74AB8BA9A}">
    <t:Anchor>
      <t:Comment id="32277907"/>
    </t:Anchor>
    <t:History>
      <t:Event id="{3C01FDE5-F769-48F7-B404-1D35A48616B4}" time="2023-06-06T10:44:31.162Z">
        <t:Attribution userId="S::kbouma-gregson@usgs.gov::a70918bc-c799-49b6-aa76-7349de25d969" userProvider="AD" userName="Bouma-Gregson, Keith"/>
        <t:Anchor>
          <t:Comment id="32277907"/>
        </t:Anchor>
        <t:Create/>
      </t:Event>
      <t:Event id="{C48B8B58-A001-44D6-90AD-636D39E7AACF}" time="2023-06-06T10:44:31.162Z">
        <t:Attribution userId="S::kbouma-gregson@usgs.gov::a70918bc-c799-49b6-aa76-7349de25d969" userProvider="AD" userName="Bouma-Gregson, Keith"/>
        <t:Anchor>
          <t:Comment id="32277907"/>
        </t:Anchor>
        <t:Assign userId="S::kodonnell@usgs.gov::b8dff58b-3e33-47fb-8aaa-b2d233803388" userProvider="AD" userName="O'Donnell, Katy"/>
      </t:Event>
      <t:Event id="{4292DE22-DC8B-45A9-A876-6B68F69AD087}" time="2023-06-06T10:44:31.162Z">
        <t:Attribution userId="S::kbouma-gregson@usgs.gov::a70918bc-c799-49b6-aa76-7349de25d969" userProvider="AD" userName="Bouma-Gregson, Keith"/>
        <t:Anchor>
          <t:Comment id="32277907"/>
        </t:Anchor>
        <t:SetTitle title="@O'Donnell, Katy @Uebner, Maura Q , need to add discrete water isotope samples were collected with UNfiltered water"/>
      </t:Event>
    </t:History>
  </t:Task>
  <t:Task id="{40E87338-ACEB-4400-B5E3-12A7F59A0CEB}">
    <t:Anchor>
      <t:Comment id="549760396"/>
    </t:Anchor>
    <t:History>
      <t:Event id="{CB74DE29-7ABA-4F82-92F0-4073ADE6F88D}" time="2023-06-07T10:59:44.141Z">
        <t:Attribution userId="S::kbouma-gregson@usgs.gov::a70918bc-c799-49b6-aa76-7349de25d969" userProvider="AD" userName="Bouma-Gregson, Keith"/>
        <t:Anchor>
          <t:Comment id="549760396"/>
        </t:Anchor>
        <t:Create/>
      </t:Event>
      <t:Event id="{94D90256-5BB1-4CA8-9CA0-8934D722BC30}" time="2023-06-07T10:59:44.141Z">
        <t:Attribution userId="S::kbouma-gregson@usgs.gov::a70918bc-c799-49b6-aa76-7349de25d969" userProvider="AD" userName="Bouma-Gregson, Keith"/>
        <t:Anchor>
          <t:Comment id="549760396"/>
        </t:Anchor>
        <t:Assign userId="S::muebner@usgs.gov::959b2485-b2e3-4894-a253-8e0df42b32cd" userProvider="AD" userName="Uebner, Maura Q"/>
      </t:Event>
      <t:Event id="{12FC51B3-A717-4B30-9EDA-DE7CAC49230D}" time="2023-06-07T10:59:44.141Z">
        <t:Attribution userId="S::kbouma-gregson@usgs.gov::a70918bc-c799-49b6-aa76-7349de25d969" userProvider="AD" userName="Bouma-Gregson, Keith"/>
        <t:Anchor>
          <t:Comment id="549760396"/>
        </t:Anchor>
        <t:SetTitle title="@Uebner, Maura Q , can you check on the use of &quot;nominal&quot; here. My understanding is that nominal is used for fiber filters where there isn't an exact uniform size between the fibers. However, polycarbonate filters are made more precisely with holes that …"/>
      </t:Event>
      <t:Event id="{77121D34-78F3-4317-897B-51C5596511DD}" time="2023-06-16T20:23:42.269Z">
        <t:Attribution userId="S::muebner@usgs.gov::959b2485-b2e3-4894-a253-8e0df42b32cd" userProvider="AD" userName="Uebner, Maura Q"/>
        <t:Progress percentComplete="100"/>
      </t:Event>
    </t:History>
  </t:Task>
  <t:Task id="{D05B9B0C-21FC-419B-8F20-428CDDFA46C4}">
    <t:Anchor>
      <t:Comment id="673825085"/>
    </t:Anchor>
    <t:History>
      <t:Event id="{C35DADB4-22BF-47B4-9D72-2F69E196CCD1}" time="2023-06-07T10:55:03.181Z">
        <t:Attribution userId="S::kbouma-gregson@usgs.gov::a70918bc-c799-49b6-aa76-7349de25d969" userProvider="AD" userName="Bouma-Gregson, Keith"/>
        <t:Anchor>
          <t:Comment id="1555286404"/>
        </t:Anchor>
        <t:Create/>
      </t:Event>
      <t:Event id="{A950ACE1-9939-442B-BCF5-CD35FAE4934E}" time="2023-06-07T10:55:03.181Z">
        <t:Attribution userId="S::kbouma-gregson@usgs.gov::a70918bc-c799-49b6-aa76-7349de25d969" userProvider="AD" userName="Bouma-Gregson, Keith"/>
        <t:Anchor>
          <t:Comment id="1555286404"/>
        </t:Anchor>
        <t:Assign userId="S::muebner@usgs.gov::959b2485-b2e3-4894-a253-8e0df42b32cd" userProvider="AD" userName="Uebner, Maura Q"/>
      </t:Event>
      <t:Event id="{E130FFCC-E65F-40AC-8AFE-95B184F74DA6}" time="2023-06-07T10:55:03.181Z">
        <t:Attribution userId="S::kbouma-gregson@usgs.gov::a70918bc-c799-49b6-aa76-7349de25d969" userProvider="AD" userName="Bouma-Gregson, Keith"/>
        <t:Anchor>
          <t:Comment id="1555286404"/>
        </t:Anchor>
        <t:SetTitle title="@Uebner, Maura Q , I would prefer using &quot;filters&quot; for chl a, rather than &quot;samples&quot;"/>
      </t:Event>
      <t:Event id="{A50E5E32-CCEF-4327-8B7D-D7D8AF57FC2E}" time="2023-06-07T18:30:29.387Z">
        <t:Attribution userId="S::muebner@usgs.gov::959b2485-b2e3-4894-a253-8e0df42b32cd" userProvider="AD" userName="Uebner, Maura Q"/>
        <t:Progress percentComplete="100"/>
      </t:Event>
    </t:History>
  </t:Task>
  <t:Task id="{3CED454A-8588-44EB-BD48-780482DE259D}">
    <t:Anchor>
      <t:Comment id="674653715"/>
    </t:Anchor>
    <t:History>
      <t:Event id="{146BDD43-FF9F-4A4C-88F3-A892C88A2C89}" time="2023-06-16T22:28:29.329Z">
        <t:Attribution userId="S::tkraus@usgs.gov::d9e19c67-776a-4539-985a-90474a952a2c" userProvider="AD" userName="Kraus, Tamara"/>
        <t:Anchor>
          <t:Comment id="1347261480"/>
        </t:Anchor>
        <t:Create/>
      </t:Event>
      <t:Event id="{C4F8C113-CBF7-404B-A48F-C78218997CB5}" time="2023-06-16T22:28:29.329Z">
        <t:Attribution userId="S::tkraus@usgs.gov::d9e19c67-776a-4539-985a-90474a952a2c" userProvider="AD" userName="Kraus, Tamara"/>
        <t:Anchor>
          <t:Comment id="1347261480"/>
        </t:Anchor>
        <t:Assign userId="S::muebner@usgs.gov::959b2485-b2e3-4894-a253-8e0df42b32cd" userProvider="AD" userName="Uebner, Maura Q"/>
      </t:Event>
      <t:Event id="{9CBA8E95-9E63-46CD-89AC-99B4CCF0FCC3}" time="2023-06-16T22:28:29.329Z">
        <t:Attribution userId="S::tkraus@usgs.gov::d9e19c67-776a-4539-985a-90474a952a2c" userProvider="AD" userName="Kraus, Tamara"/>
        <t:Anchor>
          <t:Comment id="1347261480"/>
        </t:Anchor>
        <t:SetTitle title="@Uebner, Maura Q go ahead and accet and delete comment if you want."/>
      </t:Event>
      <t:Event id="{1DDD29E7-2DE3-487D-8246-986A22F62D8E}" time="2023-06-16T22:38:41.231Z">
        <t:Attribution userId="S::muebner@usgs.gov::959b2485-b2e3-4894-a253-8e0df42b32cd" userProvider="AD" userName="Uebner, Maura Q"/>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6e0314a-0db7-4ec0-a2ac-3e7ddef80128">
      <Terms xmlns="http://schemas.microsoft.com/office/infopath/2007/PartnerControls"/>
    </lcf76f155ced4ddcb4097134ff3c332f>
    <TaxCatchAll xmlns="58b6161a-60eb-43d1-b902-6228703a7bf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D0058D85EE12428985FB9EA25B9FB0" ma:contentTypeVersion="12" ma:contentTypeDescription="Create a new document." ma:contentTypeScope="" ma:versionID="64ca9e64aa47aecb2657bfaca69ae45b">
  <xsd:schema xmlns:xsd="http://www.w3.org/2001/XMLSchema" xmlns:xs="http://www.w3.org/2001/XMLSchema" xmlns:p="http://schemas.microsoft.com/office/2006/metadata/properties" xmlns:ns2="86e0314a-0db7-4ec0-a2ac-3e7ddef80128" xmlns:ns3="58b6161a-60eb-43d1-b902-6228703a7bfd" targetNamespace="http://schemas.microsoft.com/office/2006/metadata/properties" ma:root="true" ma:fieldsID="ca0be518e2b9f4e25d88526dffc1a26f" ns2:_="" ns3:_="">
    <xsd:import namespace="86e0314a-0db7-4ec0-a2ac-3e7ddef80128"/>
    <xsd:import namespace="58b6161a-60eb-43d1-b902-6228703a7b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e0314a-0db7-4ec0-a2ac-3e7ddef80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b6161a-60eb-43d1-b902-6228703a7bf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a85ea58-b6ad-406d-ba69-ea55bb1ae007}" ma:internalName="TaxCatchAll" ma:showField="CatchAllData" ma:web="58b6161a-60eb-43d1-b902-6228703a7b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CF5E0-629A-4048-A360-E0919A5A337F}">
  <ds:schemaRefs>
    <ds:schemaRef ds:uri="http://schemas.microsoft.com/sharepoint/v3/contenttype/forms"/>
  </ds:schemaRefs>
</ds:datastoreItem>
</file>

<file path=customXml/itemProps2.xml><?xml version="1.0" encoding="utf-8"?>
<ds:datastoreItem xmlns:ds="http://schemas.openxmlformats.org/officeDocument/2006/customXml" ds:itemID="{5A281804-C8B8-4A22-A9A8-F99011AEEA52}">
  <ds:schemaRefs>
    <ds:schemaRef ds:uri="http://schemas.microsoft.com/office/2006/metadata/properties"/>
    <ds:schemaRef ds:uri="http://schemas.microsoft.com/office/infopath/2007/PartnerControls"/>
    <ds:schemaRef ds:uri="86e0314a-0db7-4ec0-a2ac-3e7ddef80128"/>
    <ds:schemaRef ds:uri="58b6161a-60eb-43d1-b902-6228703a7bfd"/>
  </ds:schemaRefs>
</ds:datastoreItem>
</file>

<file path=customXml/itemProps3.xml><?xml version="1.0" encoding="utf-8"?>
<ds:datastoreItem xmlns:ds="http://schemas.openxmlformats.org/officeDocument/2006/customXml" ds:itemID="{D609D721-81FA-4D3F-9B0A-26DD9D2FE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e0314a-0db7-4ec0-a2ac-3e7ddef80128"/>
    <ds:schemaRef ds:uri="58b6161a-60eb-43d1-b902-6228703a7b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0647CF-2CE1-468A-BC2C-DD9C44CF3261}">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174</TotalTime>
  <Pages>9</Pages>
  <Words>3989</Words>
  <Characters>22743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DMS metadata Review document</vt:lpstr>
    </vt:vector>
  </TitlesOfParts>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metadata Review document</dc:title>
  <dc:subject/>
  <dc:creator>Fackrell, Joseph K</dc:creator>
  <cp:keywords/>
  <cp:lastModifiedBy>Uebner, Maura Q</cp:lastModifiedBy>
  <cp:revision>4</cp:revision>
  <cp:lastPrinted>2023-02-15T22:16:00Z</cp:lastPrinted>
  <dcterms:created xsi:type="dcterms:W3CDTF">2025-06-10T00:37:00Z</dcterms:created>
  <dcterms:modified xsi:type="dcterms:W3CDTF">2025-06-11T20:04:00Z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0x01010002D0058D85EE12428985FB9EA25B9FB0</vt:lpwstr>
  </property>
  <property fmtid="{D5CDD505-2E9C-101B-9397-08002B2CF9AE}" pid="3" name="MediaServiceImageTags">
    <vt:lpwstr/>
  </property>
</Properties>
</file>