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057C0" w14:textId="77777777" w:rsidR="00B46486" w:rsidRPr="00B46486" w:rsidRDefault="00B46486" w:rsidP="00B46486">
      <w:pPr>
        <w:widowControl/>
        <w:spacing w:before="390" w:after="390"/>
        <w:textAlignment w:val="baseline"/>
        <w:outlineLvl w:val="0"/>
        <w:rPr>
          <w:rFonts w:ascii="Arial" w:eastAsia="新細明體" w:hAnsi="Arial" w:cs="Arial"/>
          <w:kern w:val="36"/>
          <w:sz w:val="50"/>
          <w:szCs w:val="50"/>
        </w:rPr>
      </w:pPr>
      <w:r w:rsidRPr="00B46486">
        <w:rPr>
          <w:rFonts w:ascii="Arial" w:eastAsia="新細明體" w:hAnsi="Arial" w:cs="Arial"/>
          <w:kern w:val="36"/>
          <w:sz w:val="50"/>
          <w:szCs w:val="50"/>
        </w:rPr>
        <w:t>技能</w:t>
      </w:r>
      <w:proofErr w:type="gramStart"/>
      <w:r w:rsidRPr="00B46486">
        <w:rPr>
          <w:rFonts w:ascii="Arial" w:eastAsia="新細明體" w:hAnsi="Arial" w:cs="Arial"/>
          <w:kern w:val="36"/>
          <w:sz w:val="50"/>
          <w:szCs w:val="50"/>
        </w:rPr>
        <w:t>解封初</w:t>
      </w:r>
      <w:proofErr w:type="gramEnd"/>
      <w:r w:rsidRPr="00B46486">
        <w:rPr>
          <w:rFonts w:ascii="Arial" w:eastAsia="新細明體" w:hAnsi="Arial" w:cs="Arial"/>
          <w:kern w:val="36"/>
          <w:sz w:val="50"/>
          <w:szCs w:val="50"/>
        </w:rPr>
        <w:t>始篇章</w:t>
      </w:r>
      <w:r w:rsidRPr="00B46486">
        <w:rPr>
          <w:rFonts w:ascii="Arial" w:eastAsia="新細明體" w:hAnsi="Arial" w:cs="Arial"/>
          <w:kern w:val="36"/>
          <w:sz w:val="50"/>
          <w:szCs w:val="50"/>
        </w:rPr>
        <w:t>-</w:t>
      </w:r>
      <w:r w:rsidRPr="00B46486">
        <w:rPr>
          <w:rFonts w:ascii="Arial" w:eastAsia="新細明體" w:hAnsi="Arial" w:cs="Arial"/>
          <w:kern w:val="36"/>
          <w:sz w:val="50"/>
          <w:szCs w:val="50"/>
        </w:rPr>
        <w:t>暴力黃袍加身</w:t>
      </w:r>
      <w:r w:rsidRPr="00B46486">
        <w:rPr>
          <w:rFonts w:ascii="Arial" w:eastAsia="新細明體" w:hAnsi="Arial" w:cs="Arial"/>
          <w:kern w:val="36"/>
          <w:sz w:val="50"/>
          <w:szCs w:val="50"/>
        </w:rPr>
        <w:t>(Privileged Identity)</w:t>
      </w:r>
    </w:p>
    <w:p w14:paraId="2D236227" w14:textId="77777777" w:rsidR="00B46486" w:rsidRPr="00B46486" w:rsidRDefault="00B46486" w:rsidP="00B46486">
      <w:pPr>
        <w:widowControl/>
        <w:shd w:val="clear" w:color="auto" w:fill="FFFFFF"/>
        <w:textAlignment w:val="baseline"/>
        <w:outlineLvl w:val="1"/>
        <w:rPr>
          <w:rFonts w:ascii="Arial" w:eastAsia="新細明體" w:hAnsi="Arial" w:cs="Arial"/>
          <w:color w:val="333333"/>
          <w:kern w:val="0"/>
          <w:sz w:val="38"/>
          <w:szCs w:val="38"/>
        </w:rPr>
      </w:pPr>
      <w:r w:rsidRPr="00B46486">
        <w:rPr>
          <w:rFonts w:ascii="inherit" w:eastAsia="新細明體" w:hAnsi="inherit" w:cs="Arial"/>
          <w:color w:val="008080"/>
          <w:kern w:val="0"/>
          <w:sz w:val="38"/>
          <w:szCs w:val="38"/>
          <w:bdr w:val="none" w:sz="0" w:space="0" w:color="auto" w:frame="1"/>
        </w:rPr>
        <w:t>前言</w:t>
      </w:r>
    </w:p>
    <w:p w14:paraId="4179403E" w14:textId="77777777" w:rsidR="00B46486" w:rsidRPr="00B46486" w:rsidRDefault="00B46486" w:rsidP="00B46486">
      <w:pPr>
        <w:widowControl/>
        <w:shd w:val="clear" w:color="auto" w:fill="FFFFFF"/>
        <w:textAlignment w:val="baseline"/>
        <w:rPr>
          <w:rFonts w:ascii="inherit" w:eastAsia="新細明體" w:hAnsi="inherit" w:cs="新細明體"/>
          <w:color w:val="333333"/>
          <w:kern w:val="0"/>
          <w:szCs w:val="24"/>
        </w:rPr>
      </w:pPr>
      <w:hyperlink r:id="rId5" w:history="1">
        <w:r w:rsidRPr="00B46486">
          <w:rPr>
            <w:rFonts w:ascii="inherit" w:eastAsia="新細明體" w:hAnsi="inherit" w:cs="新細明體"/>
            <w:color w:val="44C2B2"/>
            <w:kern w:val="0"/>
            <w:szCs w:val="24"/>
            <w:bdr w:val="none" w:sz="0" w:space="0" w:color="auto" w:frame="1"/>
          </w:rPr>
          <w:t>https://ithelp.ithome.com.tw/articles/10213979</w:t>
        </w:r>
      </w:hyperlink>
    </w:p>
    <w:p w14:paraId="63A26EB3" w14:textId="77777777" w:rsidR="00B46486" w:rsidRPr="00B46486" w:rsidRDefault="00B46486" w:rsidP="00B46486">
      <w:pPr>
        <w:widowControl/>
        <w:shd w:val="clear" w:color="auto" w:fill="FFFFFF"/>
        <w:textAlignment w:val="baseline"/>
        <w:outlineLvl w:val="1"/>
        <w:rPr>
          <w:rFonts w:ascii="Arial" w:eastAsia="新細明體" w:hAnsi="Arial" w:cs="Arial"/>
          <w:color w:val="333333"/>
          <w:kern w:val="0"/>
          <w:sz w:val="38"/>
          <w:szCs w:val="38"/>
        </w:rPr>
      </w:pPr>
      <w:r w:rsidRPr="00B46486">
        <w:rPr>
          <w:rFonts w:ascii="inherit" w:eastAsia="新細明體" w:hAnsi="inherit" w:cs="Arial"/>
          <w:color w:val="008080"/>
          <w:kern w:val="0"/>
          <w:sz w:val="38"/>
          <w:szCs w:val="38"/>
          <w:bdr w:val="none" w:sz="0" w:space="0" w:color="auto" w:frame="1"/>
        </w:rPr>
        <w:t>成本評估</w:t>
      </w:r>
    </w:p>
    <w:p w14:paraId="697DC39C" w14:textId="77777777" w:rsidR="00B46486" w:rsidRPr="00B46486" w:rsidRDefault="00B46486" w:rsidP="00B46486">
      <w:pPr>
        <w:widowControl/>
        <w:shd w:val="clear" w:color="auto" w:fill="FFFFFF"/>
        <w:textAlignment w:val="baseline"/>
        <w:rPr>
          <w:rFonts w:ascii="inherit" w:eastAsia="新細明體" w:hAnsi="inherit" w:cs="新細明體"/>
          <w:color w:val="333333"/>
          <w:kern w:val="0"/>
          <w:szCs w:val="24"/>
        </w:rPr>
      </w:pPr>
      <w:r w:rsidRPr="00B46486">
        <w:rPr>
          <w:rFonts w:ascii="inherit" w:eastAsia="新細明體" w:hAnsi="inherit" w:cs="新細明體"/>
          <w:b/>
          <w:bCs/>
          <w:color w:val="333333"/>
          <w:kern w:val="0"/>
          <w:szCs w:val="24"/>
          <w:bdr w:val="none" w:sz="0" w:space="0" w:color="auto" w:frame="1"/>
        </w:rPr>
        <w:t xml:space="preserve">Privileged Identity </w:t>
      </w:r>
      <w:r w:rsidRPr="00B46486">
        <w:rPr>
          <w:rFonts w:ascii="inherit" w:eastAsia="新細明體" w:hAnsi="inherit" w:cs="新細明體"/>
          <w:b/>
          <w:bCs/>
          <w:color w:val="333333"/>
          <w:kern w:val="0"/>
          <w:szCs w:val="24"/>
          <w:bdr w:val="none" w:sz="0" w:space="0" w:color="auto" w:frame="1"/>
        </w:rPr>
        <w:t>依下列定價面向計費：</w:t>
      </w:r>
    </w:p>
    <w:p w14:paraId="18C617CF" w14:textId="77777777" w:rsidR="00B46486" w:rsidRPr="00B46486" w:rsidRDefault="00B46486" w:rsidP="00B46486">
      <w:pPr>
        <w:widowControl/>
        <w:shd w:val="clear" w:color="auto" w:fill="FFFFFF"/>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 xml:space="preserve">Azure Active Directory </w:t>
      </w:r>
      <w:r w:rsidRPr="00B46486">
        <w:rPr>
          <w:rFonts w:ascii="inherit" w:eastAsia="新細明體" w:hAnsi="inherit" w:cs="新細明體"/>
          <w:color w:val="333333"/>
          <w:kern w:val="0"/>
          <w:szCs w:val="24"/>
        </w:rPr>
        <w:t>共有四種版本：</w:t>
      </w:r>
      <w:r w:rsidRPr="00B46486">
        <w:rPr>
          <w:rFonts w:ascii="inherit" w:eastAsia="新細明體" w:hAnsi="inherit" w:cs="新細明體"/>
          <w:color w:val="333333"/>
          <w:kern w:val="0"/>
          <w:szCs w:val="24"/>
        </w:rPr>
        <w:t>Free</w:t>
      </w:r>
      <w:r w:rsidRPr="00B46486">
        <w:rPr>
          <w:rFonts w:ascii="inherit" w:eastAsia="新細明體" w:hAnsi="inherit" w:cs="新細明體"/>
          <w:color w:val="333333"/>
          <w:kern w:val="0"/>
          <w:szCs w:val="24"/>
        </w:rPr>
        <w:t>、</w:t>
      </w:r>
      <w:r w:rsidRPr="00B46486">
        <w:rPr>
          <w:rFonts w:ascii="inherit" w:eastAsia="新細明體" w:hAnsi="inherit" w:cs="新細明體"/>
          <w:color w:val="333333"/>
          <w:kern w:val="0"/>
          <w:szCs w:val="24"/>
        </w:rPr>
        <w:t xml:space="preserve">Office 365 </w:t>
      </w:r>
      <w:r w:rsidRPr="00B46486">
        <w:rPr>
          <w:rFonts w:ascii="inherit" w:eastAsia="新細明體" w:hAnsi="inherit" w:cs="新細明體"/>
          <w:color w:val="333333"/>
          <w:kern w:val="0"/>
          <w:szCs w:val="24"/>
        </w:rPr>
        <w:t>應用程式版本、</w:t>
      </w:r>
      <w:r w:rsidRPr="00B46486">
        <w:rPr>
          <w:rFonts w:ascii="inherit" w:eastAsia="新細明體" w:hAnsi="inherit" w:cs="新細明體"/>
          <w:color w:val="333333"/>
          <w:kern w:val="0"/>
          <w:szCs w:val="24"/>
        </w:rPr>
        <w:t xml:space="preserve">Premium P1 </w:t>
      </w:r>
      <w:r w:rsidRPr="00B46486">
        <w:rPr>
          <w:rFonts w:ascii="inherit" w:eastAsia="新細明體" w:hAnsi="inherit" w:cs="新細明體"/>
          <w:color w:val="333333"/>
          <w:kern w:val="0"/>
          <w:szCs w:val="24"/>
        </w:rPr>
        <w:t>及</w:t>
      </w:r>
      <w:r w:rsidRPr="00B46486">
        <w:rPr>
          <w:rFonts w:ascii="inherit" w:eastAsia="新細明體" w:hAnsi="inherit" w:cs="新細明體"/>
          <w:color w:val="333333"/>
          <w:kern w:val="0"/>
          <w:szCs w:val="24"/>
        </w:rPr>
        <w:t xml:space="preserve"> Premium P2</w:t>
      </w:r>
      <w:r w:rsidRPr="00B46486">
        <w:rPr>
          <w:rFonts w:ascii="inherit" w:eastAsia="新細明體" w:hAnsi="inherit" w:cs="新細明體"/>
          <w:color w:val="333333"/>
          <w:kern w:val="0"/>
          <w:szCs w:val="24"/>
        </w:rPr>
        <w:t>。</w:t>
      </w:r>
      <w:r w:rsidRPr="00B46486">
        <w:rPr>
          <w:rFonts w:ascii="inherit" w:eastAsia="新細明體" w:hAnsi="inherit" w:cs="新細明體"/>
          <w:color w:val="333333"/>
          <w:kern w:val="0"/>
          <w:szCs w:val="24"/>
        </w:rPr>
        <w:t xml:space="preserve">Azure </w:t>
      </w:r>
      <w:r w:rsidRPr="00B46486">
        <w:rPr>
          <w:rFonts w:ascii="inherit" w:eastAsia="新細明體" w:hAnsi="inherit" w:cs="新細明體"/>
          <w:color w:val="333333"/>
          <w:kern w:val="0"/>
          <w:szCs w:val="24"/>
        </w:rPr>
        <w:t>訂用帳戶即包含免費版。您可以透過</w:t>
      </w:r>
      <w:r w:rsidRPr="00B46486">
        <w:rPr>
          <w:rFonts w:ascii="inherit" w:eastAsia="新細明體" w:hAnsi="inherit" w:cs="新細明體"/>
          <w:color w:val="333333"/>
          <w:kern w:val="0"/>
          <w:szCs w:val="24"/>
        </w:rPr>
        <w:t> </w:t>
      </w:r>
      <w:hyperlink r:id="rId6" w:history="1">
        <w:r w:rsidRPr="00B46486">
          <w:rPr>
            <w:rFonts w:ascii="inherit" w:eastAsia="新細明體" w:hAnsi="inherit" w:cs="新細明體"/>
            <w:color w:val="44C2B2"/>
            <w:kern w:val="0"/>
            <w:szCs w:val="24"/>
            <w:bdr w:val="none" w:sz="0" w:space="0" w:color="auto" w:frame="1"/>
          </w:rPr>
          <w:t xml:space="preserve">Microsoft Enterprise </w:t>
        </w:r>
        <w:r w:rsidRPr="00B46486">
          <w:rPr>
            <w:rFonts w:ascii="inherit" w:eastAsia="新細明體" w:hAnsi="inherit" w:cs="新細明體"/>
            <w:color w:val="44C2B2"/>
            <w:kern w:val="0"/>
            <w:szCs w:val="24"/>
            <w:bdr w:val="none" w:sz="0" w:space="0" w:color="auto" w:frame="1"/>
          </w:rPr>
          <w:t>合約</w:t>
        </w:r>
      </w:hyperlink>
      <w:r w:rsidRPr="00B46486">
        <w:rPr>
          <w:rFonts w:ascii="inherit" w:eastAsia="新細明體" w:hAnsi="inherit" w:cs="新細明體"/>
          <w:color w:val="333333"/>
          <w:kern w:val="0"/>
          <w:szCs w:val="24"/>
        </w:rPr>
        <w:t>、</w:t>
      </w:r>
      <w:hyperlink r:id="rId7" w:history="1">
        <w:r w:rsidRPr="00B46486">
          <w:rPr>
            <w:rFonts w:ascii="inherit" w:eastAsia="新細明體" w:hAnsi="inherit" w:cs="新細明體"/>
            <w:color w:val="44C2B2"/>
            <w:kern w:val="0"/>
            <w:szCs w:val="24"/>
            <w:bdr w:val="none" w:sz="0" w:space="0" w:color="auto" w:frame="1"/>
          </w:rPr>
          <w:t>開放大量授權計劃</w:t>
        </w:r>
      </w:hyperlink>
      <w:r w:rsidRPr="00B46486">
        <w:rPr>
          <w:rFonts w:ascii="inherit" w:eastAsia="新細明體" w:hAnsi="inherit" w:cs="新細明體"/>
          <w:color w:val="333333"/>
          <w:kern w:val="0"/>
          <w:szCs w:val="24"/>
        </w:rPr>
        <w:t>與</w:t>
      </w:r>
      <w:hyperlink r:id="rId8" w:history="1">
        <w:r w:rsidRPr="00B46486">
          <w:rPr>
            <w:rFonts w:ascii="inherit" w:eastAsia="新細明體" w:hAnsi="inherit" w:cs="新細明體"/>
            <w:color w:val="44C2B2"/>
            <w:kern w:val="0"/>
            <w:szCs w:val="24"/>
            <w:bdr w:val="none" w:sz="0" w:space="0" w:color="auto" w:frame="1"/>
          </w:rPr>
          <w:t>雲端方案提供者</w:t>
        </w:r>
      </w:hyperlink>
      <w:r w:rsidRPr="00B46486">
        <w:rPr>
          <w:rFonts w:ascii="inherit" w:eastAsia="新細明體" w:hAnsi="inherit" w:cs="新細明體"/>
          <w:color w:val="333333"/>
          <w:kern w:val="0"/>
          <w:szCs w:val="24"/>
        </w:rPr>
        <w:t>計劃取得</w:t>
      </w:r>
      <w:r w:rsidRPr="00B46486">
        <w:rPr>
          <w:rFonts w:ascii="inherit" w:eastAsia="新細明體" w:hAnsi="inherit" w:cs="新細明體"/>
          <w:color w:val="333333"/>
          <w:kern w:val="0"/>
          <w:szCs w:val="24"/>
        </w:rPr>
        <w:t xml:space="preserve"> Premium </w:t>
      </w:r>
      <w:r w:rsidRPr="00B46486">
        <w:rPr>
          <w:rFonts w:ascii="inherit" w:eastAsia="新細明體" w:hAnsi="inherit" w:cs="新細明體"/>
          <w:color w:val="333333"/>
          <w:kern w:val="0"/>
          <w:szCs w:val="24"/>
        </w:rPr>
        <w:t>版本。</w:t>
      </w:r>
    </w:p>
    <w:p w14:paraId="028C1567" w14:textId="77777777" w:rsidR="00B46486" w:rsidRPr="00B46486" w:rsidRDefault="00B46486" w:rsidP="00B46486">
      <w:pPr>
        <w:widowControl/>
        <w:shd w:val="clear" w:color="auto" w:fill="FFFFFF"/>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 xml:space="preserve">Azure </w:t>
      </w:r>
      <w:r w:rsidRPr="00B46486">
        <w:rPr>
          <w:rFonts w:ascii="inherit" w:eastAsia="新細明體" w:hAnsi="inherit" w:cs="新細明體"/>
          <w:color w:val="333333"/>
          <w:kern w:val="0"/>
          <w:szCs w:val="24"/>
        </w:rPr>
        <w:t>及</w:t>
      </w:r>
      <w:r w:rsidRPr="00B46486">
        <w:rPr>
          <w:rFonts w:ascii="inherit" w:eastAsia="新細明體" w:hAnsi="inherit" w:cs="新細明體"/>
          <w:color w:val="333333"/>
          <w:kern w:val="0"/>
          <w:szCs w:val="24"/>
        </w:rPr>
        <w:t xml:space="preserve"> Office 365 </w:t>
      </w:r>
      <w:r w:rsidRPr="00B46486">
        <w:rPr>
          <w:rFonts w:ascii="inherit" w:eastAsia="新細明體" w:hAnsi="inherit" w:cs="新細明體"/>
          <w:color w:val="333333"/>
          <w:kern w:val="0"/>
          <w:szCs w:val="24"/>
        </w:rPr>
        <w:t>訂閱者也</w:t>
      </w:r>
      <w:proofErr w:type="gramStart"/>
      <w:r w:rsidRPr="00B46486">
        <w:rPr>
          <w:rFonts w:ascii="inherit" w:eastAsia="新細明體" w:hAnsi="inherit" w:cs="新細明體"/>
          <w:color w:val="333333"/>
          <w:kern w:val="0"/>
          <w:szCs w:val="24"/>
        </w:rPr>
        <w:t>可以線上購買</w:t>
      </w:r>
      <w:proofErr w:type="gramEnd"/>
      <w:r w:rsidRPr="00B46486">
        <w:rPr>
          <w:rFonts w:ascii="inherit" w:eastAsia="新細明體" w:hAnsi="inherit" w:cs="新細明體"/>
          <w:color w:val="333333"/>
          <w:kern w:val="0"/>
          <w:szCs w:val="24"/>
        </w:rPr>
        <w:t xml:space="preserve"> Azure Active Directory Premium P1 or P2</w:t>
      </w:r>
      <w:r w:rsidRPr="00B46486">
        <w:rPr>
          <w:rFonts w:ascii="inherit" w:eastAsia="新細明體" w:hAnsi="inherit" w:cs="新細明體"/>
          <w:color w:val="333333"/>
          <w:kern w:val="0"/>
          <w:szCs w:val="24"/>
        </w:rPr>
        <w:t>。於此處</w:t>
      </w:r>
      <w:hyperlink r:id="rId9" w:history="1">
        <w:r w:rsidRPr="00B46486">
          <w:rPr>
            <w:rFonts w:ascii="inherit" w:eastAsia="新細明體" w:hAnsi="inherit" w:cs="新細明體"/>
            <w:color w:val="44C2B2"/>
            <w:kern w:val="0"/>
            <w:szCs w:val="24"/>
            <w:bdr w:val="none" w:sz="0" w:space="0" w:color="auto" w:frame="1"/>
          </w:rPr>
          <w:t>登入</w:t>
        </w:r>
      </w:hyperlink>
      <w:r w:rsidRPr="00B46486">
        <w:rPr>
          <w:rFonts w:ascii="inherit" w:eastAsia="新細明體" w:hAnsi="inherit" w:cs="新細明體"/>
          <w:color w:val="333333"/>
          <w:kern w:val="0"/>
          <w:szCs w:val="24"/>
        </w:rPr>
        <w:t>購買。</w:t>
      </w:r>
    </w:p>
    <w:p w14:paraId="531DC28B" w14:textId="0D8BD610"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6072A0D2" wp14:editId="0B606EEB">
            <wp:extent cx="5274310" cy="2103755"/>
            <wp:effectExtent l="0" t="0" r="2540" b="0"/>
            <wp:docPr id="34" name="圖片 3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descr="一張含有 文字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103755"/>
                    </a:xfrm>
                    <a:prstGeom prst="rect">
                      <a:avLst/>
                    </a:prstGeom>
                    <a:noFill/>
                    <a:ln>
                      <a:noFill/>
                    </a:ln>
                  </pic:spPr>
                </pic:pic>
              </a:graphicData>
            </a:graphic>
          </wp:inline>
        </w:drawing>
      </w:r>
    </w:p>
    <w:p w14:paraId="37BD3C32" w14:textId="77777777" w:rsidR="00B46486" w:rsidRPr="00B46486" w:rsidRDefault="00B46486" w:rsidP="00B46486">
      <w:pPr>
        <w:widowControl/>
        <w:shd w:val="clear" w:color="auto" w:fill="FFFFFF"/>
        <w:textAlignment w:val="baseline"/>
        <w:rPr>
          <w:rFonts w:ascii="inherit" w:eastAsia="新細明體" w:hAnsi="inherit" w:cs="新細明體"/>
          <w:color w:val="333333"/>
          <w:kern w:val="0"/>
          <w:szCs w:val="24"/>
        </w:rPr>
      </w:pPr>
      <w:r w:rsidRPr="00B46486">
        <w:rPr>
          <w:rFonts w:ascii="inherit" w:eastAsia="新細明體" w:hAnsi="inherit" w:cs="新細明體"/>
          <w:b/>
          <w:bCs/>
          <w:color w:val="333333"/>
          <w:kern w:val="0"/>
          <w:szCs w:val="24"/>
          <w:bdr w:val="none" w:sz="0" w:space="0" w:color="auto" w:frame="1"/>
        </w:rPr>
        <w:t>企業版本類型一次滿足</w:t>
      </w:r>
    </w:p>
    <w:p w14:paraId="71BB11A5" w14:textId="4BBD558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lastRenderedPageBreak/>
        <w:drawing>
          <wp:inline distT="0" distB="0" distL="0" distR="0" wp14:anchorId="2890793F" wp14:editId="07EA8A03">
            <wp:extent cx="5274310" cy="2132965"/>
            <wp:effectExtent l="0" t="0" r="2540" b="63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32965"/>
                    </a:xfrm>
                    <a:prstGeom prst="rect">
                      <a:avLst/>
                    </a:prstGeom>
                    <a:noFill/>
                    <a:ln>
                      <a:noFill/>
                    </a:ln>
                  </pic:spPr>
                </pic:pic>
              </a:graphicData>
            </a:graphic>
          </wp:inline>
        </w:drawing>
      </w:r>
    </w:p>
    <w:p w14:paraId="30A0CBB9"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常見</w:t>
      </w:r>
      <w:r w:rsidRPr="00B46486">
        <w:rPr>
          <w:rFonts w:ascii="inherit" w:eastAsia="新細明體" w:hAnsi="inherit" w:cs="新細明體"/>
          <w:color w:val="333333"/>
          <w:kern w:val="0"/>
          <w:szCs w:val="24"/>
        </w:rPr>
        <w:t xml:space="preserve">E1 / E3 / E5 </w:t>
      </w:r>
      <w:r w:rsidRPr="00B46486">
        <w:rPr>
          <w:rFonts w:ascii="inherit" w:eastAsia="新細明體" w:hAnsi="inherit" w:cs="新細明體"/>
          <w:color w:val="333333"/>
          <w:kern w:val="0"/>
          <w:szCs w:val="24"/>
        </w:rPr>
        <w:t>功能比較</w:t>
      </w:r>
      <w:r w:rsidRPr="00B46486">
        <w:rPr>
          <w:rFonts w:ascii="inherit" w:eastAsia="新細明體" w:hAnsi="inherit" w:cs="新細明體"/>
          <w:color w:val="333333"/>
          <w:kern w:val="0"/>
          <w:szCs w:val="24"/>
        </w:rPr>
        <w:t>(</w:t>
      </w:r>
      <w:r w:rsidRPr="00B46486">
        <w:rPr>
          <w:rFonts w:ascii="inherit" w:eastAsia="新細明體" w:hAnsi="inherit" w:cs="新細明體"/>
          <w:color w:val="333333"/>
          <w:kern w:val="0"/>
          <w:szCs w:val="24"/>
        </w:rPr>
        <w:t>本次驗證為</w:t>
      </w:r>
      <w:r w:rsidRPr="00B46486">
        <w:rPr>
          <w:rFonts w:ascii="inherit" w:eastAsia="新細明體" w:hAnsi="inherit" w:cs="新細明體"/>
          <w:color w:val="333333"/>
          <w:kern w:val="0"/>
          <w:szCs w:val="24"/>
        </w:rPr>
        <w:t xml:space="preserve"> E5 </w:t>
      </w:r>
      <w:r w:rsidRPr="00B46486">
        <w:rPr>
          <w:rFonts w:ascii="inherit" w:eastAsia="新細明體" w:hAnsi="inherit" w:cs="新細明體"/>
          <w:color w:val="333333"/>
          <w:kern w:val="0"/>
          <w:szCs w:val="24"/>
        </w:rPr>
        <w:t>約</w:t>
      </w:r>
      <w:r w:rsidRPr="00B46486">
        <w:rPr>
          <w:rFonts w:ascii="inherit" w:eastAsia="新細明體" w:hAnsi="inherit" w:cs="新細明體"/>
          <w:color w:val="333333"/>
          <w:kern w:val="0"/>
          <w:szCs w:val="24"/>
        </w:rPr>
        <w:t xml:space="preserve">NT$1,135.00 </w:t>
      </w:r>
      <w:r w:rsidRPr="00B46486">
        <w:rPr>
          <w:rFonts w:ascii="inherit" w:eastAsia="新細明體" w:hAnsi="inherit" w:cs="新細明體"/>
          <w:color w:val="333333"/>
          <w:kern w:val="0"/>
          <w:szCs w:val="24"/>
        </w:rPr>
        <w:t>每</w:t>
      </w:r>
      <w:proofErr w:type="gramStart"/>
      <w:r w:rsidRPr="00B46486">
        <w:rPr>
          <w:rFonts w:ascii="inherit" w:eastAsia="新細明體" w:hAnsi="inherit" w:cs="新細明體"/>
          <w:color w:val="333333"/>
          <w:kern w:val="0"/>
          <w:szCs w:val="24"/>
        </w:rPr>
        <w:t>個</w:t>
      </w:r>
      <w:proofErr w:type="gramEnd"/>
      <w:r w:rsidRPr="00B46486">
        <w:rPr>
          <w:rFonts w:ascii="inherit" w:eastAsia="新細明體" w:hAnsi="inherit" w:cs="新細明體"/>
          <w:color w:val="333333"/>
          <w:kern w:val="0"/>
          <w:szCs w:val="24"/>
        </w:rPr>
        <w:t>用戶</w:t>
      </w:r>
      <w:r w:rsidRPr="00B46486">
        <w:rPr>
          <w:rFonts w:ascii="inherit" w:eastAsia="新細明體" w:hAnsi="inherit" w:cs="新細明體"/>
          <w:color w:val="333333"/>
          <w:kern w:val="0"/>
          <w:szCs w:val="24"/>
        </w:rPr>
        <w:t>/</w:t>
      </w:r>
      <w:r w:rsidRPr="00B46486">
        <w:rPr>
          <w:rFonts w:ascii="inherit" w:eastAsia="新細明體" w:hAnsi="inherit" w:cs="新細明體"/>
          <w:color w:val="333333"/>
          <w:kern w:val="0"/>
          <w:szCs w:val="24"/>
        </w:rPr>
        <w:t>月</w:t>
      </w:r>
      <w:r w:rsidRPr="00B46486">
        <w:rPr>
          <w:rFonts w:ascii="inherit" w:eastAsia="新細明體" w:hAnsi="inherit" w:cs="新細明體"/>
          <w:color w:val="333333"/>
          <w:kern w:val="0"/>
          <w:szCs w:val="24"/>
        </w:rPr>
        <w:t>)</w:t>
      </w:r>
    </w:p>
    <w:p w14:paraId="23B43786" w14:textId="75FDB9F4"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49884160" wp14:editId="191FDA13">
            <wp:extent cx="5274310" cy="2817495"/>
            <wp:effectExtent l="0" t="0" r="2540" b="1905"/>
            <wp:docPr id="32" name="圖片 3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文字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17495"/>
                    </a:xfrm>
                    <a:prstGeom prst="rect">
                      <a:avLst/>
                    </a:prstGeom>
                    <a:noFill/>
                    <a:ln>
                      <a:noFill/>
                    </a:ln>
                  </pic:spPr>
                </pic:pic>
              </a:graphicData>
            </a:graphic>
          </wp:inline>
        </w:drawing>
      </w:r>
    </w:p>
    <w:p w14:paraId="53C2D5D0" w14:textId="77777777" w:rsidR="00B46486" w:rsidRPr="00B46486" w:rsidRDefault="00B46486" w:rsidP="00B46486">
      <w:pPr>
        <w:widowControl/>
        <w:shd w:val="clear" w:color="auto" w:fill="FFFFFF"/>
        <w:spacing w:before="390" w:after="390"/>
        <w:textAlignment w:val="baseline"/>
        <w:outlineLvl w:val="2"/>
        <w:rPr>
          <w:rFonts w:ascii="Arial" w:eastAsia="新細明體" w:hAnsi="Arial" w:cs="Arial"/>
          <w:color w:val="333333"/>
          <w:kern w:val="0"/>
          <w:sz w:val="25"/>
          <w:szCs w:val="25"/>
        </w:rPr>
      </w:pPr>
      <w:r w:rsidRPr="00B46486">
        <w:rPr>
          <w:rFonts w:ascii="Arial" w:eastAsia="新細明體" w:hAnsi="Arial" w:cs="Arial"/>
          <w:color w:val="333333"/>
          <w:kern w:val="0"/>
          <w:sz w:val="25"/>
          <w:szCs w:val="25"/>
        </w:rPr>
        <w:t>總結上述功能需求需要以下任意授權才能開始使用</w:t>
      </w:r>
    </w:p>
    <w:p w14:paraId="74916700" w14:textId="77777777" w:rsidR="00B46486" w:rsidRPr="00B46486" w:rsidRDefault="00B46486" w:rsidP="00B46486">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Azure AD Premium P2</w:t>
      </w:r>
    </w:p>
    <w:p w14:paraId="09294E0F" w14:textId="77777777" w:rsidR="00B46486" w:rsidRPr="00B46486" w:rsidRDefault="00B46486" w:rsidP="00B46486">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Enterprise Mobility + Security (EMS) E5</w:t>
      </w:r>
    </w:p>
    <w:p w14:paraId="10A44E06" w14:textId="77777777" w:rsidR="00B46486" w:rsidRPr="00B46486" w:rsidRDefault="00B46486" w:rsidP="00B46486">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Microsoft 365 M5</w:t>
      </w:r>
    </w:p>
    <w:p w14:paraId="0A51F4FB" w14:textId="77777777" w:rsidR="00B46486" w:rsidRPr="00B46486" w:rsidRDefault="00B46486" w:rsidP="00B46486">
      <w:pPr>
        <w:widowControl/>
        <w:shd w:val="clear" w:color="auto" w:fill="FFFFFF"/>
        <w:textAlignment w:val="baseline"/>
        <w:outlineLvl w:val="1"/>
        <w:rPr>
          <w:rFonts w:ascii="Arial" w:eastAsia="新細明體" w:hAnsi="Arial" w:cs="Arial"/>
          <w:color w:val="333333"/>
          <w:kern w:val="0"/>
          <w:sz w:val="38"/>
          <w:szCs w:val="38"/>
        </w:rPr>
      </w:pPr>
      <w:r w:rsidRPr="00B46486">
        <w:rPr>
          <w:rFonts w:ascii="inherit" w:eastAsia="新細明體" w:hAnsi="inherit" w:cs="Arial"/>
          <w:color w:val="008080"/>
          <w:kern w:val="0"/>
          <w:sz w:val="38"/>
          <w:szCs w:val="38"/>
          <w:bdr w:val="none" w:sz="0" w:space="0" w:color="auto" w:frame="1"/>
        </w:rPr>
        <w:t>前置作業</w:t>
      </w:r>
    </w:p>
    <w:p w14:paraId="052FE886" w14:textId="77777777" w:rsidR="00B46486" w:rsidRPr="00B46486" w:rsidRDefault="00B46486" w:rsidP="00B46486">
      <w:pPr>
        <w:widowControl/>
        <w:numPr>
          <w:ilvl w:val="0"/>
          <w:numId w:val="2"/>
        </w:numPr>
        <w:shd w:val="clear" w:color="auto" w:fill="FFFFFF"/>
        <w:ind w:left="111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 xml:space="preserve">Azure </w:t>
      </w:r>
      <w:r w:rsidRPr="00B46486">
        <w:rPr>
          <w:rFonts w:ascii="inherit" w:eastAsia="新細明體" w:hAnsi="inherit" w:cs="新細明體"/>
          <w:color w:val="333333"/>
          <w:kern w:val="0"/>
          <w:szCs w:val="24"/>
        </w:rPr>
        <w:t>管理員需要有全域管理權限外並有上述之</w:t>
      </w:r>
      <w:proofErr w:type="gramStart"/>
      <w:r w:rsidRPr="00B46486">
        <w:rPr>
          <w:rFonts w:ascii="inherit" w:eastAsia="新細明體" w:hAnsi="inherit" w:cs="新細明體"/>
          <w:color w:val="333333"/>
          <w:kern w:val="0"/>
          <w:szCs w:val="24"/>
        </w:rPr>
        <w:t>一</w:t>
      </w:r>
      <w:proofErr w:type="gramEnd"/>
      <w:r w:rsidRPr="00B46486">
        <w:rPr>
          <w:rFonts w:ascii="inherit" w:eastAsia="新細明體" w:hAnsi="inherit" w:cs="新細明體"/>
          <w:color w:val="333333"/>
          <w:kern w:val="0"/>
          <w:szCs w:val="24"/>
        </w:rPr>
        <w:t>的授權</w:t>
      </w:r>
    </w:p>
    <w:p w14:paraId="19F81E05" w14:textId="77777777" w:rsidR="00B46486" w:rsidRPr="00B46486" w:rsidRDefault="00B46486" w:rsidP="00B46486">
      <w:pPr>
        <w:widowControl/>
        <w:numPr>
          <w:ilvl w:val="0"/>
          <w:numId w:val="2"/>
        </w:numPr>
        <w:shd w:val="clear" w:color="auto" w:fill="FFFFFF"/>
        <w:ind w:left="111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建立幾組帳戶可以測試比對之用</w:t>
      </w:r>
    </w:p>
    <w:p w14:paraId="5EA46847" w14:textId="77777777" w:rsidR="00B46486" w:rsidRPr="00B46486" w:rsidRDefault="00B46486" w:rsidP="00B46486">
      <w:pPr>
        <w:widowControl/>
        <w:shd w:val="clear" w:color="auto" w:fill="FFFFFF"/>
        <w:textAlignment w:val="baseline"/>
        <w:outlineLvl w:val="1"/>
        <w:rPr>
          <w:rFonts w:ascii="Arial" w:eastAsia="新細明體" w:hAnsi="Arial" w:cs="Arial"/>
          <w:color w:val="333333"/>
          <w:kern w:val="0"/>
          <w:sz w:val="38"/>
          <w:szCs w:val="38"/>
        </w:rPr>
      </w:pPr>
      <w:r w:rsidRPr="00B46486">
        <w:rPr>
          <w:rFonts w:ascii="inherit" w:eastAsia="新細明體" w:hAnsi="inherit" w:cs="Arial"/>
          <w:color w:val="008080"/>
          <w:kern w:val="0"/>
          <w:sz w:val="38"/>
          <w:szCs w:val="38"/>
          <w:bdr w:val="none" w:sz="0" w:space="0" w:color="auto" w:frame="1"/>
        </w:rPr>
        <w:t>簡易實測環境</w:t>
      </w:r>
    </w:p>
    <w:p w14:paraId="64414A0D"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lastRenderedPageBreak/>
        <w:t>圖</w:t>
      </w:r>
      <w:r w:rsidRPr="00B46486">
        <w:rPr>
          <w:rFonts w:ascii="inherit" w:eastAsia="新細明體" w:hAnsi="inherit" w:cs="新細明體"/>
          <w:color w:val="333333"/>
          <w:kern w:val="0"/>
          <w:szCs w:val="24"/>
        </w:rPr>
        <w:t xml:space="preserve">1. </w:t>
      </w:r>
      <w:r w:rsidRPr="00B46486">
        <w:rPr>
          <w:rFonts w:ascii="inherit" w:eastAsia="新細明體" w:hAnsi="inherit" w:cs="新細明體"/>
          <w:color w:val="333333"/>
          <w:kern w:val="0"/>
          <w:szCs w:val="24"/>
        </w:rPr>
        <w:t>從</w:t>
      </w:r>
      <w:r w:rsidRPr="00B46486">
        <w:rPr>
          <w:rFonts w:ascii="inherit" w:eastAsia="新細明體" w:hAnsi="inherit" w:cs="新細明體"/>
          <w:color w:val="333333"/>
          <w:kern w:val="0"/>
          <w:szCs w:val="24"/>
        </w:rPr>
        <w:t>Azure Portal</w:t>
      </w:r>
      <w:r w:rsidRPr="00B46486">
        <w:rPr>
          <w:rFonts w:ascii="inherit" w:eastAsia="新細明體" w:hAnsi="inherit" w:cs="新細明體"/>
          <w:color w:val="333333"/>
          <w:kern w:val="0"/>
          <w:szCs w:val="24"/>
        </w:rPr>
        <w:t>上搜尋</w:t>
      </w:r>
      <w:r w:rsidRPr="00B46486">
        <w:rPr>
          <w:rFonts w:ascii="inherit" w:eastAsia="新細明體" w:hAnsi="inherit" w:cs="新細明體"/>
          <w:color w:val="333333"/>
          <w:kern w:val="0"/>
          <w:szCs w:val="24"/>
        </w:rPr>
        <w:t>"Privileged Identity"</w:t>
      </w:r>
    </w:p>
    <w:p w14:paraId="37C2C1E5" w14:textId="6E6B8D29"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0B40D167" wp14:editId="2E4D8171">
            <wp:extent cx="5274310" cy="2693035"/>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93035"/>
                    </a:xfrm>
                    <a:prstGeom prst="rect">
                      <a:avLst/>
                    </a:prstGeom>
                    <a:noFill/>
                    <a:ln>
                      <a:noFill/>
                    </a:ln>
                  </pic:spPr>
                </pic:pic>
              </a:graphicData>
            </a:graphic>
          </wp:inline>
        </w:drawing>
      </w:r>
    </w:p>
    <w:p w14:paraId="45953A9E"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2. </w:t>
      </w:r>
      <w:r w:rsidRPr="00B46486">
        <w:rPr>
          <w:rFonts w:ascii="inherit" w:eastAsia="新細明體" w:hAnsi="inherit" w:cs="新細明體"/>
          <w:color w:val="333333"/>
          <w:kern w:val="0"/>
          <w:szCs w:val="24"/>
        </w:rPr>
        <w:t>選擇此後按下建立</w:t>
      </w:r>
    </w:p>
    <w:p w14:paraId="08F6A3BB" w14:textId="673163DF"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50AE0182" wp14:editId="246C3B73">
            <wp:extent cx="5274310" cy="2540635"/>
            <wp:effectExtent l="0" t="0" r="2540" b="0"/>
            <wp:docPr id="30" name="圖片 3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文字 的圖片&#10;&#10;自動產生的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540635"/>
                    </a:xfrm>
                    <a:prstGeom prst="rect">
                      <a:avLst/>
                    </a:prstGeom>
                    <a:noFill/>
                    <a:ln>
                      <a:noFill/>
                    </a:ln>
                  </pic:spPr>
                </pic:pic>
              </a:graphicData>
            </a:graphic>
          </wp:inline>
        </w:drawing>
      </w:r>
    </w:p>
    <w:p w14:paraId="78F3F8B9"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3. </w:t>
      </w:r>
      <w:r w:rsidRPr="00B46486">
        <w:rPr>
          <w:rFonts w:ascii="inherit" w:eastAsia="新細明體" w:hAnsi="inherit" w:cs="新細明體"/>
          <w:color w:val="333333"/>
          <w:kern w:val="0"/>
          <w:szCs w:val="24"/>
        </w:rPr>
        <w:t>建立完成</w:t>
      </w:r>
      <w:proofErr w:type="gramStart"/>
      <w:r w:rsidRPr="00B46486">
        <w:rPr>
          <w:rFonts w:ascii="inherit" w:eastAsia="新細明體" w:hAnsi="inherit" w:cs="新細明體"/>
          <w:color w:val="333333"/>
          <w:kern w:val="0"/>
          <w:szCs w:val="24"/>
        </w:rPr>
        <w:t>可以釘選至</w:t>
      </w:r>
      <w:proofErr w:type="gramEnd"/>
      <w:r w:rsidRPr="00B46486">
        <w:rPr>
          <w:rFonts w:ascii="inherit" w:eastAsia="新細明體" w:hAnsi="inherit" w:cs="新細明體"/>
          <w:color w:val="333333"/>
          <w:kern w:val="0"/>
          <w:szCs w:val="24"/>
        </w:rPr>
        <w:t>左列表中方便操作</w:t>
      </w:r>
    </w:p>
    <w:p w14:paraId="4299CF76" w14:textId="6F137DDA"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lastRenderedPageBreak/>
        <w:drawing>
          <wp:inline distT="0" distB="0" distL="0" distR="0" wp14:anchorId="3E7CAEB2" wp14:editId="33235F80">
            <wp:extent cx="5274310" cy="4418330"/>
            <wp:effectExtent l="0" t="0" r="2540"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418330"/>
                    </a:xfrm>
                    <a:prstGeom prst="rect">
                      <a:avLst/>
                    </a:prstGeom>
                    <a:noFill/>
                    <a:ln>
                      <a:noFill/>
                    </a:ln>
                  </pic:spPr>
                </pic:pic>
              </a:graphicData>
            </a:graphic>
          </wp:inline>
        </w:drawing>
      </w:r>
    </w:p>
    <w:p w14:paraId="21B8BE42"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4. </w:t>
      </w:r>
      <w:r w:rsidRPr="00B46486">
        <w:rPr>
          <w:rFonts w:ascii="inherit" w:eastAsia="新細明體" w:hAnsi="inherit" w:cs="新細明體"/>
          <w:color w:val="333333"/>
          <w:kern w:val="0"/>
          <w:szCs w:val="24"/>
        </w:rPr>
        <w:t>預設的登入畫面中間的簡介說明了以下的新功能服務文件列表</w:t>
      </w:r>
      <w:r w:rsidRPr="00B46486">
        <w:rPr>
          <w:rFonts w:ascii="inherit" w:eastAsia="新細明體" w:hAnsi="inherit" w:cs="新細明體"/>
          <w:color w:val="333333"/>
          <w:kern w:val="0"/>
          <w:szCs w:val="24"/>
        </w:rPr>
        <w:t>(</w:t>
      </w:r>
      <w:r w:rsidRPr="00B46486">
        <w:rPr>
          <w:rFonts w:ascii="inherit" w:eastAsia="新細明體" w:hAnsi="inherit" w:cs="新細明體"/>
          <w:color w:val="333333"/>
          <w:kern w:val="0"/>
          <w:szCs w:val="24"/>
        </w:rPr>
        <w:t>可以拿掉勾勾關閉它</w:t>
      </w:r>
      <w:r w:rsidRPr="00B46486">
        <w:rPr>
          <w:rFonts w:ascii="inherit" w:eastAsia="新細明體" w:hAnsi="inherit" w:cs="新細明體"/>
          <w:color w:val="333333"/>
          <w:kern w:val="0"/>
          <w:szCs w:val="24"/>
        </w:rPr>
        <w:t>)</w:t>
      </w:r>
    </w:p>
    <w:p w14:paraId="47679C07" w14:textId="782D207A"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lastRenderedPageBreak/>
        <w:drawing>
          <wp:inline distT="0" distB="0" distL="0" distR="0" wp14:anchorId="5046ADAB" wp14:editId="025B0074">
            <wp:extent cx="5274310" cy="6840855"/>
            <wp:effectExtent l="0" t="0" r="2540" b="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840855"/>
                    </a:xfrm>
                    <a:prstGeom prst="rect">
                      <a:avLst/>
                    </a:prstGeom>
                    <a:noFill/>
                    <a:ln>
                      <a:noFill/>
                    </a:ln>
                  </pic:spPr>
                </pic:pic>
              </a:graphicData>
            </a:graphic>
          </wp:inline>
        </w:drawing>
      </w:r>
    </w:p>
    <w:p w14:paraId="6CD99F44"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5. </w:t>
      </w:r>
      <w:r w:rsidRPr="00B46486">
        <w:rPr>
          <w:rFonts w:ascii="inherit" w:eastAsia="新細明體" w:hAnsi="inherit" w:cs="新細明體"/>
          <w:color w:val="333333"/>
          <w:kern w:val="0"/>
          <w:szCs w:val="24"/>
        </w:rPr>
        <w:t>一開始需要對目前的帳戶目錄做身份驗證</w:t>
      </w:r>
    </w:p>
    <w:p w14:paraId="73BFF507" w14:textId="167EC833"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lastRenderedPageBreak/>
        <w:drawing>
          <wp:inline distT="0" distB="0" distL="0" distR="0" wp14:anchorId="42814C24" wp14:editId="7DB15109">
            <wp:extent cx="5274310" cy="1366520"/>
            <wp:effectExtent l="0" t="0" r="2540" b="5080"/>
            <wp:docPr id="27" name="圖片 2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366520"/>
                    </a:xfrm>
                    <a:prstGeom prst="rect">
                      <a:avLst/>
                    </a:prstGeom>
                    <a:noFill/>
                    <a:ln>
                      <a:noFill/>
                    </a:ln>
                  </pic:spPr>
                </pic:pic>
              </a:graphicData>
            </a:graphic>
          </wp:inline>
        </w:drawing>
      </w:r>
    </w:p>
    <w:p w14:paraId="2627FB2A"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6. </w:t>
      </w:r>
      <w:r w:rsidRPr="00B46486">
        <w:rPr>
          <w:rFonts w:ascii="inherit" w:eastAsia="新細明體" w:hAnsi="inherit" w:cs="新細明體"/>
          <w:color w:val="333333"/>
          <w:kern w:val="0"/>
          <w:szCs w:val="24"/>
        </w:rPr>
        <w:t>需要對此帳戶做驗證動作</w:t>
      </w:r>
    </w:p>
    <w:p w14:paraId="66DB4A34" w14:textId="52F952A2"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7552E4CE" wp14:editId="61068A6D">
            <wp:extent cx="5274310" cy="468630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686300"/>
                    </a:xfrm>
                    <a:prstGeom prst="rect">
                      <a:avLst/>
                    </a:prstGeom>
                    <a:noFill/>
                    <a:ln>
                      <a:noFill/>
                    </a:ln>
                  </pic:spPr>
                </pic:pic>
              </a:graphicData>
            </a:graphic>
          </wp:inline>
        </w:drawing>
      </w:r>
    </w:p>
    <w:p w14:paraId="05BAA5D4" w14:textId="77777777" w:rsidR="00B46486" w:rsidRPr="00B46486" w:rsidRDefault="00B46486" w:rsidP="00B46486">
      <w:pPr>
        <w:widowControl/>
        <w:shd w:val="clear" w:color="auto" w:fill="FFFFFF"/>
        <w:textAlignment w:val="baseline"/>
        <w:rPr>
          <w:rFonts w:ascii="inherit" w:eastAsia="新細明體" w:hAnsi="inherit" w:cs="新細明體"/>
          <w:color w:val="333333"/>
          <w:kern w:val="0"/>
          <w:szCs w:val="24"/>
        </w:rPr>
      </w:pPr>
      <w:r w:rsidRPr="00B46486">
        <w:rPr>
          <w:rFonts w:ascii="inherit" w:eastAsia="新細明體" w:hAnsi="inherit" w:cs="新細明體"/>
          <w:b/>
          <w:bCs/>
          <w:color w:val="333333"/>
          <w:kern w:val="0"/>
          <w:szCs w:val="24"/>
          <w:bdr w:val="none" w:sz="0" w:space="0" w:color="auto" w:frame="1"/>
        </w:rPr>
        <w:t>圖</w:t>
      </w:r>
      <w:r w:rsidRPr="00B46486">
        <w:rPr>
          <w:rFonts w:ascii="inherit" w:eastAsia="新細明體" w:hAnsi="inherit" w:cs="新細明體"/>
          <w:b/>
          <w:bCs/>
          <w:color w:val="333333"/>
          <w:kern w:val="0"/>
          <w:szCs w:val="24"/>
          <w:bdr w:val="none" w:sz="0" w:space="0" w:color="auto" w:frame="1"/>
        </w:rPr>
        <w:t xml:space="preserve">7. </w:t>
      </w:r>
      <w:r w:rsidRPr="00B46486">
        <w:rPr>
          <w:rFonts w:ascii="inherit" w:eastAsia="新細明體" w:hAnsi="inherit" w:cs="新細明體"/>
          <w:b/>
          <w:bCs/>
          <w:color w:val="333333"/>
          <w:kern w:val="0"/>
          <w:szCs w:val="24"/>
          <w:bdr w:val="none" w:sz="0" w:space="0" w:color="auto" w:frame="1"/>
        </w:rPr>
        <w:t>指定你能收到簡訊的手機</w:t>
      </w:r>
      <w:r w:rsidRPr="00B46486">
        <w:rPr>
          <w:rFonts w:ascii="inherit" w:eastAsia="新細明體" w:hAnsi="inherit" w:cs="新細明體"/>
          <w:b/>
          <w:bCs/>
          <w:color w:val="333333"/>
          <w:kern w:val="0"/>
          <w:szCs w:val="24"/>
          <w:bdr w:val="none" w:sz="0" w:space="0" w:color="auto" w:frame="1"/>
        </w:rPr>
        <w:t>,</w:t>
      </w:r>
      <w:r w:rsidRPr="00B46486">
        <w:rPr>
          <w:rFonts w:ascii="inherit" w:eastAsia="新細明體" w:hAnsi="inherit" w:cs="新細明體"/>
          <w:b/>
          <w:bCs/>
          <w:color w:val="333333"/>
          <w:kern w:val="0"/>
          <w:szCs w:val="24"/>
          <w:bdr w:val="none" w:sz="0" w:space="0" w:color="auto" w:frame="1"/>
        </w:rPr>
        <w:t>下一步繼續</w:t>
      </w:r>
    </w:p>
    <w:p w14:paraId="64786FEF" w14:textId="6085A678"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lastRenderedPageBreak/>
        <w:drawing>
          <wp:inline distT="0" distB="0" distL="0" distR="0" wp14:anchorId="0820A9FA" wp14:editId="3C3F394A">
            <wp:extent cx="5274310" cy="2675890"/>
            <wp:effectExtent l="0" t="0" r="2540" b="0"/>
            <wp:docPr id="25" name="圖片 2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75890"/>
                    </a:xfrm>
                    <a:prstGeom prst="rect">
                      <a:avLst/>
                    </a:prstGeom>
                    <a:noFill/>
                    <a:ln>
                      <a:noFill/>
                    </a:ln>
                  </pic:spPr>
                </pic:pic>
              </a:graphicData>
            </a:graphic>
          </wp:inline>
        </w:drawing>
      </w:r>
    </w:p>
    <w:p w14:paraId="7B6B0D52"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8. </w:t>
      </w:r>
      <w:r w:rsidRPr="00B46486">
        <w:rPr>
          <w:rFonts w:ascii="inherit" w:eastAsia="新細明體" w:hAnsi="inherit" w:cs="新細明體"/>
          <w:color w:val="333333"/>
          <w:kern w:val="0"/>
          <w:szCs w:val="24"/>
        </w:rPr>
        <w:t>驗證進行中</w:t>
      </w:r>
    </w:p>
    <w:p w14:paraId="54EAF966" w14:textId="6D4AF2ED"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6825881A" wp14:editId="1DE174CF">
            <wp:extent cx="5274310" cy="2137410"/>
            <wp:effectExtent l="0" t="0" r="2540" b="0"/>
            <wp:docPr id="24" name="圖片 2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137410"/>
                    </a:xfrm>
                    <a:prstGeom prst="rect">
                      <a:avLst/>
                    </a:prstGeom>
                    <a:noFill/>
                    <a:ln>
                      <a:noFill/>
                    </a:ln>
                  </pic:spPr>
                </pic:pic>
              </a:graphicData>
            </a:graphic>
          </wp:inline>
        </w:drawing>
      </w: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9. </w:t>
      </w:r>
      <w:r w:rsidRPr="00B46486">
        <w:rPr>
          <w:rFonts w:ascii="inherit" w:eastAsia="新細明體" w:hAnsi="inherit" w:cs="新細明體"/>
          <w:color w:val="333333"/>
          <w:kern w:val="0"/>
          <w:szCs w:val="24"/>
        </w:rPr>
        <w:t>驗證完成</w:t>
      </w:r>
    </w:p>
    <w:p w14:paraId="556EAC93" w14:textId="0A69D4B8"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02E334B3" wp14:editId="6D37A2B4">
            <wp:extent cx="5274310" cy="2083435"/>
            <wp:effectExtent l="0" t="0" r="2540" b="0"/>
            <wp:docPr id="23" name="圖片 2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83435"/>
                    </a:xfrm>
                    <a:prstGeom prst="rect">
                      <a:avLst/>
                    </a:prstGeom>
                    <a:noFill/>
                    <a:ln>
                      <a:noFill/>
                    </a:ln>
                  </pic:spPr>
                </pic:pic>
              </a:graphicData>
            </a:graphic>
          </wp:inline>
        </w:drawing>
      </w:r>
    </w:p>
    <w:p w14:paraId="11DF5A2C"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lastRenderedPageBreak/>
        <w:t>圖</w:t>
      </w:r>
      <w:r w:rsidRPr="00B46486">
        <w:rPr>
          <w:rFonts w:ascii="inherit" w:eastAsia="新細明體" w:hAnsi="inherit" w:cs="新細明體"/>
          <w:color w:val="333333"/>
          <w:kern w:val="0"/>
          <w:szCs w:val="24"/>
        </w:rPr>
        <w:t xml:space="preserve">10. </w:t>
      </w:r>
      <w:r w:rsidRPr="00B46486">
        <w:rPr>
          <w:rFonts w:ascii="inherit" w:eastAsia="新細明體" w:hAnsi="inherit" w:cs="新細明體"/>
          <w:color w:val="333333"/>
          <w:kern w:val="0"/>
          <w:szCs w:val="24"/>
        </w:rPr>
        <w:t>驗證登入</w:t>
      </w:r>
      <w:r w:rsidRPr="00B46486">
        <w:rPr>
          <w:rFonts w:ascii="inherit" w:eastAsia="新細明體" w:hAnsi="inherit" w:cs="新細明體"/>
          <w:color w:val="333333"/>
          <w:kern w:val="0"/>
          <w:szCs w:val="24"/>
        </w:rPr>
        <w:t>(</w:t>
      </w:r>
      <w:r w:rsidRPr="00B46486">
        <w:rPr>
          <w:rFonts w:ascii="inherit" w:eastAsia="新細明體" w:hAnsi="inherit" w:cs="新細明體"/>
          <w:color w:val="333333"/>
          <w:kern w:val="0"/>
          <w:szCs w:val="24"/>
        </w:rPr>
        <w:t>按</w:t>
      </w:r>
      <w:r w:rsidRPr="00B46486">
        <w:rPr>
          <w:rFonts w:ascii="inherit" w:eastAsia="新細明體" w:hAnsi="inherit" w:cs="新細明體"/>
          <w:color w:val="333333"/>
          <w:kern w:val="0"/>
          <w:szCs w:val="24"/>
        </w:rPr>
        <w:t>No</w:t>
      </w:r>
      <w:proofErr w:type="gramStart"/>
      <w:r w:rsidRPr="00B46486">
        <w:rPr>
          <w:rFonts w:ascii="inherit" w:eastAsia="新細明體" w:hAnsi="inherit" w:cs="新細明體"/>
          <w:color w:val="333333"/>
          <w:kern w:val="0"/>
          <w:szCs w:val="24"/>
        </w:rPr>
        <w:t>不</w:t>
      </w:r>
      <w:proofErr w:type="gramEnd"/>
      <w:r w:rsidRPr="00B46486">
        <w:rPr>
          <w:rFonts w:ascii="inherit" w:eastAsia="新細明體" w:hAnsi="inherit" w:cs="新細明體"/>
          <w:color w:val="333333"/>
          <w:kern w:val="0"/>
          <w:szCs w:val="24"/>
        </w:rPr>
        <w:t>記憶密碼</w:t>
      </w:r>
      <w:r w:rsidRPr="00B46486">
        <w:rPr>
          <w:rFonts w:ascii="inherit" w:eastAsia="新細明體" w:hAnsi="inherit" w:cs="新細明體"/>
          <w:color w:val="333333"/>
          <w:kern w:val="0"/>
          <w:szCs w:val="24"/>
        </w:rPr>
        <w:t>)</w:t>
      </w:r>
    </w:p>
    <w:p w14:paraId="40930A7F" w14:textId="67830218"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6169760A" wp14:editId="59A34460">
            <wp:extent cx="4810125" cy="4314825"/>
            <wp:effectExtent l="0" t="0" r="9525"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125" cy="4314825"/>
                    </a:xfrm>
                    <a:prstGeom prst="rect">
                      <a:avLst/>
                    </a:prstGeom>
                    <a:noFill/>
                    <a:ln>
                      <a:noFill/>
                    </a:ln>
                  </pic:spPr>
                </pic:pic>
              </a:graphicData>
            </a:graphic>
          </wp:inline>
        </w:drawing>
      </w:r>
    </w:p>
    <w:p w14:paraId="64069309"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11. </w:t>
      </w:r>
      <w:r w:rsidRPr="00B46486">
        <w:rPr>
          <w:rFonts w:ascii="inherit" w:eastAsia="新細明體" w:hAnsi="inherit" w:cs="新細明體"/>
          <w:color w:val="333333"/>
          <w:kern w:val="0"/>
          <w:szCs w:val="24"/>
        </w:rPr>
        <w:t>驗證完成</w:t>
      </w:r>
    </w:p>
    <w:p w14:paraId="6B43A57F" w14:textId="26CF694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25E254A0" wp14:editId="2EE1C856">
            <wp:extent cx="5274310" cy="2414270"/>
            <wp:effectExtent l="0" t="0" r="2540" b="5080"/>
            <wp:docPr id="21" name="圖片 2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14270"/>
                    </a:xfrm>
                    <a:prstGeom prst="rect">
                      <a:avLst/>
                    </a:prstGeom>
                    <a:noFill/>
                    <a:ln>
                      <a:noFill/>
                    </a:ln>
                  </pic:spPr>
                </pic:pic>
              </a:graphicData>
            </a:graphic>
          </wp:inline>
        </w:drawing>
      </w:r>
    </w:p>
    <w:p w14:paraId="1D30E230"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12. </w:t>
      </w:r>
      <w:r w:rsidRPr="00B46486">
        <w:rPr>
          <w:rFonts w:ascii="inherit" w:eastAsia="新細明體" w:hAnsi="inherit" w:cs="新細明體"/>
          <w:color w:val="333333"/>
          <w:kern w:val="0"/>
          <w:szCs w:val="24"/>
        </w:rPr>
        <w:t>需要執行同意動作</w:t>
      </w:r>
    </w:p>
    <w:p w14:paraId="77621863" w14:textId="02114621"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lastRenderedPageBreak/>
        <w:drawing>
          <wp:inline distT="0" distB="0" distL="0" distR="0" wp14:anchorId="76D53352" wp14:editId="12DB4C78">
            <wp:extent cx="5274310" cy="1539240"/>
            <wp:effectExtent l="0" t="0" r="2540" b="3810"/>
            <wp:docPr id="20" name="圖片 2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539240"/>
                    </a:xfrm>
                    <a:prstGeom prst="rect">
                      <a:avLst/>
                    </a:prstGeom>
                    <a:noFill/>
                    <a:ln>
                      <a:noFill/>
                    </a:ln>
                  </pic:spPr>
                </pic:pic>
              </a:graphicData>
            </a:graphic>
          </wp:inline>
        </w:drawing>
      </w:r>
    </w:p>
    <w:p w14:paraId="094E7CB6"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13. </w:t>
      </w:r>
      <w:r w:rsidRPr="00B46486">
        <w:rPr>
          <w:rFonts w:ascii="inherit" w:eastAsia="新細明體" w:hAnsi="inherit" w:cs="新細明體"/>
          <w:color w:val="333333"/>
          <w:kern w:val="0"/>
          <w:szCs w:val="24"/>
        </w:rPr>
        <w:t>同意註冊完成後就可以開始正常使用</w:t>
      </w:r>
      <w:r w:rsidRPr="00B46486">
        <w:rPr>
          <w:rFonts w:ascii="inherit" w:eastAsia="新細明體" w:hAnsi="inherit" w:cs="新細明體"/>
          <w:color w:val="333333"/>
          <w:kern w:val="0"/>
          <w:szCs w:val="24"/>
        </w:rPr>
        <w:t>PIM</w:t>
      </w:r>
    </w:p>
    <w:p w14:paraId="23131794" w14:textId="4F29DBE3"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6C1ECFA4" wp14:editId="46BCAC46">
            <wp:extent cx="5274310" cy="1322705"/>
            <wp:effectExtent l="0" t="0" r="2540" b="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322705"/>
                    </a:xfrm>
                    <a:prstGeom prst="rect">
                      <a:avLst/>
                    </a:prstGeom>
                    <a:noFill/>
                    <a:ln>
                      <a:noFill/>
                    </a:ln>
                  </pic:spPr>
                </pic:pic>
              </a:graphicData>
            </a:graphic>
          </wp:inline>
        </w:drawing>
      </w:r>
    </w:p>
    <w:p w14:paraId="2E7C4ADB"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14. </w:t>
      </w:r>
      <w:r w:rsidRPr="00B46486">
        <w:rPr>
          <w:rFonts w:ascii="inherit" w:eastAsia="新細明體" w:hAnsi="inherit" w:cs="新細明體"/>
          <w:color w:val="333333"/>
          <w:kern w:val="0"/>
          <w:szCs w:val="24"/>
        </w:rPr>
        <w:t>查看成員地方可以看到原來已經在上面的帳戶及所賦予的權限</w:t>
      </w:r>
      <w:r w:rsidRPr="00B46486">
        <w:rPr>
          <w:rFonts w:ascii="inherit" w:eastAsia="新細明體" w:hAnsi="inherit" w:cs="新細明體"/>
          <w:color w:val="333333"/>
          <w:kern w:val="0"/>
          <w:szCs w:val="24"/>
        </w:rPr>
        <w:t>(</w:t>
      </w:r>
      <w:proofErr w:type="gramStart"/>
      <w:r w:rsidRPr="00B46486">
        <w:rPr>
          <w:rFonts w:ascii="inherit" w:eastAsia="新細明體" w:hAnsi="inherit" w:cs="新細明體"/>
          <w:color w:val="333333"/>
          <w:kern w:val="0"/>
          <w:szCs w:val="24"/>
        </w:rPr>
        <w:t>均為永久</w:t>
      </w:r>
      <w:proofErr w:type="gramEnd"/>
      <w:r w:rsidRPr="00B46486">
        <w:rPr>
          <w:rFonts w:ascii="inherit" w:eastAsia="新細明體" w:hAnsi="inherit" w:cs="新細明體"/>
          <w:color w:val="333333"/>
          <w:kern w:val="0"/>
          <w:szCs w:val="24"/>
        </w:rPr>
        <w:t>啟用</w:t>
      </w:r>
      <w:r w:rsidRPr="00B46486">
        <w:rPr>
          <w:rFonts w:ascii="inherit" w:eastAsia="新細明體" w:hAnsi="inherit" w:cs="新細明體"/>
          <w:color w:val="333333"/>
          <w:kern w:val="0"/>
          <w:szCs w:val="24"/>
        </w:rPr>
        <w:t>)</w:t>
      </w:r>
    </w:p>
    <w:p w14:paraId="71506EF9" w14:textId="33F83CD3"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7510B458" wp14:editId="7517FAAA">
            <wp:extent cx="5274310" cy="3341370"/>
            <wp:effectExtent l="0" t="0" r="2540" b="0"/>
            <wp:docPr id="18" name="圖片 1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41370"/>
                    </a:xfrm>
                    <a:prstGeom prst="rect">
                      <a:avLst/>
                    </a:prstGeom>
                    <a:noFill/>
                    <a:ln>
                      <a:noFill/>
                    </a:ln>
                  </pic:spPr>
                </pic:pic>
              </a:graphicData>
            </a:graphic>
          </wp:inline>
        </w:drawing>
      </w:r>
    </w:p>
    <w:p w14:paraId="35BE483C"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15. </w:t>
      </w:r>
      <w:r w:rsidRPr="00B46486">
        <w:rPr>
          <w:rFonts w:ascii="inherit" w:eastAsia="新細明體" w:hAnsi="inherit" w:cs="新細明體"/>
          <w:color w:val="333333"/>
          <w:kern w:val="0"/>
          <w:szCs w:val="24"/>
        </w:rPr>
        <w:t>警示地方也發現到過多的全域管理員帳戶過多的問題</w:t>
      </w:r>
      <w:r w:rsidRPr="00B46486">
        <w:rPr>
          <w:rFonts w:ascii="inherit" w:eastAsia="新細明體" w:hAnsi="inherit" w:cs="新細明體"/>
          <w:color w:val="333333"/>
          <w:kern w:val="0"/>
          <w:szCs w:val="24"/>
        </w:rPr>
        <w:t>,</w:t>
      </w:r>
      <w:r w:rsidRPr="00B46486">
        <w:rPr>
          <w:rFonts w:ascii="inherit" w:eastAsia="新細明體" w:hAnsi="inherit" w:cs="新細明體"/>
          <w:color w:val="333333"/>
          <w:kern w:val="0"/>
          <w:szCs w:val="24"/>
        </w:rPr>
        <w:t>可能需要視需求調整改善</w:t>
      </w:r>
    </w:p>
    <w:p w14:paraId="5FE5F059" w14:textId="6A3CC645"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lastRenderedPageBreak/>
        <w:drawing>
          <wp:inline distT="0" distB="0" distL="0" distR="0" wp14:anchorId="1CE39838" wp14:editId="734CF415">
            <wp:extent cx="5057775" cy="3590925"/>
            <wp:effectExtent l="0" t="0" r="9525" b="9525"/>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7775" cy="3590925"/>
                    </a:xfrm>
                    <a:prstGeom prst="rect">
                      <a:avLst/>
                    </a:prstGeom>
                    <a:noFill/>
                    <a:ln>
                      <a:noFill/>
                    </a:ln>
                  </pic:spPr>
                </pic:pic>
              </a:graphicData>
            </a:graphic>
          </wp:inline>
        </w:drawing>
      </w:r>
    </w:p>
    <w:p w14:paraId="13427C46"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16. </w:t>
      </w:r>
      <w:r w:rsidRPr="00B46486">
        <w:rPr>
          <w:rFonts w:ascii="inherit" w:eastAsia="新細明體" w:hAnsi="inherit" w:cs="新細明體"/>
          <w:color w:val="333333"/>
          <w:kern w:val="0"/>
          <w:szCs w:val="24"/>
        </w:rPr>
        <w:t>個別帳戶可以看到其每</w:t>
      </w:r>
      <w:proofErr w:type="gramStart"/>
      <w:r w:rsidRPr="00B46486">
        <w:rPr>
          <w:rFonts w:ascii="inherit" w:eastAsia="新細明體" w:hAnsi="inherit" w:cs="新細明體"/>
          <w:color w:val="333333"/>
          <w:kern w:val="0"/>
          <w:szCs w:val="24"/>
        </w:rPr>
        <w:t>個</w:t>
      </w:r>
      <w:proofErr w:type="gramEnd"/>
      <w:r w:rsidRPr="00B46486">
        <w:rPr>
          <w:rFonts w:ascii="inherit" w:eastAsia="新細明體" w:hAnsi="inherit" w:cs="新細明體"/>
          <w:color w:val="333333"/>
          <w:kern w:val="0"/>
          <w:szCs w:val="24"/>
        </w:rPr>
        <w:t>角色的歷程紀錄以及透過長條統計各角色的數量</w:t>
      </w:r>
    </w:p>
    <w:p w14:paraId="78A63928" w14:textId="75E2EF7A"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625366BF" wp14:editId="73C8B55F">
            <wp:extent cx="5274310" cy="3712845"/>
            <wp:effectExtent l="0" t="0" r="2540" b="19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712845"/>
                    </a:xfrm>
                    <a:prstGeom prst="rect">
                      <a:avLst/>
                    </a:prstGeom>
                    <a:noFill/>
                    <a:ln>
                      <a:noFill/>
                    </a:ln>
                  </pic:spPr>
                </pic:pic>
              </a:graphicData>
            </a:graphic>
          </wp:inline>
        </w:drawing>
      </w:r>
    </w:p>
    <w:p w14:paraId="1BEBA86C"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lastRenderedPageBreak/>
        <w:t>圖</w:t>
      </w:r>
      <w:r w:rsidRPr="00B46486">
        <w:rPr>
          <w:rFonts w:ascii="inherit" w:eastAsia="新細明體" w:hAnsi="inherit" w:cs="新細明體"/>
          <w:color w:val="333333"/>
          <w:kern w:val="0"/>
          <w:szCs w:val="24"/>
        </w:rPr>
        <w:t xml:space="preserve">17. </w:t>
      </w:r>
      <w:r w:rsidRPr="00B46486">
        <w:rPr>
          <w:rFonts w:ascii="inherit" w:eastAsia="新細明體" w:hAnsi="inherit" w:cs="新細明體"/>
          <w:color w:val="333333"/>
          <w:kern w:val="0"/>
          <w:szCs w:val="24"/>
        </w:rPr>
        <w:t>我們可以從快速入門開始進行指派權限的作業</w:t>
      </w:r>
    </w:p>
    <w:p w14:paraId="3AA8F87F" w14:textId="1048DBD3"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34999563" wp14:editId="218BEE7C">
            <wp:extent cx="5274310" cy="1905000"/>
            <wp:effectExtent l="0" t="0" r="2540" b="0"/>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905000"/>
                    </a:xfrm>
                    <a:prstGeom prst="rect">
                      <a:avLst/>
                    </a:prstGeom>
                    <a:noFill/>
                    <a:ln>
                      <a:noFill/>
                    </a:ln>
                  </pic:spPr>
                </pic:pic>
              </a:graphicData>
            </a:graphic>
          </wp:inline>
        </w:drawing>
      </w:r>
    </w:p>
    <w:p w14:paraId="7F5201FD"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18. </w:t>
      </w:r>
      <w:r w:rsidRPr="00B46486">
        <w:rPr>
          <w:rFonts w:ascii="inherit" w:eastAsia="新細明體" w:hAnsi="inherit" w:cs="新細明體"/>
          <w:color w:val="333333"/>
          <w:kern w:val="0"/>
          <w:szCs w:val="24"/>
        </w:rPr>
        <w:t>加入成員前先選擇指定的角色權力</w:t>
      </w:r>
      <w:r w:rsidRPr="00B46486">
        <w:rPr>
          <w:rFonts w:ascii="inherit" w:eastAsia="新細明體" w:hAnsi="inherit" w:cs="新細明體"/>
          <w:color w:val="333333"/>
          <w:kern w:val="0"/>
          <w:szCs w:val="24"/>
        </w:rPr>
        <w:t>(</w:t>
      </w:r>
      <w:r w:rsidRPr="00B46486">
        <w:rPr>
          <w:rFonts w:ascii="inherit" w:eastAsia="新細明體" w:hAnsi="inherit" w:cs="新細明體"/>
          <w:color w:val="333333"/>
          <w:kern w:val="0"/>
          <w:szCs w:val="24"/>
        </w:rPr>
        <w:t>我選擇安全性讀取</w:t>
      </w:r>
      <w:r w:rsidRPr="00B46486">
        <w:rPr>
          <w:rFonts w:ascii="inherit" w:eastAsia="新細明體" w:hAnsi="inherit" w:cs="新細明體"/>
          <w:color w:val="333333"/>
          <w:kern w:val="0"/>
          <w:szCs w:val="24"/>
        </w:rPr>
        <w:t>)</w:t>
      </w:r>
    </w:p>
    <w:p w14:paraId="08234FA8" w14:textId="7EA965EA"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0304D54E" wp14:editId="6352E85F">
            <wp:extent cx="5274310" cy="2580640"/>
            <wp:effectExtent l="0" t="0" r="2540" b="0"/>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80640"/>
                    </a:xfrm>
                    <a:prstGeom prst="rect">
                      <a:avLst/>
                    </a:prstGeom>
                    <a:noFill/>
                    <a:ln>
                      <a:noFill/>
                    </a:ln>
                  </pic:spPr>
                </pic:pic>
              </a:graphicData>
            </a:graphic>
          </wp:inline>
        </w:drawing>
      </w:r>
    </w:p>
    <w:p w14:paraId="4DB3A68A"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19. </w:t>
      </w:r>
      <w:r w:rsidRPr="00B46486">
        <w:rPr>
          <w:rFonts w:ascii="inherit" w:eastAsia="新細明體" w:hAnsi="inherit" w:cs="新細明體"/>
          <w:color w:val="333333"/>
          <w:kern w:val="0"/>
          <w:szCs w:val="24"/>
        </w:rPr>
        <w:t>選擇指定的成員</w:t>
      </w:r>
    </w:p>
    <w:p w14:paraId="0008D30E" w14:textId="6EC5BF5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lastRenderedPageBreak/>
        <w:drawing>
          <wp:inline distT="0" distB="0" distL="0" distR="0" wp14:anchorId="6B77B8BF" wp14:editId="6C575E33">
            <wp:extent cx="5274310" cy="2134235"/>
            <wp:effectExtent l="0" t="0" r="2540" b="0"/>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134235"/>
                    </a:xfrm>
                    <a:prstGeom prst="rect">
                      <a:avLst/>
                    </a:prstGeom>
                    <a:noFill/>
                    <a:ln>
                      <a:noFill/>
                    </a:ln>
                  </pic:spPr>
                </pic:pic>
              </a:graphicData>
            </a:graphic>
          </wp:inline>
        </w:drawing>
      </w:r>
    </w:p>
    <w:p w14:paraId="6D95682C"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20. </w:t>
      </w:r>
      <w:r w:rsidRPr="00B46486">
        <w:rPr>
          <w:rFonts w:ascii="inherit" w:eastAsia="新細明體" w:hAnsi="inherit" w:cs="新細明體"/>
          <w:color w:val="333333"/>
          <w:kern w:val="0"/>
          <w:szCs w:val="24"/>
        </w:rPr>
        <w:t>選擇完成會顯示類型為</w:t>
      </w:r>
      <w:r w:rsidRPr="00B46486">
        <w:rPr>
          <w:rFonts w:ascii="inherit" w:eastAsia="新細明體" w:hAnsi="inherit" w:cs="新細明體"/>
          <w:color w:val="333333"/>
          <w:kern w:val="0"/>
          <w:szCs w:val="24"/>
        </w:rPr>
        <w:t>"</w:t>
      </w:r>
      <w:r w:rsidRPr="00B46486">
        <w:rPr>
          <w:rFonts w:ascii="inherit" w:eastAsia="新細明體" w:hAnsi="inherit" w:cs="新細明體"/>
          <w:color w:val="333333"/>
          <w:kern w:val="0"/>
          <w:szCs w:val="24"/>
        </w:rPr>
        <w:t>合格</w:t>
      </w:r>
      <w:r w:rsidRPr="00B46486">
        <w:rPr>
          <w:rFonts w:ascii="inherit" w:eastAsia="新細明體" w:hAnsi="inherit" w:cs="新細明體"/>
          <w:color w:val="333333"/>
          <w:kern w:val="0"/>
          <w:szCs w:val="24"/>
        </w:rPr>
        <w:t>"</w:t>
      </w:r>
    </w:p>
    <w:p w14:paraId="17CA40A5" w14:textId="57907C1B" w:rsidR="00B46486" w:rsidRPr="00B46486" w:rsidRDefault="00B46486" w:rsidP="00B46486">
      <w:pPr>
        <w:widowControl/>
        <w:shd w:val="clear" w:color="auto" w:fill="FFFFFF"/>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6AF7660E" wp14:editId="0AFAEE31">
            <wp:extent cx="5274310" cy="1704975"/>
            <wp:effectExtent l="0" t="0" r="2540" b="9525"/>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的圖片&#10;&#10;自動產生的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704975"/>
                    </a:xfrm>
                    <a:prstGeom prst="rect">
                      <a:avLst/>
                    </a:prstGeom>
                    <a:noFill/>
                    <a:ln>
                      <a:noFill/>
                    </a:ln>
                  </pic:spPr>
                </pic:pic>
              </a:graphicData>
            </a:graphic>
          </wp:inline>
        </w:drawing>
      </w:r>
    </w:p>
    <w:tbl>
      <w:tblPr>
        <w:tblW w:w="9750" w:type="dxa"/>
        <w:tblCellMar>
          <w:left w:w="0" w:type="dxa"/>
          <w:right w:w="0" w:type="dxa"/>
        </w:tblCellMar>
        <w:tblLook w:val="04A0" w:firstRow="1" w:lastRow="0" w:firstColumn="1" w:lastColumn="0" w:noHBand="0" w:noVBand="1"/>
      </w:tblPr>
      <w:tblGrid>
        <w:gridCol w:w="1008"/>
        <w:gridCol w:w="1131"/>
        <w:gridCol w:w="7611"/>
      </w:tblGrid>
      <w:tr w:rsidR="00B46486" w:rsidRPr="00B46486" w14:paraId="0F979CDA" w14:textId="77777777" w:rsidTr="00B46486">
        <w:trPr>
          <w:tblHeader/>
        </w:trPr>
        <w:tc>
          <w:tcPr>
            <w:tcW w:w="0" w:type="auto"/>
            <w:tcBorders>
              <w:top w:val="nil"/>
              <w:left w:val="nil"/>
              <w:bottom w:val="single" w:sz="24" w:space="0" w:color="EFEFEF"/>
              <w:right w:val="nil"/>
            </w:tcBorders>
            <w:tcMar>
              <w:top w:w="90" w:type="dxa"/>
              <w:left w:w="45" w:type="dxa"/>
              <w:bottom w:w="90" w:type="dxa"/>
              <w:right w:w="45" w:type="dxa"/>
            </w:tcMar>
            <w:vAlign w:val="bottom"/>
            <w:hideMark/>
          </w:tcPr>
          <w:p w14:paraId="451EC758"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詞彙或概念</w:t>
            </w:r>
          </w:p>
        </w:tc>
        <w:tc>
          <w:tcPr>
            <w:tcW w:w="0" w:type="auto"/>
            <w:tcBorders>
              <w:top w:val="nil"/>
              <w:left w:val="nil"/>
              <w:bottom w:val="single" w:sz="24" w:space="0" w:color="EFEFEF"/>
              <w:right w:val="nil"/>
            </w:tcBorders>
            <w:tcMar>
              <w:top w:w="90" w:type="dxa"/>
              <w:left w:w="45" w:type="dxa"/>
              <w:bottom w:w="90" w:type="dxa"/>
              <w:right w:w="45" w:type="dxa"/>
            </w:tcMar>
            <w:vAlign w:val="bottom"/>
            <w:hideMark/>
          </w:tcPr>
          <w:p w14:paraId="48D246CC"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角色指派類別</w:t>
            </w:r>
          </w:p>
        </w:tc>
        <w:tc>
          <w:tcPr>
            <w:tcW w:w="0" w:type="auto"/>
            <w:tcBorders>
              <w:top w:val="nil"/>
              <w:left w:val="nil"/>
              <w:bottom w:val="single" w:sz="24" w:space="0" w:color="EFEFEF"/>
              <w:right w:val="nil"/>
            </w:tcBorders>
            <w:tcMar>
              <w:top w:w="90" w:type="dxa"/>
              <w:left w:w="45" w:type="dxa"/>
              <w:bottom w:w="90" w:type="dxa"/>
              <w:right w:w="45" w:type="dxa"/>
            </w:tcMar>
            <w:vAlign w:val="bottom"/>
            <w:hideMark/>
          </w:tcPr>
          <w:p w14:paraId="45F2D30E"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說明</w:t>
            </w:r>
          </w:p>
        </w:tc>
      </w:tr>
      <w:tr w:rsidR="00B46486" w:rsidRPr="00B46486" w14:paraId="48A82394" w14:textId="77777777" w:rsidTr="00B46486">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466905BA"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合格</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460D82B1"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類型</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0F5B9D24"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需要使用者執行</w:t>
            </w:r>
            <w:proofErr w:type="gramStart"/>
            <w:r w:rsidRPr="00B46486">
              <w:rPr>
                <w:rFonts w:ascii="inherit" w:eastAsia="新細明體" w:hAnsi="inherit" w:cs="新細明體"/>
                <w:kern w:val="0"/>
                <w:szCs w:val="24"/>
                <w:bdr w:val="none" w:sz="0" w:space="0" w:color="auto" w:frame="1"/>
              </w:rPr>
              <w:t>一</w:t>
            </w:r>
            <w:proofErr w:type="gramEnd"/>
            <w:r w:rsidRPr="00B46486">
              <w:rPr>
                <w:rFonts w:ascii="inherit" w:eastAsia="新細明體" w:hAnsi="inherit" w:cs="新細明體"/>
                <w:kern w:val="0"/>
                <w:szCs w:val="24"/>
                <w:bdr w:val="none" w:sz="0" w:space="0" w:color="auto" w:frame="1"/>
              </w:rPr>
              <w:t>或多個動作才能使用角色的角色指派。</w:t>
            </w:r>
            <w:r w:rsidRPr="00B46486">
              <w:rPr>
                <w:rFonts w:ascii="inherit" w:eastAsia="新細明體" w:hAnsi="inherit" w:cs="新細明體"/>
                <w:kern w:val="0"/>
                <w:szCs w:val="24"/>
              </w:rPr>
              <w:t> </w:t>
            </w:r>
            <w:r w:rsidRPr="00B46486">
              <w:rPr>
                <w:rFonts w:ascii="inherit" w:eastAsia="新細明體" w:hAnsi="inherit" w:cs="新細明體"/>
                <w:kern w:val="0"/>
                <w:szCs w:val="24"/>
                <w:bdr w:val="none" w:sz="0" w:space="0" w:color="auto" w:frame="1"/>
              </w:rPr>
              <w:t>如果使用者已有資格使用角色，即表示他們可以在需要執行特殊權限工作時啟用該角色。</w:t>
            </w:r>
            <w:r w:rsidRPr="00B46486">
              <w:rPr>
                <w:rFonts w:ascii="inherit" w:eastAsia="新細明體" w:hAnsi="inherit" w:cs="新細明體"/>
                <w:kern w:val="0"/>
                <w:szCs w:val="24"/>
              </w:rPr>
              <w:t> </w:t>
            </w:r>
            <w:r w:rsidRPr="00B46486">
              <w:rPr>
                <w:rFonts w:ascii="inherit" w:eastAsia="新細明體" w:hAnsi="inherit" w:cs="新細明體"/>
                <w:kern w:val="0"/>
                <w:szCs w:val="24"/>
                <w:bdr w:val="none" w:sz="0" w:space="0" w:color="auto" w:frame="1"/>
              </w:rPr>
              <w:t>使用者不論是具有永久角色指派還是合格角色指派，獲得的存取權並無差異。</w:t>
            </w:r>
            <w:r w:rsidRPr="00B46486">
              <w:rPr>
                <w:rFonts w:ascii="inherit" w:eastAsia="新細明體" w:hAnsi="inherit" w:cs="新細明體"/>
                <w:kern w:val="0"/>
                <w:szCs w:val="24"/>
              </w:rPr>
              <w:t> </w:t>
            </w:r>
            <w:r w:rsidRPr="00B46486">
              <w:rPr>
                <w:rFonts w:ascii="inherit" w:eastAsia="新細明體" w:hAnsi="inherit" w:cs="新細明體"/>
                <w:kern w:val="0"/>
                <w:szCs w:val="24"/>
                <w:bdr w:val="none" w:sz="0" w:space="0" w:color="auto" w:frame="1"/>
              </w:rPr>
              <w:t>唯一的差異在於有些使用者並不一直需要該存取權。</w:t>
            </w:r>
          </w:p>
        </w:tc>
      </w:tr>
      <w:tr w:rsidR="00B46486" w:rsidRPr="00B46486" w14:paraId="12CE8CAB" w14:textId="77777777" w:rsidTr="00B46486">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7569B2C3"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作用中</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72FBE669"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類型</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44C348D9"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不要求使用者執行任何動作即可使用角色的角色指派。</w:t>
            </w:r>
            <w:r w:rsidRPr="00B46486">
              <w:rPr>
                <w:rFonts w:ascii="inherit" w:eastAsia="新細明體" w:hAnsi="inherit" w:cs="新細明體"/>
                <w:kern w:val="0"/>
                <w:szCs w:val="24"/>
              </w:rPr>
              <w:t> </w:t>
            </w:r>
            <w:r w:rsidRPr="00B46486">
              <w:rPr>
                <w:rFonts w:ascii="inherit" w:eastAsia="新細明體" w:hAnsi="inherit" w:cs="新細明體"/>
                <w:kern w:val="0"/>
                <w:szCs w:val="24"/>
                <w:bdr w:val="none" w:sz="0" w:space="0" w:color="auto" w:frame="1"/>
              </w:rPr>
              <w:t>指派為有效的使用者具有指派給角色的權限。</w:t>
            </w:r>
          </w:p>
        </w:tc>
      </w:tr>
      <w:tr w:rsidR="00B46486" w:rsidRPr="00B46486" w14:paraId="70E2C2A3" w14:textId="77777777" w:rsidTr="00B46486">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18F73BD0"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啟用</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5FBE5D2C" w14:textId="77777777" w:rsidR="00B46486" w:rsidRPr="00B46486" w:rsidRDefault="00B46486" w:rsidP="00B46486">
            <w:pPr>
              <w:widowControl/>
              <w:rPr>
                <w:rFonts w:ascii="inherit" w:eastAsia="新細明體" w:hAnsi="inherit" w:cs="新細明體"/>
                <w:kern w:val="0"/>
                <w:szCs w:val="24"/>
              </w:rPr>
            </w:pP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25094D2F"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此程序會執行</w:t>
            </w:r>
            <w:proofErr w:type="gramStart"/>
            <w:r w:rsidRPr="00B46486">
              <w:rPr>
                <w:rFonts w:ascii="inherit" w:eastAsia="新細明體" w:hAnsi="inherit" w:cs="新細明體"/>
                <w:kern w:val="0"/>
                <w:szCs w:val="24"/>
                <w:bdr w:val="none" w:sz="0" w:space="0" w:color="auto" w:frame="1"/>
              </w:rPr>
              <w:t>一</w:t>
            </w:r>
            <w:proofErr w:type="gramEnd"/>
            <w:r w:rsidRPr="00B46486">
              <w:rPr>
                <w:rFonts w:ascii="inherit" w:eastAsia="新細明體" w:hAnsi="inherit" w:cs="新細明體"/>
                <w:kern w:val="0"/>
                <w:szCs w:val="24"/>
                <w:bdr w:val="none" w:sz="0" w:space="0" w:color="auto" w:frame="1"/>
              </w:rPr>
              <w:t>或多個動作，讓使用者使用有資格使用的角色。</w:t>
            </w:r>
            <w:r w:rsidRPr="00B46486">
              <w:rPr>
                <w:rFonts w:ascii="inherit" w:eastAsia="新細明體" w:hAnsi="inherit" w:cs="新細明體"/>
                <w:kern w:val="0"/>
                <w:szCs w:val="24"/>
              </w:rPr>
              <w:t> </w:t>
            </w:r>
            <w:r w:rsidRPr="00B46486">
              <w:rPr>
                <w:rFonts w:ascii="inherit" w:eastAsia="新細明體" w:hAnsi="inherit" w:cs="新細明體"/>
                <w:kern w:val="0"/>
                <w:szCs w:val="24"/>
                <w:bdr w:val="none" w:sz="0" w:space="0" w:color="auto" w:frame="1"/>
              </w:rPr>
              <w:t>動作可能包含執行多重要素驗證</w:t>
            </w:r>
            <w:r w:rsidRPr="00B46486">
              <w:rPr>
                <w:rFonts w:ascii="inherit" w:eastAsia="新細明體" w:hAnsi="inherit" w:cs="新細明體"/>
                <w:kern w:val="0"/>
                <w:szCs w:val="24"/>
                <w:bdr w:val="none" w:sz="0" w:space="0" w:color="auto" w:frame="1"/>
              </w:rPr>
              <w:t xml:space="preserve"> (MFA) </w:t>
            </w:r>
            <w:r w:rsidRPr="00B46486">
              <w:rPr>
                <w:rFonts w:ascii="inherit" w:eastAsia="新細明體" w:hAnsi="inherit" w:cs="新細明體"/>
                <w:kern w:val="0"/>
                <w:szCs w:val="24"/>
                <w:bdr w:val="none" w:sz="0" w:space="0" w:color="auto" w:frame="1"/>
              </w:rPr>
              <w:t>檢查、提供業務理由，或是向指定的核准者要求核准。</w:t>
            </w:r>
          </w:p>
        </w:tc>
      </w:tr>
      <w:tr w:rsidR="00B46486" w:rsidRPr="00B46486" w14:paraId="22EF3A35" w14:textId="77777777" w:rsidTr="00B46486">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4651DAC1"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已指派</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4D41FB8C"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State</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775C171A"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具有作用中角色指派的使用者。</w:t>
            </w:r>
          </w:p>
        </w:tc>
      </w:tr>
      <w:tr w:rsidR="00B46486" w:rsidRPr="00B46486" w14:paraId="29AED6B1" w14:textId="77777777" w:rsidTr="00B46486">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4E98BD2C"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lastRenderedPageBreak/>
              <w:t>已啟用</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549E2A7C"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State</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52D0A74B"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具有合格角色指派、已執行動作來啟用角色，且目前為作用中的使用者。</w:t>
            </w:r>
            <w:r w:rsidRPr="00B46486">
              <w:rPr>
                <w:rFonts w:ascii="inherit" w:eastAsia="新細明體" w:hAnsi="inherit" w:cs="新細明體"/>
                <w:kern w:val="0"/>
                <w:szCs w:val="24"/>
              </w:rPr>
              <w:t> </w:t>
            </w:r>
            <w:r w:rsidRPr="00B46486">
              <w:rPr>
                <w:rFonts w:ascii="inherit" w:eastAsia="新細明體" w:hAnsi="inherit" w:cs="新細明體"/>
                <w:kern w:val="0"/>
                <w:szCs w:val="24"/>
                <w:bdr w:val="none" w:sz="0" w:space="0" w:color="auto" w:frame="1"/>
              </w:rPr>
              <w:t>啟動後，使用者便可在必須加以重新啟動之前，先為預先設定的期限使用該角色。</w:t>
            </w:r>
          </w:p>
        </w:tc>
      </w:tr>
      <w:tr w:rsidR="00B46486" w:rsidRPr="00B46486" w14:paraId="749EF721" w14:textId="77777777" w:rsidTr="00B46486">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336F141A"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永久合格</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4762EE14"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Duration</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39545DCB"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使用者一律有資格啟用角色的角色指派。</w:t>
            </w:r>
          </w:p>
        </w:tc>
      </w:tr>
      <w:tr w:rsidR="00B46486" w:rsidRPr="00B46486" w14:paraId="566CA88D" w14:textId="77777777" w:rsidTr="00B46486">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117BAAA5"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永久有效</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504E46F2"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Duration</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660484EF"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使用者一律可以使用角色而不需執行任何動作的角色指派。</w:t>
            </w:r>
          </w:p>
        </w:tc>
      </w:tr>
      <w:tr w:rsidR="00B46486" w:rsidRPr="00B46486" w14:paraId="68074A31" w14:textId="77777777" w:rsidTr="00B46486">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218B205C"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合格過期</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71653BEA"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Duration</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53B87FAF"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使用者有資格在指定的開始和結束日期內啟用角色的角色指派。</w:t>
            </w:r>
          </w:p>
        </w:tc>
      </w:tr>
      <w:tr w:rsidR="00B46486" w:rsidRPr="00B46486" w14:paraId="3D3D5A86" w14:textId="77777777" w:rsidTr="00B46486">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7AB63009"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有效過期</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3A5DBB3C"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Duration</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38E4D147"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使用者可以在指定的開始和結束日期內使用角色而不需執行任何動作的角色指派。</w:t>
            </w:r>
          </w:p>
        </w:tc>
      </w:tr>
      <w:tr w:rsidR="00B46486" w:rsidRPr="00B46486" w14:paraId="19906A5E" w14:textId="77777777" w:rsidTr="00B46486">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75C69653"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 xml:space="preserve">just-in-time (JIT) </w:t>
            </w:r>
            <w:r w:rsidRPr="00B46486">
              <w:rPr>
                <w:rFonts w:ascii="inherit" w:eastAsia="新細明體" w:hAnsi="inherit" w:cs="新細明體"/>
                <w:kern w:val="0"/>
                <w:szCs w:val="24"/>
                <w:bdr w:val="none" w:sz="0" w:space="0" w:color="auto" w:frame="1"/>
              </w:rPr>
              <w:t>存取</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5E81F193" w14:textId="77777777" w:rsidR="00B46486" w:rsidRPr="00B46486" w:rsidRDefault="00B46486" w:rsidP="00B46486">
            <w:pPr>
              <w:widowControl/>
              <w:rPr>
                <w:rFonts w:ascii="inherit" w:eastAsia="新細明體" w:hAnsi="inherit" w:cs="新細明體"/>
                <w:kern w:val="0"/>
                <w:szCs w:val="24"/>
              </w:rPr>
            </w:pP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3A1D8552"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一種模型，使用者會在其中獲得臨時權限以執行特殊權限的工作，這可防止惡意或未經授權的使用者在權限過期後取得存取權。</w:t>
            </w:r>
            <w:r w:rsidRPr="00B46486">
              <w:rPr>
                <w:rFonts w:ascii="inherit" w:eastAsia="新細明體" w:hAnsi="inherit" w:cs="新細明體"/>
                <w:kern w:val="0"/>
                <w:szCs w:val="24"/>
              </w:rPr>
              <w:t> </w:t>
            </w:r>
            <w:r w:rsidRPr="00B46486">
              <w:rPr>
                <w:rFonts w:ascii="inherit" w:eastAsia="新細明體" w:hAnsi="inherit" w:cs="新細明體"/>
                <w:kern w:val="0"/>
                <w:szCs w:val="24"/>
                <w:bdr w:val="none" w:sz="0" w:space="0" w:color="auto" w:frame="1"/>
              </w:rPr>
              <w:t>只有當使用者需要時才會獲得存取權。</w:t>
            </w:r>
          </w:p>
        </w:tc>
      </w:tr>
      <w:tr w:rsidR="00B46486" w:rsidRPr="00B46486" w14:paraId="0EBD0B97" w14:textId="77777777" w:rsidTr="00B46486">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544D47E0"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最低權限存取的原則</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33CB5144" w14:textId="77777777" w:rsidR="00B46486" w:rsidRPr="00B46486" w:rsidRDefault="00B46486" w:rsidP="00B46486">
            <w:pPr>
              <w:widowControl/>
              <w:rPr>
                <w:rFonts w:ascii="inherit" w:eastAsia="新細明體" w:hAnsi="inherit" w:cs="新細明體"/>
                <w:kern w:val="0"/>
                <w:szCs w:val="24"/>
              </w:rPr>
            </w:pP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19F95EF8" w14:textId="77777777" w:rsidR="00B46486" w:rsidRPr="00B46486" w:rsidRDefault="00B46486" w:rsidP="00B46486">
            <w:pPr>
              <w:widowControl/>
              <w:rPr>
                <w:rFonts w:ascii="inherit" w:eastAsia="新細明體" w:hAnsi="inherit" w:cs="新細明體"/>
                <w:kern w:val="0"/>
                <w:szCs w:val="24"/>
              </w:rPr>
            </w:pPr>
            <w:r w:rsidRPr="00B46486">
              <w:rPr>
                <w:rFonts w:ascii="inherit" w:eastAsia="新細明體" w:hAnsi="inherit" w:cs="新細明體"/>
                <w:kern w:val="0"/>
                <w:szCs w:val="24"/>
                <w:bdr w:val="none" w:sz="0" w:space="0" w:color="auto" w:frame="1"/>
              </w:rPr>
              <w:t>建議的安全性做法，每位使用者只會獲得所需的最低權限，以便完成他們獲得授權而可執行的工作。</w:t>
            </w:r>
            <w:r w:rsidRPr="00B46486">
              <w:rPr>
                <w:rFonts w:ascii="inherit" w:eastAsia="新細明體" w:hAnsi="inherit" w:cs="新細明體"/>
                <w:kern w:val="0"/>
                <w:szCs w:val="24"/>
              </w:rPr>
              <w:t> </w:t>
            </w:r>
            <w:r w:rsidRPr="00B46486">
              <w:rPr>
                <w:rFonts w:ascii="inherit" w:eastAsia="新細明體" w:hAnsi="inherit" w:cs="新細明體"/>
                <w:kern w:val="0"/>
                <w:szCs w:val="24"/>
                <w:bdr w:val="none" w:sz="0" w:space="0" w:color="auto" w:frame="1"/>
              </w:rPr>
              <w:t>這種做法只需要最少量的全域管理員，並會改為針對特定案例使用特定的管理員角色。</w:t>
            </w:r>
          </w:p>
        </w:tc>
      </w:tr>
    </w:tbl>
    <w:p w14:paraId="05725BE0"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21. </w:t>
      </w:r>
      <w:r w:rsidRPr="00B46486">
        <w:rPr>
          <w:rFonts w:ascii="inherit" w:eastAsia="新細明體" w:hAnsi="inherit" w:cs="新細明體"/>
          <w:color w:val="333333"/>
          <w:kern w:val="0"/>
          <w:szCs w:val="24"/>
        </w:rPr>
        <w:t>我們可以針對帳戶做權限檢閱</w:t>
      </w:r>
    </w:p>
    <w:p w14:paraId="0F3B66D0" w14:textId="280CD452"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301322CB" wp14:editId="17D6D743">
            <wp:extent cx="5274310" cy="1858645"/>
            <wp:effectExtent l="0" t="0" r="2540" b="8255"/>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858645"/>
                    </a:xfrm>
                    <a:prstGeom prst="rect">
                      <a:avLst/>
                    </a:prstGeom>
                    <a:noFill/>
                    <a:ln>
                      <a:noFill/>
                    </a:ln>
                  </pic:spPr>
                </pic:pic>
              </a:graphicData>
            </a:graphic>
          </wp:inline>
        </w:drawing>
      </w:r>
    </w:p>
    <w:p w14:paraId="74E3E325"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22. </w:t>
      </w:r>
      <w:r w:rsidRPr="00B46486">
        <w:rPr>
          <w:rFonts w:ascii="inherit" w:eastAsia="新細明體" w:hAnsi="inherit" w:cs="新細明體"/>
          <w:color w:val="333333"/>
          <w:kern w:val="0"/>
          <w:szCs w:val="24"/>
        </w:rPr>
        <w:t>重新在檢視成員會看到啟用的地方有原本合格</w:t>
      </w:r>
      <w:r w:rsidRPr="00B46486">
        <w:rPr>
          <w:rFonts w:ascii="inherit" w:eastAsia="新細明體" w:hAnsi="inherit" w:cs="新細明體"/>
          <w:color w:val="333333"/>
          <w:kern w:val="0"/>
          <w:szCs w:val="24"/>
        </w:rPr>
        <w:t>(</w:t>
      </w:r>
      <w:r w:rsidRPr="00B46486">
        <w:rPr>
          <w:rFonts w:ascii="inherit" w:eastAsia="新細明體" w:hAnsi="inherit" w:cs="新細明體"/>
          <w:color w:val="333333"/>
          <w:kern w:val="0"/>
          <w:szCs w:val="24"/>
        </w:rPr>
        <w:t>有時效性</w:t>
      </w:r>
      <w:r w:rsidRPr="00B46486">
        <w:rPr>
          <w:rFonts w:ascii="inherit" w:eastAsia="新細明體" w:hAnsi="inherit" w:cs="新細明體"/>
          <w:color w:val="333333"/>
          <w:kern w:val="0"/>
          <w:szCs w:val="24"/>
        </w:rPr>
        <w:t>)</w:t>
      </w:r>
      <w:r w:rsidRPr="00B46486">
        <w:rPr>
          <w:rFonts w:ascii="inherit" w:eastAsia="新細明體" w:hAnsi="inherit" w:cs="新細明體"/>
          <w:color w:val="333333"/>
          <w:kern w:val="0"/>
          <w:szCs w:val="24"/>
        </w:rPr>
        <w:t>與永久</w:t>
      </w:r>
    </w:p>
    <w:p w14:paraId="658DFB60" w14:textId="509DB1B1"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lastRenderedPageBreak/>
        <w:drawing>
          <wp:inline distT="0" distB="0" distL="0" distR="0" wp14:anchorId="692A9B63" wp14:editId="4063D2E0">
            <wp:extent cx="5274310" cy="4921885"/>
            <wp:effectExtent l="0" t="0" r="2540" b="0"/>
            <wp:docPr id="10" name="圖片 10"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桌 的圖片&#10;&#10;自動產生的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921885"/>
                    </a:xfrm>
                    <a:prstGeom prst="rect">
                      <a:avLst/>
                    </a:prstGeom>
                    <a:noFill/>
                    <a:ln>
                      <a:noFill/>
                    </a:ln>
                  </pic:spPr>
                </pic:pic>
              </a:graphicData>
            </a:graphic>
          </wp:inline>
        </w:drawing>
      </w:r>
    </w:p>
    <w:p w14:paraId="12F17250"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23. </w:t>
      </w:r>
      <w:r w:rsidRPr="00B46486">
        <w:rPr>
          <w:rFonts w:ascii="inherit" w:eastAsia="新細明體" w:hAnsi="inherit" w:cs="新細明體"/>
          <w:color w:val="333333"/>
          <w:kern w:val="0"/>
          <w:szCs w:val="24"/>
        </w:rPr>
        <w:t>透過精靈示範把原來既有的成員帳戶轉至合格類型</w:t>
      </w:r>
    </w:p>
    <w:p w14:paraId="53BB11C5" w14:textId="42976E7F"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lastRenderedPageBreak/>
        <w:drawing>
          <wp:inline distT="0" distB="0" distL="0" distR="0" wp14:anchorId="22981669" wp14:editId="28FB0FBC">
            <wp:extent cx="5274310" cy="3925570"/>
            <wp:effectExtent l="0" t="0" r="2540" b="0"/>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25570"/>
                    </a:xfrm>
                    <a:prstGeom prst="rect">
                      <a:avLst/>
                    </a:prstGeom>
                    <a:noFill/>
                    <a:ln>
                      <a:noFill/>
                    </a:ln>
                  </pic:spPr>
                </pic:pic>
              </a:graphicData>
            </a:graphic>
          </wp:inline>
        </w:drawing>
      </w:r>
    </w:p>
    <w:p w14:paraId="4AA5A0EF"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24. </w:t>
      </w:r>
      <w:r w:rsidRPr="00B46486">
        <w:rPr>
          <w:rFonts w:ascii="inherit" w:eastAsia="新細明體" w:hAnsi="inherit" w:cs="新細明體"/>
          <w:color w:val="333333"/>
          <w:kern w:val="0"/>
          <w:szCs w:val="24"/>
        </w:rPr>
        <w:t>任選</w:t>
      </w:r>
      <w:proofErr w:type="gramStart"/>
      <w:r w:rsidRPr="00B46486">
        <w:rPr>
          <w:rFonts w:ascii="inherit" w:eastAsia="新細明體" w:hAnsi="inherit" w:cs="新細明體"/>
          <w:color w:val="333333"/>
          <w:kern w:val="0"/>
          <w:szCs w:val="24"/>
        </w:rPr>
        <w:t>一</w:t>
      </w:r>
      <w:proofErr w:type="gramEnd"/>
      <w:r w:rsidRPr="00B46486">
        <w:rPr>
          <w:rFonts w:ascii="inherit" w:eastAsia="新細明體" w:hAnsi="inherit" w:cs="新細明體"/>
          <w:color w:val="333333"/>
          <w:kern w:val="0"/>
          <w:szCs w:val="24"/>
        </w:rPr>
        <w:t>帳戶</w:t>
      </w:r>
    </w:p>
    <w:p w14:paraId="4F1BE004" w14:textId="042F1163"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3FA06DC5" wp14:editId="6980905C">
            <wp:extent cx="5274310" cy="2957195"/>
            <wp:effectExtent l="0" t="0" r="2540" b="0"/>
            <wp:docPr id="8" name="圖片 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桌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957195"/>
                    </a:xfrm>
                    <a:prstGeom prst="rect">
                      <a:avLst/>
                    </a:prstGeom>
                    <a:noFill/>
                    <a:ln>
                      <a:noFill/>
                    </a:ln>
                  </pic:spPr>
                </pic:pic>
              </a:graphicData>
            </a:graphic>
          </wp:inline>
        </w:drawing>
      </w:r>
    </w:p>
    <w:p w14:paraId="7B6DE892"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25. </w:t>
      </w:r>
      <w:r w:rsidRPr="00B46486">
        <w:rPr>
          <w:rFonts w:ascii="inherit" w:eastAsia="新細明體" w:hAnsi="inherit" w:cs="新細明體"/>
          <w:color w:val="333333"/>
          <w:kern w:val="0"/>
          <w:szCs w:val="24"/>
        </w:rPr>
        <w:t>將此帳戶從永久轉成合格</w:t>
      </w:r>
    </w:p>
    <w:p w14:paraId="42801131" w14:textId="0A1C3D03"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lastRenderedPageBreak/>
        <w:drawing>
          <wp:inline distT="0" distB="0" distL="0" distR="0" wp14:anchorId="089FFE2E" wp14:editId="752AE83C">
            <wp:extent cx="4238625" cy="4914900"/>
            <wp:effectExtent l="0" t="0" r="9525" b="0"/>
            <wp:docPr id="7" name="圖片 7"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桌 的圖片&#10;&#10;自動產生的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8625" cy="4914900"/>
                    </a:xfrm>
                    <a:prstGeom prst="rect">
                      <a:avLst/>
                    </a:prstGeom>
                    <a:noFill/>
                    <a:ln>
                      <a:noFill/>
                    </a:ln>
                  </pic:spPr>
                </pic:pic>
              </a:graphicData>
            </a:graphic>
          </wp:inline>
        </w:drawing>
      </w:r>
    </w:p>
    <w:p w14:paraId="46204ADC"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26. </w:t>
      </w:r>
      <w:r w:rsidRPr="00B46486">
        <w:rPr>
          <w:rFonts w:ascii="inherit" w:eastAsia="新細明體" w:hAnsi="inherit" w:cs="新細明體"/>
          <w:color w:val="333333"/>
          <w:kern w:val="0"/>
          <w:szCs w:val="24"/>
        </w:rPr>
        <w:t>此帳戶已經指派為合格類型</w:t>
      </w:r>
    </w:p>
    <w:p w14:paraId="5FE4AD64" w14:textId="06E6F939"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7CE6D57E" wp14:editId="3B8C0D4C">
            <wp:extent cx="4219575" cy="2876550"/>
            <wp:effectExtent l="0" t="0" r="9525" b="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9575" cy="2876550"/>
                    </a:xfrm>
                    <a:prstGeom prst="rect">
                      <a:avLst/>
                    </a:prstGeom>
                    <a:noFill/>
                    <a:ln>
                      <a:noFill/>
                    </a:ln>
                  </pic:spPr>
                </pic:pic>
              </a:graphicData>
            </a:graphic>
          </wp:inline>
        </w:drawing>
      </w:r>
    </w:p>
    <w:p w14:paraId="62DCBC81"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lastRenderedPageBreak/>
        <w:t>圖</w:t>
      </w:r>
      <w:r w:rsidRPr="00B46486">
        <w:rPr>
          <w:rFonts w:ascii="inherit" w:eastAsia="新細明體" w:hAnsi="inherit" w:cs="新細明體"/>
          <w:color w:val="333333"/>
          <w:kern w:val="0"/>
          <w:szCs w:val="24"/>
        </w:rPr>
        <w:t xml:space="preserve">27. </w:t>
      </w:r>
      <w:r w:rsidRPr="00B46486">
        <w:rPr>
          <w:rFonts w:ascii="inherit" w:eastAsia="新細明體" w:hAnsi="inherit" w:cs="新細明體"/>
          <w:color w:val="333333"/>
          <w:kern w:val="0"/>
          <w:szCs w:val="24"/>
        </w:rPr>
        <w:t>合格轉換流程已完成</w:t>
      </w:r>
    </w:p>
    <w:p w14:paraId="49387F46" w14:textId="4535547D"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3E99381D" wp14:editId="3729447E">
            <wp:extent cx="5274310" cy="202755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027555"/>
                    </a:xfrm>
                    <a:prstGeom prst="rect">
                      <a:avLst/>
                    </a:prstGeom>
                    <a:noFill/>
                    <a:ln>
                      <a:noFill/>
                    </a:ln>
                  </pic:spPr>
                </pic:pic>
              </a:graphicData>
            </a:graphic>
          </wp:inline>
        </w:drawing>
      </w:r>
    </w:p>
    <w:p w14:paraId="1777752D"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28.</w:t>
      </w:r>
      <w:r w:rsidRPr="00B46486">
        <w:rPr>
          <w:rFonts w:ascii="inherit" w:eastAsia="新細明體" w:hAnsi="inherit" w:cs="新細明體"/>
          <w:color w:val="333333"/>
          <w:kern w:val="0"/>
          <w:szCs w:val="24"/>
        </w:rPr>
        <w:t>當然你也是可以把原來的合格時效性轉為永久</w:t>
      </w:r>
    </w:p>
    <w:p w14:paraId="5CD70388" w14:textId="3748865D"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170A7566" wp14:editId="4B312440">
            <wp:extent cx="4362450" cy="2276475"/>
            <wp:effectExtent l="0" t="0" r="0" b="9525"/>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2450" cy="2276475"/>
                    </a:xfrm>
                    <a:prstGeom prst="rect">
                      <a:avLst/>
                    </a:prstGeom>
                    <a:noFill/>
                    <a:ln>
                      <a:noFill/>
                    </a:ln>
                  </pic:spPr>
                </pic:pic>
              </a:graphicData>
            </a:graphic>
          </wp:inline>
        </w:drawing>
      </w:r>
    </w:p>
    <w:p w14:paraId="3FAF5D7C"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29. </w:t>
      </w:r>
      <w:r w:rsidRPr="00B46486">
        <w:rPr>
          <w:rFonts w:ascii="inherit" w:eastAsia="新細明體" w:hAnsi="inherit" w:cs="新細明體"/>
          <w:color w:val="333333"/>
          <w:kern w:val="0"/>
          <w:szCs w:val="24"/>
        </w:rPr>
        <w:t>設置完成</w:t>
      </w:r>
    </w:p>
    <w:p w14:paraId="45A23929" w14:textId="788FEA26"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07467AC3" wp14:editId="49485FCC">
            <wp:extent cx="3495675" cy="2314575"/>
            <wp:effectExtent l="0" t="0" r="9525" b="9525"/>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5675" cy="2314575"/>
                    </a:xfrm>
                    <a:prstGeom prst="rect">
                      <a:avLst/>
                    </a:prstGeom>
                    <a:noFill/>
                    <a:ln>
                      <a:noFill/>
                    </a:ln>
                  </pic:spPr>
                </pic:pic>
              </a:graphicData>
            </a:graphic>
          </wp:inline>
        </w:drawing>
      </w:r>
    </w:p>
    <w:p w14:paraId="7B77AEEF"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lastRenderedPageBreak/>
        <w:t>圖</w:t>
      </w:r>
      <w:r w:rsidRPr="00B46486">
        <w:rPr>
          <w:rFonts w:ascii="inherit" w:eastAsia="新細明體" w:hAnsi="inherit" w:cs="新細明體"/>
          <w:color w:val="333333"/>
          <w:kern w:val="0"/>
          <w:szCs w:val="24"/>
        </w:rPr>
        <w:t xml:space="preserve">30. </w:t>
      </w:r>
      <w:r w:rsidRPr="00B46486">
        <w:rPr>
          <w:rFonts w:ascii="inherit" w:eastAsia="新細明體" w:hAnsi="inherit" w:cs="新細明體"/>
          <w:color w:val="333333"/>
          <w:kern w:val="0"/>
          <w:szCs w:val="24"/>
        </w:rPr>
        <w:t>也會同時收到調整的</w:t>
      </w:r>
      <w:r w:rsidRPr="00B46486">
        <w:rPr>
          <w:rFonts w:ascii="inherit" w:eastAsia="新細明體" w:hAnsi="inherit" w:cs="新細明體"/>
          <w:color w:val="333333"/>
          <w:kern w:val="0"/>
          <w:szCs w:val="24"/>
        </w:rPr>
        <w:t>PIM</w:t>
      </w:r>
      <w:r w:rsidRPr="00B46486">
        <w:rPr>
          <w:rFonts w:ascii="inherit" w:eastAsia="新細明體" w:hAnsi="inherit" w:cs="新細明體"/>
          <w:color w:val="333333"/>
          <w:kern w:val="0"/>
          <w:szCs w:val="24"/>
        </w:rPr>
        <w:t>警示通知</w:t>
      </w:r>
    </w:p>
    <w:p w14:paraId="397F0D3F" w14:textId="25287779"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drawing>
          <wp:inline distT="0" distB="0" distL="0" distR="0" wp14:anchorId="35E040DD" wp14:editId="70486A71">
            <wp:extent cx="5274310" cy="3409950"/>
            <wp:effectExtent l="0" t="0" r="2540" b="0"/>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09950"/>
                    </a:xfrm>
                    <a:prstGeom prst="rect">
                      <a:avLst/>
                    </a:prstGeom>
                    <a:noFill/>
                    <a:ln>
                      <a:noFill/>
                    </a:ln>
                  </pic:spPr>
                </pic:pic>
              </a:graphicData>
            </a:graphic>
          </wp:inline>
        </w:drawing>
      </w:r>
    </w:p>
    <w:p w14:paraId="5A2BFEA1" w14:textId="77777777" w:rsidR="00B46486" w:rsidRPr="00B46486" w:rsidRDefault="00B46486" w:rsidP="00B46486">
      <w:pPr>
        <w:widowControl/>
        <w:shd w:val="clear" w:color="auto" w:fill="FFFFFF"/>
        <w:spacing w:after="390"/>
        <w:textAlignment w:val="baseline"/>
        <w:rPr>
          <w:rFonts w:ascii="inherit" w:eastAsia="新細明體" w:hAnsi="inherit" w:cs="新細明體"/>
          <w:color w:val="333333"/>
          <w:kern w:val="0"/>
          <w:szCs w:val="24"/>
        </w:rPr>
      </w:pPr>
      <w:r w:rsidRPr="00B46486">
        <w:rPr>
          <w:rFonts w:ascii="inherit" w:eastAsia="新細明體" w:hAnsi="inherit" w:cs="新細明體"/>
          <w:color w:val="333333"/>
          <w:kern w:val="0"/>
          <w:szCs w:val="24"/>
        </w:rPr>
        <w:t>圖</w:t>
      </w:r>
      <w:r w:rsidRPr="00B46486">
        <w:rPr>
          <w:rFonts w:ascii="inherit" w:eastAsia="新細明體" w:hAnsi="inherit" w:cs="新細明體"/>
          <w:color w:val="333333"/>
          <w:kern w:val="0"/>
          <w:szCs w:val="24"/>
        </w:rPr>
        <w:t xml:space="preserve">31. </w:t>
      </w:r>
      <w:r w:rsidRPr="00B46486">
        <w:rPr>
          <w:rFonts w:ascii="inherit" w:eastAsia="新細明體" w:hAnsi="inherit" w:cs="新細明體"/>
          <w:color w:val="333333"/>
          <w:kern w:val="0"/>
          <w:szCs w:val="24"/>
        </w:rPr>
        <w:t>而如果</w:t>
      </w:r>
      <w:proofErr w:type="gramStart"/>
      <w:r w:rsidRPr="00B46486">
        <w:rPr>
          <w:rFonts w:ascii="inherit" w:eastAsia="新細明體" w:hAnsi="inherit" w:cs="新細明體"/>
          <w:color w:val="333333"/>
          <w:kern w:val="0"/>
          <w:szCs w:val="24"/>
        </w:rPr>
        <w:t>你嫌警示</w:t>
      </w:r>
      <w:proofErr w:type="gramEnd"/>
      <w:r w:rsidRPr="00B46486">
        <w:rPr>
          <w:rFonts w:ascii="inherit" w:eastAsia="新細明體" w:hAnsi="inherit" w:cs="新細明體"/>
          <w:color w:val="333333"/>
          <w:kern w:val="0"/>
          <w:szCs w:val="24"/>
        </w:rPr>
        <w:t>通知煩人也是可以解除掉的</w:t>
      </w:r>
    </w:p>
    <w:p w14:paraId="64D45109" w14:textId="33457B0F" w:rsidR="00B46486" w:rsidRPr="00B46486" w:rsidRDefault="00B46486" w:rsidP="00B46486">
      <w:pPr>
        <w:widowControl/>
        <w:shd w:val="clear" w:color="auto" w:fill="FFFFFF"/>
        <w:textAlignment w:val="baseline"/>
        <w:rPr>
          <w:rFonts w:ascii="inherit" w:eastAsia="新細明體" w:hAnsi="inherit" w:cs="新細明體"/>
          <w:color w:val="333333"/>
          <w:kern w:val="0"/>
          <w:szCs w:val="24"/>
        </w:rPr>
      </w:pPr>
      <w:r w:rsidRPr="00B46486">
        <w:rPr>
          <w:rFonts w:ascii="inherit" w:eastAsia="新細明體" w:hAnsi="inherit" w:cs="新細明體" w:hint="eastAsia"/>
          <w:noProof/>
          <w:color w:val="333333"/>
          <w:kern w:val="0"/>
          <w:szCs w:val="24"/>
        </w:rPr>
        <w:lastRenderedPageBreak/>
        <w:drawing>
          <wp:inline distT="0" distB="0" distL="0" distR="0" wp14:anchorId="772536B3" wp14:editId="321A3A90">
            <wp:extent cx="4933950" cy="7248525"/>
            <wp:effectExtent l="0" t="0" r="0" b="9525"/>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3950" cy="7248525"/>
                    </a:xfrm>
                    <a:prstGeom prst="rect">
                      <a:avLst/>
                    </a:prstGeom>
                    <a:noFill/>
                    <a:ln>
                      <a:noFill/>
                    </a:ln>
                  </pic:spPr>
                </pic:pic>
              </a:graphicData>
            </a:graphic>
          </wp:inline>
        </w:drawing>
      </w:r>
    </w:p>
    <w:p w14:paraId="44704B2E" w14:textId="77777777" w:rsidR="000F4778" w:rsidRDefault="000F4778"/>
    <w:sectPr w:rsidR="000F477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874CCF"/>
    <w:multiLevelType w:val="multilevel"/>
    <w:tmpl w:val="C176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63C3C83"/>
    <w:multiLevelType w:val="multilevel"/>
    <w:tmpl w:val="5C883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6F0"/>
    <w:rsid w:val="000F4778"/>
    <w:rsid w:val="007D76F0"/>
    <w:rsid w:val="00B4648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0370D"/>
  <w15:chartTrackingRefBased/>
  <w15:docId w15:val="{9428A3C4-8846-46E8-9E52-EB1A2B4E4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B46486"/>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link w:val="20"/>
    <w:uiPriority w:val="9"/>
    <w:qFormat/>
    <w:rsid w:val="00B46486"/>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link w:val="30"/>
    <w:uiPriority w:val="9"/>
    <w:qFormat/>
    <w:rsid w:val="00B46486"/>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46486"/>
    <w:rPr>
      <w:rFonts w:ascii="新細明體" w:eastAsia="新細明體" w:hAnsi="新細明體" w:cs="新細明體"/>
      <w:b/>
      <w:bCs/>
      <w:kern w:val="36"/>
      <w:sz w:val="48"/>
      <w:szCs w:val="48"/>
    </w:rPr>
  </w:style>
  <w:style w:type="character" w:customStyle="1" w:styleId="20">
    <w:name w:val="標題 2 字元"/>
    <w:basedOn w:val="a0"/>
    <w:link w:val="2"/>
    <w:uiPriority w:val="9"/>
    <w:rsid w:val="00B46486"/>
    <w:rPr>
      <w:rFonts w:ascii="新細明體" w:eastAsia="新細明體" w:hAnsi="新細明體" w:cs="新細明體"/>
      <w:b/>
      <w:bCs/>
      <w:kern w:val="0"/>
      <w:sz w:val="36"/>
      <w:szCs w:val="36"/>
    </w:rPr>
  </w:style>
  <w:style w:type="character" w:customStyle="1" w:styleId="30">
    <w:name w:val="標題 3 字元"/>
    <w:basedOn w:val="a0"/>
    <w:link w:val="3"/>
    <w:uiPriority w:val="9"/>
    <w:rsid w:val="00B46486"/>
    <w:rPr>
      <w:rFonts w:ascii="新細明體" w:eastAsia="新細明體" w:hAnsi="新細明體" w:cs="新細明體"/>
      <w:b/>
      <w:bCs/>
      <w:kern w:val="0"/>
      <w:sz w:val="27"/>
      <w:szCs w:val="27"/>
    </w:rPr>
  </w:style>
  <w:style w:type="paragraph" w:styleId="Web">
    <w:name w:val="Normal (Web)"/>
    <w:basedOn w:val="a"/>
    <w:uiPriority w:val="99"/>
    <w:semiHidden/>
    <w:unhideWhenUsed/>
    <w:rsid w:val="00B46486"/>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B46486"/>
    <w:rPr>
      <w:color w:val="0000FF"/>
      <w:u w:val="single"/>
    </w:rPr>
  </w:style>
  <w:style w:type="character" w:styleId="a4">
    <w:name w:val="Strong"/>
    <w:basedOn w:val="a0"/>
    <w:uiPriority w:val="22"/>
    <w:qFormat/>
    <w:rsid w:val="00B464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325063">
      <w:bodyDiv w:val="1"/>
      <w:marLeft w:val="0"/>
      <w:marRight w:val="0"/>
      <w:marTop w:val="0"/>
      <w:marBottom w:val="0"/>
      <w:divBdr>
        <w:top w:val="none" w:sz="0" w:space="0" w:color="auto"/>
        <w:left w:val="none" w:sz="0" w:space="0" w:color="auto"/>
        <w:bottom w:val="none" w:sz="0" w:space="0" w:color="auto"/>
        <w:right w:val="none" w:sz="0" w:space="0" w:color="auto"/>
      </w:divBdr>
      <w:divsChild>
        <w:div w:id="900099683">
          <w:marLeft w:val="0"/>
          <w:marRight w:val="0"/>
          <w:marTop w:val="0"/>
          <w:marBottom w:val="39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www.microsoft.com/en-us/licensing/licensing-programs/open-license.aspx"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microsoft.com/en-us/licensing/licensing-programs/enterprise.aspx" TargetMode="Externa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hyperlink" Target="https://ithelp.ithome.com.tw/articles/10213979"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ortal.office.com/Commerce/Catalog.asp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https://go.microsoft.com/fwlink/?LinkId=614968&amp;clcid=0x404"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372</Words>
  <Characters>2123</Characters>
  <Application>Microsoft Office Word</Application>
  <DocSecurity>0</DocSecurity>
  <Lines>17</Lines>
  <Paragraphs>4</Paragraphs>
  <ScaleCrop>false</ScaleCrop>
  <Company/>
  <LinksUpToDate>false</LinksUpToDate>
  <CharactersWithSpaces>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王世欽</dc:creator>
  <cp:keywords/>
  <dc:description/>
  <cp:lastModifiedBy>王世欽</cp:lastModifiedBy>
  <cp:revision>2</cp:revision>
  <dcterms:created xsi:type="dcterms:W3CDTF">2022-05-16T05:44:00Z</dcterms:created>
  <dcterms:modified xsi:type="dcterms:W3CDTF">2022-05-16T05:45:00Z</dcterms:modified>
</cp:coreProperties>
</file>