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4" w:rsidRPr="00262894" w:rsidRDefault="00282DF7" w:rsidP="00262894">
      <w:pPr>
        <w:spacing w:after="0" w:line="240" w:lineRule="auto"/>
        <w:rPr>
          <w:b/>
          <w:sz w:val="28"/>
          <w:szCs w:val="28"/>
        </w:rPr>
      </w:pPr>
      <w:r w:rsidRPr="00262894">
        <w:rPr>
          <w:b/>
          <w:sz w:val="28"/>
          <w:szCs w:val="28"/>
        </w:rPr>
        <w:t xml:space="preserve">Глава </w:t>
      </w:r>
      <w:proofErr w:type="gramStart"/>
      <w:r w:rsidRPr="00262894">
        <w:rPr>
          <w:b/>
          <w:sz w:val="28"/>
          <w:szCs w:val="28"/>
        </w:rPr>
        <w:t>4 :ООП</w:t>
      </w:r>
      <w:proofErr w:type="gramEnd"/>
    </w:p>
    <w:p w:rsidR="00262894" w:rsidRPr="00262894" w:rsidRDefault="00282DF7" w:rsidP="00262894">
      <w:pPr>
        <w:spacing w:after="0" w:line="240" w:lineRule="auto"/>
      </w:pPr>
      <w:r w:rsidRPr="00262894">
        <w:t xml:space="preserve">Что значит </w:t>
      </w:r>
      <w:r w:rsidRPr="00262894">
        <w:rPr>
          <w:lang w:val="en-US"/>
        </w:rPr>
        <w:t>this</w:t>
      </w:r>
      <w:r w:rsidRPr="00262894">
        <w:t xml:space="preserve"> в </w:t>
      </w:r>
      <w:proofErr w:type="gramStart"/>
      <w:r w:rsidRPr="00262894">
        <w:t>конструкторе ?</w:t>
      </w:r>
      <w:proofErr w:type="gramEnd"/>
      <w:r w:rsidRPr="00262894">
        <w:t xml:space="preserve"> </w:t>
      </w:r>
    </w:p>
    <w:p w:rsidR="00262894" w:rsidRPr="00262894" w:rsidRDefault="000220CE" w:rsidP="00262894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262894">
        <w:rPr>
          <w:rFonts w:ascii="Arial" w:hAnsi="Arial" w:cs="Arial"/>
          <w:color w:val="222222"/>
          <w:shd w:val="clear" w:color="auto" w:fill="FFFFFF"/>
        </w:rPr>
        <w:t xml:space="preserve">Оно может использоваться внутри любого метода для ссылки на текущий объект. То есть </w:t>
      </w:r>
      <w:proofErr w:type="spellStart"/>
      <w:r w:rsidRPr="00262894"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 w:rsidRPr="00262894">
        <w:rPr>
          <w:rFonts w:ascii="Arial" w:hAnsi="Arial" w:cs="Arial"/>
          <w:color w:val="222222"/>
          <w:shd w:val="clear" w:color="auto" w:fill="FFFFFF"/>
        </w:rPr>
        <w:t xml:space="preserve"> всегда служит ссылкой на объект, для которого был вызван метод</w:t>
      </w:r>
    </w:p>
    <w:p w:rsidR="00282DF7" w:rsidRPr="00262894" w:rsidRDefault="003056B9" w:rsidP="00262894">
      <w:pPr>
        <w:spacing w:after="0" w:line="240" w:lineRule="auto"/>
      </w:pPr>
      <w:r w:rsidRPr="00262894">
        <w:t xml:space="preserve">Что называется полем </w:t>
      </w:r>
      <w:proofErr w:type="gramStart"/>
      <w:r w:rsidRPr="00262894">
        <w:t xml:space="preserve">класса </w:t>
      </w:r>
      <w:r w:rsidR="00282DF7" w:rsidRPr="00262894">
        <w:t>?</w:t>
      </w:r>
      <w:proofErr w:type="gramEnd"/>
    </w:p>
    <w:p w:rsidR="003056B9" w:rsidRPr="00262894" w:rsidRDefault="003056B9" w:rsidP="00262894">
      <w:pPr>
        <w:spacing w:after="0" w:line="240" w:lineRule="auto"/>
      </w:pPr>
      <w:proofErr w:type="spellStart"/>
      <w:r w:rsidRPr="00262894">
        <w:rPr>
          <w:rStyle w:val="w"/>
          <w:rFonts w:ascii="Helvetica" w:hAnsi="Helvetica"/>
          <w:bCs/>
          <w:color w:val="000000"/>
          <w:shd w:val="clear" w:color="auto" w:fill="FFFFFF"/>
        </w:rPr>
        <w:t>По́ле</w:t>
      </w:r>
      <w:proofErr w:type="spellEnd"/>
      <w:r w:rsidRPr="00262894">
        <w:rPr>
          <w:rFonts w:ascii="Helvetica" w:hAnsi="Helvetica"/>
          <w:bCs/>
          <w:color w:val="000000"/>
          <w:shd w:val="clear" w:color="auto" w:fill="FFFFFF"/>
        </w:rPr>
        <w:t> </w:t>
      </w:r>
      <w:proofErr w:type="spellStart"/>
      <w:r w:rsidRPr="00262894">
        <w:rPr>
          <w:rStyle w:val="w"/>
          <w:rFonts w:ascii="Helvetica" w:hAnsi="Helvetica"/>
          <w:bCs/>
          <w:color w:val="000000"/>
          <w:shd w:val="clear" w:color="auto" w:fill="FFFFFF"/>
        </w:rPr>
        <w:t>кла́сса</w:t>
      </w:r>
      <w:proofErr w:type="spellEnd"/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или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="00E725CB" w:rsidRPr="00262894">
        <w:rPr>
          <w:rStyle w:val="w"/>
          <w:rFonts w:ascii="Helvetica" w:hAnsi="Helvetica"/>
          <w:bCs/>
          <w:color w:val="000000"/>
          <w:shd w:val="clear" w:color="auto" w:fill="FFFFFF"/>
        </w:rPr>
        <w:t>атрибу</w:t>
      </w:r>
      <w:r w:rsidRPr="00262894">
        <w:rPr>
          <w:rStyle w:val="w"/>
          <w:rFonts w:ascii="Helvetica" w:hAnsi="Helvetica"/>
          <w:bCs/>
          <w:color w:val="000000"/>
          <w:shd w:val="clear" w:color="auto" w:fill="FFFFFF"/>
        </w:rPr>
        <w:t>т</w:t>
      </w:r>
      <w:r w:rsidR="000220CE" w:rsidRPr="00262894">
        <w:rPr>
          <w:rFonts w:ascii="Helvetica" w:hAnsi="Helvetica"/>
          <w:color w:val="000000"/>
          <w:shd w:val="clear" w:color="auto" w:fill="FFFFFF"/>
        </w:rPr>
        <w:t xml:space="preserve"> 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в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proofErr w:type="spellStart"/>
      <w:r w:rsidRPr="00262894">
        <w:fldChar w:fldCharType="begin"/>
      </w:r>
      <w:r w:rsidRPr="00262894">
        <w:instrText xml:space="preserve"> HYPERLINK "https://dic.academic.ru/dic.nsf/ruwiki/4923" </w:instrText>
      </w:r>
      <w:r w:rsidRPr="00262894">
        <w:fldChar w:fldCharType="separate"/>
      </w:r>
      <w:r w:rsidRPr="00262894">
        <w:rPr>
          <w:rStyle w:val="w"/>
          <w:rFonts w:ascii="Helvetica" w:hAnsi="Helvetica"/>
          <w:color w:val="5F5DB7"/>
          <w:shd w:val="clear" w:color="auto" w:fill="FFFFFF"/>
        </w:rPr>
        <w:t>объектно</w:t>
      </w:r>
      <w:proofErr w:type="spellEnd"/>
      <w:r w:rsidR="000220CE" w:rsidRPr="00262894">
        <w:rPr>
          <w:rStyle w:val="a4"/>
          <w:rFonts w:ascii="Helvetica" w:hAnsi="Helvetica"/>
          <w:color w:val="5F5DB7"/>
          <w:shd w:val="clear" w:color="auto" w:fill="FFFFFF"/>
        </w:rPr>
        <w:t xml:space="preserve"> </w:t>
      </w:r>
      <w:r w:rsidRPr="00262894">
        <w:rPr>
          <w:rStyle w:val="w"/>
          <w:rFonts w:ascii="Helvetica" w:hAnsi="Helvetica"/>
          <w:color w:val="5F5DB7"/>
          <w:shd w:val="clear" w:color="auto" w:fill="FFFFFF"/>
        </w:rPr>
        <w:t>ориентированном</w:t>
      </w:r>
      <w:r w:rsidR="000220CE" w:rsidRPr="00262894">
        <w:rPr>
          <w:rStyle w:val="a4"/>
          <w:rFonts w:ascii="Helvetica" w:hAnsi="Helvetica"/>
          <w:color w:val="5F5DB7"/>
          <w:shd w:val="clear" w:color="auto" w:fill="FFFFFF"/>
        </w:rPr>
        <w:t xml:space="preserve"> </w:t>
      </w:r>
      <w:r w:rsidRPr="00262894">
        <w:rPr>
          <w:rStyle w:val="w"/>
          <w:rFonts w:ascii="Helvetica" w:hAnsi="Helvetica"/>
          <w:color w:val="5F5DB7"/>
          <w:shd w:val="clear" w:color="auto" w:fill="FFFFFF"/>
        </w:rPr>
        <w:t>программировании</w:t>
      </w:r>
      <w:r w:rsidRPr="00262894">
        <w:fldChar w:fldCharType="end"/>
      </w:r>
      <w:r w:rsidRPr="00262894">
        <w:rPr>
          <w:rFonts w:ascii="Helvetica" w:hAnsi="Helvetica"/>
          <w:color w:val="000000"/>
          <w:shd w:val="clear" w:color="auto" w:fill="FFFFFF"/>
        </w:rPr>
        <w:t> —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переменная</w:t>
      </w:r>
      <w:r w:rsidRPr="00262894">
        <w:rPr>
          <w:rFonts w:ascii="Helvetica" w:hAnsi="Helvetica"/>
          <w:color w:val="000000"/>
          <w:shd w:val="clear" w:color="auto" w:fill="FFFFFF"/>
        </w:rPr>
        <w:t>,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связанная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с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hyperlink r:id="rId6" w:history="1">
        <w:r w:rsidRPr="00262894">
          <w:rPr>
            <w:rStyle w:val="w"/>
            <w:rFonts w:ascii="Helvetica" w:hAnsi="Helvetica"/>
            <w:color w:val="5F5DB7"/>
            <w:shd w:val="clear" w:color="auto" w:fill="FFFFFF"/>
          </w:rPr>
          <w:t>классом</w:t>
        </w:r>
      </w:hyperlink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или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hyperlink r:id="rId7" w:history="1">
        <w:r w:rsidRPr="00262894">
          <w:rPr>
            <w:rStyle w:val="w"/>
            <w:rFonts w:ascii="Helvetica" w:hAnsi="Helvetica"/>
            <w:color w:val="5F5DB7"/>
            <w:shd w:val="clear" w:color="auto" w:fill="FFFFFF"/>
          </w:rPr>
          <w:t>объектом</w:t>
        </w:r>
      </w:hyperlink>
      <w:r w:rsidRPr="00262894">
        <w:rPr>
          <w:rFonts w:ascii="Helvetica" w:hAnsi="Helvetica"/>
          <w:color w:val="000000"/>
          <w:shd w:val="clear" w:color="auto" w:fill="FFFFFF"/>
        </w:rPr>
        <w:t>.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Все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данные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объекта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хранятся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в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его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полях</w:t>
      </w:r>
      <w:r w:rsidRPr="00262894">
        <w:rPr>
          <w:rFonts w:ascii="Helvetica" w:hAnsi="Helvetica"/>
          <w:color w:val="000000"/>
          <w:shd w:val="clear" w:color="auto" w:fill="FFFFFF"/>
        </w:rPr>
        <w:t>.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Доступ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к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полям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осуществляется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по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их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имени</w:t>
      </w:r>
      <w:r w:rsidRPr="00262894">
        <w:rPr>
          <w:rFonts w:ascii="Helvetica" w:hAnsi="Helvetica"/>
          <w:color w:val="000000"/>
          <w:shd w:val="clear" w:color="auto" w:fill="FFFFFF"/>
        </w:rPr>
        <w:t>.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Обычно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hyperlink r:id="rId8" w:history="1">
        <w:r w:rsidRPr="00262894">
          <w:rPr>
            <w:rStyle w:val="w"/>
            <w:rFonts w:ascii="Helvetica" w:hAnsi="Helvetica"/>
            <w:color w:val="5F5DB7"/>
            <w:shd w:val="clear" w:color="auto" w:fill="FFFFFF"/>
          </w:rPr>
          <w:t>тип</w:t>
        </w:r>
        <w:r w:rsidRPr="00262894">
          <w:rPr>
            <w:rStyle w:val="a4"/>
            <w:rFonts w:ascii="Helvetica" w:hAnsi="Helvetica"/>
            <w:color w:val="5F5DB7"/>
            <w:shd w:val="clear" w:color="auto" w:fill="FFFFFF"/>
          </w:rPr>
          <w:t> </w:t>
        </w:r>
        <w:r w:rsidRPr="00262894">
          <w:rPr>
            <w:rStyle w:val="w"/>
            <w:rFonts w:ascii="Helvetica" w:hAnsi="Helvetica"/>
            <w:color w:val="5F5DB7"/>
            <w:shd w:val="clear" w:color="auto" w:fill="FFFFFF"/>
          </w:rPr>
          <w:t>данных</w:t>
        </w:r>
      </w:hyperlink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каждого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поля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задаётся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в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описании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класса</w:t>
      </w:r>
      <w:r w:rsidRPr="00262894">
        <w:rPr>
          <w:rFonts w:ascii="Helvetica" w:hAnsi="Helvetica"/>
          <w:color w:val="000000"/>
          <w:shd w:val="clear" w:color="auto" w:fill="FFFFFF"/>
        </w:rPr>
        <w:t>,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членом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которого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является</w:t>
      </w:r>
      <w:r w:rsidRPr="00262894">
        <w:rPr>
          <w:rFonts w:ascii="Helvetica" w:hAnsi="Helvetica"/>
          <w:color w:val="000000"/>
          <w:shd w:val="clear" w:color="auto" w:fill="FFFFFF"/>
        </w:rPr>
        <w:t> </w:t>
      </w:r>
      <w:r w:rsidRPr="00262894">
        <w:rPr>
          <w:rStyle w:val="w"/>
          <w:rFonts w:ascii="Helvetica" w:hAnsi="Helvetica"/>
          <w:color w:val="000000"/>
          <w:shd w:val="clear" w:color="auto" w:fill="FFFFFF"/>
        </w:rPr>
        <w:t>пол</w:t>
      </w:r>
      <w:r w:rsidRPr="00E06370">
        <w:rPr>
          <w:rStyle w:val="w"/>
          <w:color w:val="000000"/>
          <w:sz w:val="26"/>
          <w:szCs w:val="26"/>
          <w:shd w:val="clear" w:color="auto" w:fill="FFFFFF"/>
        </w:rPr>
        <w:t>я</w:t>
      </w:r>
      <w:r w:rsidR="000220CE" w:rsidRPr="00262894">
        <w:rPr>
          <w:rStyle w:val="w"/>
          <w:color w:val="000000"/>
          <w:shd w:val="clear" w:color="auto" w:fill="FFFFFF"/>
        </w:rPr>
        <w:t>.</w:t>
      </w:r>
      <w:r w:rsidR="00E06370">
        <w:rPr>
          <w:rStyle w:val="w"/>
          <w:color w:val="000000"/>
          <w:shd w:val="clear" w:color="auto" w:fill="FFFFFF"/>
        </w:rPr>
        <w:tab/>
      </w:r>
    </w:p>
    <w:p w:rsidR="00422FFD" w:rsidRPr="00262894" w:rsidRDefault="00422FFD" w:rsidP="00262894">
      <w:pPr>
        <w:spacing w:after="0" w:line="240" w:lineRule="auto"/>
      </w:pPr>
      <w:r w:rsidRPr="00262894">
        <w:t>1) Класс — это шаблон или образец, по которому будет создан объект. Обычно класс сравнивают с формой для выпечки печенья, а объект — это само печенье. Конструирование объекта на основе некоторого класса называется получением экземпляра этого класса.</w:t>
      </w:r>
    </w:p>
    <w:p w:rsidR="00476E79" w:rsidRDefault="00422FFD" w:rsidP="00476E79">
      <w:pPr>
        <w:spacing w:after="0" w:line="240" w:lineRule="auto"/>
      </w:pPr>
      <w:r w:rsidRPr="00262894">
        <w:t>2)</w:t>
      </w:r>
    </w:p>
    <w:p w:rsidR="00476E79" w:rsidRPr="00476E79" w:rsidRDefault="00422FFD" w:rsidP="00476E79">
      <w:pPr>
        <w:pStyle w:val="a5"/>
        <w:numPr>
          <w:ilvl w:val="0"/>
          <w:numId w:val="3"/>
        </w:numPr>
        <w:spacing w:after="0" w:line="240" w:lineRule="auto"/>
      </w:pPr>
      <w:r w:rsidRPr="00476E79">
        <w:t>Инкапсуляция (иногда называемая сокрытием информации) — это ключевое понятие для работы с объектами. Формально инкапсуляцией считается обычное объединение данных и операций над ними в одном пакете и сокрытие данных от других объектов.</w:t>
      </w:r>
    </w:p>
    <w:p w:rsidR="00476E79" w:rsidRPr="00476E79" w:rsidRDefault="00476E79" w:rsidP="00476E79">
      <w:pPr>
        <w:pStyle w:val="a5"/>
        <w:numPr>
          <w:ilvl w:val="0"/>
          <w:numId w:val="3"/>
        </w:num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76E79">
        <w:t xml:space="preserve">Наследование -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</w:t>
      </w:r>
      <w:r w:rsidRPr="00476E7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ри использов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ании наследования вы говорите: э</w:t>
      </w:r>
      <w:r w:rsidRPr="00476E7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тот новый класс похож на тот старый класс. В коде это пишется как </w:t>
      </w:r>
      <w:proofErr w:type="spellStart"/>
      <w:r w:rsidRPr="00476E79">
        <w:rPr>
          <w:rFonts w:ascii="Helvetica" w:hAnsi="Helvetica" w:cs="Helvetica"/>
          <w:bCs/>
          <w:color w:val="333333"/>
          <w:sz w:val="20"/>
          <w:szCs w:val="20"/>
          <w:shd w:val="clear" w:color="auto" w:fill="FFFFFF"/>
        </w:rPr>
        <w:t>extends</w:t>
      </w:r>
      <w:proofErr w:type="spellEnd"/>
      <w:r w:rsidRPr="00476E7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после которого указываете имя базового класса. Тем самым вы получаете доступ ко всем полям и методам базового класса. </w:t>
      </w:r>
    </w:p>
    <w:p w:rsidR="00476E79" w:rsidRPr="00476E79" w:rsidRDefault="00476E79" w:rsidP="00476E79">
      <w:pPr>
        <w:pStyle w:val="a5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76E79">
        <w:rPr>
          <w:rStyle w:val="a6"/>
          <w:rFonts w:ascii="Arial" w:hAnsi="Arial" w:cs="Arial"/>
          <w:b w:val="0"/>
          <w:color w:val="151F33"/>
          <w:sz w:val="20"/>
          <w:szCs w:val="20"/>
          <w:shd w:val="clear" w:color="auto" w:fill="FFFFFF"/>
        </w:rPr>
        <w:t>Полиморфизм</w:t>
      </w:r>
      <w:r w:rsidRPr="00476E79">
        <w:rPr>
          <w:rFonts w:ascii="Arial" w:hAnsi="Arial" w:cs="Arial"/>
          <w:color w:val="151F33"/>
          <w:sz w:val="20"/>
          <w:szCs w:val="20"/>
          <w:shd w:val="clear" w:color="auto" w:fill="FFFFFF"/>
        </w:rPr>
        <w:t xml:space="preserve"> – </w:t>
      </w:r>
      <w:r w:rsidR="001578A8">
        <w:rPr>
          <w:rFonts w:ascii="Arial" w:hAnsi="Arial" w:cs="Arial"/>
          <w:color w:val="151F33"/>
          <w:sz w:val="20"/>
          <w:szCs w:val="20"/>
          <w:shd w:val="clear" w:color="auto" w:fill="FFFFFF"/>
        </w:rPr>
        <w:t xml:space="preserve">это перегрузка и переопределение </w:t>
      </w:r>
    </w:p>
    <w:p w:rsidR="00476E79" w:rsidRPr="00476E79" w:rsidRDefault="00476E79" w:rsidP="00476E79">
      <w:pPr>
        <w:pStyle w:val="a5"/>
        <w:numPr>
          <w:ilvl w:val="0"/>
          <w:numId w:val="3"/>
        </w:numPr>
        <w:rPr>
          <w:sz w:val="20"/>
          <w:szCs w:val="20"/>
        </w:rPr>
      </w:pPr>
      <w:r w:rsidRPr="00476E7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Абстракция</w:t>
      </w:r>
      <w:r w:rsidRPr="00476E79">
        <w:rPr>
          <w:rFonts w:ascii="Arial" w:hAnsi="Arial" w:cs="Arial"/>
          <w:color w:val="222222"/>
          <w:sz w:val="20"/>
          <w:szCs w:val="20"/>
          <w:shd w:val="clear" w:color="auto" w:fill="FFFFFF"/>
        </w:rPr>
        <w:t> данных 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а</w:t>
      </w:r>
      <w:r w:rsidRPr="00476E7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бстра́кция</w:t>
      </w:r>
      <w:proofErr w:type="spellEnd"/>
      <w:r w:rsidRPr="00476E79">
        <w:rPr>
          <w:rFonts w:ascii="Arial" w:hAnsi="Arial" w:cs="Arial"/>
          <w:color w:val="222222"/>
          <w:sz w:val="20"/>
          <w:szCs w:val="20"/>
          <w:shd w:val="clear" w:color="auto" w:fill="FFFFFF"/>
        </w:rPr>
        <w:t> в объектно-ориентированном программировании — это использование только тех характеристик объекта, которые с достаточной точностью представляют его в данной системе.</w:t>
      </w:r>
    </w:p>
    <w:p w:rsidR="00A664DC" w:rsidRPr="00262894" w:rsidRDefault="00422FFD" w:rsidP="00262894">
      <w:pPr>
        <w:spacing w:after="0" w:line="240" w:lineRule="auto"/>
      </w:pPr>
      <w:r w:rsidRPr="00262894">
        <w:t xml:space="preserve">3) В ООП определены следующие ключевые свойства объектов. </w:t>
      </w:r>
    </w:p>
    <w:p w:rsidR="00A664DC" w:rsidRPr="00262894" w:rsidRDefault="00422FFD" w:rsidP="00262894">
      <w:pPr>
        <w:spacing w:after="0" w:line="240" w:lineRule="auto"/>
      </w:pPr>
      <w:r w:rsidRPr="00262894">
        <w:t xml:space="preserve">• Поведение объекта — что с ним можно делать и какие методы к нему можно применять. </w:t>
      </w:r>
    </w:p>
    <w:p w:rsidR="00422FFD" w:rsidRPr="00262894" w:rsidRDefault="00422FFD" w:rsidP="00262894">
      <w:pPr>
        <w:spacing w:after="0" w:line="240" w:lineRule="auto"/>
      </w:pPr>
      <w:r w:rsidRPr="00262894">
        <w:lastRenderedPageBreak/>
        <w:t>• Состояние объекта — как этот объект реагирует на применение методов. • Идентичность объекта — чем данный объект отличается от других, характеризующихся таким же поведением и состоянием.</w:t>
      </w:r>
    </w:p>
    <w:p w:rsidR="00BB2937" w:rsidRPr="00262894" w:rsidRDefault="00BB2937" w:rsidP="00262894">
      <w:pPr>
        <w:spacing w:after="0" w:line="240" w:lineRule="auto"/>
      </w:pPr>
      <w:r w:rsidRPr="00262894">
        <w:t>5) Между классами существуют три общих вида отношений.</w:t>
      </w:r>
    </w:p>
    <w:p w:rsidR="00BB2937" w:rsidRPr="00262894" w:rsidRDefault="00BB2937" w:rsidP="00262894">
      <w:pPr>
        <w:spacing w:after="0" w:line="240" w:lineRule="auto"/>
      </w:pPr>
      <w:r w:rsidRPr="00262894">
        <w:t>• Зависимость ("использует — что-то").</w:t>
      </w:r>
    </w:p>
    <w:p w:rsidR="00BB2937" w:rsidRPr="00262894" w:rsidRDefault="00BB2937" w:rsidP="00262894">
      <w:pPr>
        <w:spacing w:after="0" w:line="240" w:lineRule="auto"/>
      </w:pPr>
      <w:r w:rsidRPr="00262894">
        <w:t>• Агрегирование ("содержит — что-то").</w:t>
      </w:r>
    </w:p>
    <w:p w:rsidR="00BB2937" w:rsidRPr="00262894" w:rsidRDefault="00BB2937" w:rsidP="00262894">
      <w:pPr>
        <w:spacing w:after="0" w:line="240" w:lineRule="auto"/>
      </w:pPr>
      <w:r w:rsidRPr="00262894">
        <w:t>• Наследование ("является — чем-то").</w:t>
      </w:r>
    </w:p>
    <w:p w:rsidR="00491440" w:rsidRPr="00262894" w:rsidRDefault="00BB2937" w:rsidP="00262894">
      <w:pPr>
        <w:spacing w:after="0" w:line="240" w:lineRule="auto"/>
      </w:pPr>
      <w:r w:rsidRPr="00262894">
        <w:t>6)</w:t>
      </w:r>
      <w:r w:rsidR="00491440" w:rsidRPr="00262894">
        <w:t xml:space="preserve"> У конструкторов имеется существенное отличие от других методов: конструктор можно вызывать только в сочетании с операцией </w:t>
      </w:r>
      <w:proofErr w:type="spellStart"/>
      <w:r w:rsidR="00491440" w:rsidRPr="00262894">
        <w:t>new</w:t>
      </w:r>
      <w:proofErr w:type="spellEnd"/>
      <w:r w:rsidR="00491440" w:rsidRPr="00262894">
        <w:t>. Конструктор нельзя применить к существующему объекту, чтобы изменить информацию в его полях.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А до тех пор запомните следующее: </w:t>
      </w:r>
    </w:p>
    <w:p w:rsidR="00491440" w:rsidRPr="00262894" w:rsidRDefault="00491440" w:rsidP="00262894">
      <w:pPr>
        <w:spacing w:after="0" w:line="240" w:lineRule="auto"/>
      </w:pPr>
      <w:r w:rsidRPr="00262894">
        <w:t>• Имя конструктора совпадает с именем класса.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 • Класс может иметь несколько конструкторов.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 • Конструктор может иметь один или несколько </w:t>
      </w:r>
      <w:proofErr w:type="gramStart"/>
      <w:r w:rsidRPr="00262894">
        <w:t>параметров</w:t>
      </w:r>
      <w:proofErr w:type="gramEnd"/>
      <w:r w:rsidRPr="00262894">
        <w:t xml:space="preserve"> или же вообще их не иметь.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 • Конструктор не возвращает никакого значения. </w:t>
      </w:r>
    </w:p>
    <w:p w:rsidR="00BB2937" w:rsidRPr="00262894" w:rsidRDefault="00491440" w:rsidP="00262894">
      <w:pPr>
        <w:spacing w:after="0" w:line="240" w:lineRule="auto"/>
      </w:pPr>
      <w:r w:rsidRPr="00262894">
        <w:t xml:space="preserve">• Конструктор всегда вызывается совместно с операцией </w:t>
      </w:r>
      <w:proofErr w:type="spellStart"/>
      <w:r w:rsidRPr="00262894">
        <w:t>new</w:t>
      </w:r>
      <w:proofErr w:type="spellEnd"/>
      <w:r w:rsidRPr="00262894">
        <w:t>.</w:t>
      </w:r>
      <w:r w:rsidRPr="00262894">
        <w:br/>
        <w:t>7) Важнее другое: до тех пор, пока метод является закрытым (</w:t>
      </w:r>
      <w:proofErr w:type="spellStart"/>
      <w:r w:rsidRPr="00262894">
        <w:t>private</w:t>
      </w:r>
      <w:proofErr w:type="spellEnd"/>
      <w:r w:rsidRPr="00262894">
        <w:t>), разработчики класса могут быть уверены в том, что он никогда не будет использован в операциях, выполняемых за пределами класса, а следовательно, они могут просто удалить его. Если же метод является открытым (</w:t>
      </w:r>
      <w:proofErr w:type="spellStart"/>
      <w:r w:rsidRPr="00262894">
        <w:t>public</w:t>
      </w:r>
      <w:proofErr w:type="spellEnd"/>
      <w:r w:rsidRPr="00262894">
        <w:t>), его нельзя просто так опустить, поскольку от него может зависеть другой код.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8) Модификатор </w:t>
      </w:r>
      <w:proofErr w:type="spellStart"/>
      <w:r w:rsidRPr="00262894">
        <w:t>final</w:t>
      </w:r>
      <w:proofErr w:type="spellEnd"/>
      <w:r w:rsidRPr="00262894">
        <w:t xml:space="preserve"> удобно применять при объявлении полей простых типов или полей, типы которых задаются неизменяемыми классами. Неизменяемым называется такой класс, методы которого не позволяют изменить состояние объекта. Например, неизменяемым является класс </w:t>
      </w:r>
      <w:proofErr w:type="spellStart"/>
      <w:r w:rsidRPr="00262894">
        <w:t>String</w:t>
      </w:r>
      <w:proofErr w:type="spellEnd"/>
      <w:r w:rsidRPr="00262894">
        <w:t>.</w:t>
      </w:r>
    </w:p>
    <w:p w:rsidR="00491440" w:rsidRPr="00262894" w:rsidRDefault="00491440" w:rsidP="00262894">
      <w:pPr>
        <w:spacing w:after="0" w:line="240" w:lineRule="auto"/>
      </w:pPr>
      <w:r w:rsidRPr="00262894">
        <w:t xml:space="preserve">9) Поле с модификатором доступа </w:t>
      </w:r>
      <w:proofErr w:type="spellStart"/>
      <w:r w:rsidRPr="00262894">
        <w:t>static</w:t>
      </w:r>
      <w:proofErr w:type="spellEnd"/>
      <w:r w:rsidRPr="00262894">
        <w:t xml:space="preserve"> существует в одном экземпляре для всего класса. Но если поле не статическое, то каждый объект содержит его копию.</w:t>
      </w:r>
    </w:p>
    <w:p w:rsidR="00491440" w:rsidRPr="00262894" w:rsidRDefault="00491440" w:rsidP="00262894">
      <w:pPr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262894">
        <w:lastRenderedPageBreak/>
        <w:t>10)</w:t>
      </w:r>
      <w:r w:rsidRPr="00262894">
        <w:rPr>
          <w:rStyle w:val="a3"/>
          <w:rFonts w:ascii="Segoe UI" w:hAnsi="Segoe UI" w:cs="Segoe UI"/>
          <w:color w:val="171717"/>
          <w:shd w:val="clear" w:color="auto" w:fill="FFFFFF"/>
        </w:rPr>
        <w:t xml:space="preserve"> Поле</w:t>
      </w:r>
      <w:r w:rsidRPr="00262894">
        <w:rPr>
          <w:rFonts w:ascii="Segoe UI" w:hAnsi="Segoe UI" w:cs="Segoe UI"/>
          <w:color w:val="171717"/>
          <w:shd w:val="clear" w:color="auto" w:fill="FFFFFF"/>
        </w:rPr>
        <w:t> является переменной любого типа, которая объявлена непосредственно в </w:t>
      </w:r>
      <w:hyperlink r:id="rId9" w:history="1">
        <w:r w:rsidRPr="00262894">
          <w:rPr>
            <w:rStyle w:val="a4"/>
            <w:rFonts w:ascii="Segoe UI" w:hAnsi="Segoe UI" w:cs="Segoe UI"/>
          </w:rPr>
          <w:t>классе</w:t>
        </w:r>
      </w:hyperlink>
      <w:r w:rsidRPr="00262894">
        <w:rPr>
          <w:rFonts w:ascii="Segoe UI" w:hAnsi="Segoe UI" w:cs="Segoe UI"/>
          <w:color w:val="171717"/>
          <w:shd w:val="clear" w:color="auto" w:fill="FFFFFF"/>
        </w:rPr>
        <w:t> или </w:t>
      </w:r>
      <w:hyperlink r:id="rId10" w:history="1">
        <w:r w:rsidRPr="00262894">
          <w:rPr>
            <w:rStyle w:val="a4"/>
            <w:rFonts w:ascii="Segoe UI" w:hAnsi="Segoe UI" w:cs="Segoe UI"/>
          </w:rPr>
          <w:t>структуре</w:t>
        </w:r>
      </w:hyperlink>
      <w:r w:rsidRPr="00262894">
        <w:rPr>
          <w:rFonts w:ascii="Segoe UI" w:hAnsi="Segoe UI" w:cs="Segoe UI"/>
          <w:color w:val="171717"/>
          <w:shd w:val="clear" w:color="auto" w:fill="FFFFFF"/>
        </w:rPr>
        <w:t>. Поля являются </w:t>
      </w:r>
      <w:r w:rsidRPr="00262894">
        <w:rPr>
          <w:rStyle w:val="a3"/>
          <w:rFonts w:ascii="Segoe UI" w:hAnsi="Segoe UI" w:cs="Segoe UI"/>
          <w:color w:val="171717"/>
          <w:shd w:val="clear" w:color="auto" w:fill="FFFFFF"/>
        </w:rPr>
        <w:t>членами</w:t>
      </w:r>
      <w:r w:rsidRPr="00262894">
        <w:rPr>
          <w:rFonts w:ascii="Segoe UI" w:hAnsi="Segoe UI" w:cs="Segoe UI"/>
          <w:color w:val="171717"/>
          <w:shd w:val="clear" w:color="auto" w:fill="FFFFFF"/>
        </w:rPr>
        <w:t> содержащих их типов.</w:t>
      </w:r>
    </w:p>
    <w:p w:rsidR="00A71A20" w:rsidRDefault="00491440" w:rsidP="00262894">
      <w:pPr>
        <w:spacing w:after="0" w:line="240" w:lineRule="auto"/>
      </w:pPr>
      <w:r w:rsidRPr="00262894">
        <w:rPr>
          <w:rFonts w:ascii="Segoe UI" w:hAnsi="Segoe UI" w:cs="Segoe UI"/>
          <w:color w:val="171717"/>
          <w:shd w:val="clear" w:color="auto" w:fill="FFFFFF"/>
        </w:rPr>
        <w:t>11)</w:t>
      </w:r>
      <w:r w:rsidRPr="00262894">
        <w:t xml:space="preserve"> Статические методы следует применять в двух случаях. </w:t>
      </w:r>
    </w:p>
    <w:p w:rsidR="00A71A20" w:rsidRDefault="00491440" w:rsidP="00262894">
      <w:pPr>
        <w:spacing w:after="0" w:line="240" w:lineRule="auto"/>
      </w:pPr>
      <w:r w:rsidRPr="00262894">
        <w:t xml:space="preserve">• Когда методу не требуется доступ к данным о состоянии объекта, поскольку все необходимые параметры задаются явно (например, в методе </w:t>
      </w:r>
      <w:proofErr w:type="spellStart"/>
      <w:r w:rsidRPr="00262894">
        <w:t>Math</w:t>
      </w:r>
      <w:proofErr w:type="spellEnd"/>
      <w:r w:rsidRPr="00262894">
        <w:t xml:space="preserve">. </w:t>
      </w:r>
      <w:proofErr w:type="spellStart"/>
      <w:r w:rsidRPr="00262894">
        <w:t>pow</w:t>
      </w:r>
      <w:proofErr w:type="spellEnd"/>
      <w:r w:rsidRPr="00262894">
        <w:t xml:space="preserve"> ()).</w:t>
      </w:r>
    </w:p>
    <w:p w:rsidR="00491440" w:rsidRPr="00262894" w:rsidRDefault="00491440" w:rsidP="00262894">
      <w:pPr>
        <w:spacing w:after="0" w:line="240" w:lineRule="auto"/>
      </w:pPr>
      <w:bookmarkStart w:id="0" w:name="_GoBack"/>
      <w:bookmarkEnd w:id="0"/>
      <w:r w:rsidRPr="00262894">
        <w:t xml:space="preserve"> • Когда методу требуется доступ лишь к статическим полям класса (например, при вызове метода </w:t>
      </w:r>
      <w:proofErr w:type="spellStart"/>
      <w:r w:rsidRPr="00262894">
        <w:t>Employee</w:t>
      </w:r>
      <w:proofErr w:type="spellEnd"/>
      <w:r w:rsidRPr="00262894">
        <w:t xml:space="preserve">. </w:t>
      </w:r>
      <w:proofErr w:type="spellStart"/>
      <w:r w:rsidRPr="00262894">
        <w:t>getNextld</w:t>
      </w:r>
      <w:proofErr w:type="spellEnd"/>
      <w:r w:rsidRPr="00262894">
        <w:t xml:space="preserve"> ()).</w:t>
      </w:r>
      <w:r w:rsidRPr="00262894">
        <w:br/>
        <w:t>12)</w:t>
      </w:r>
      <w:r w:rsidR="00CE6A29" w:rsidRPr="00262894">
        <w:t xml:space="preserve"> Метод </w:t>
      </w:r>
      <w:proofErr w:type="spellStart"/>
      <w:r w:rsidR="00CE6A29" w:rsidRPr="00262894">
        <w:t>main</w:t>
      </w:r>
      <w:proofErr w:type="spellEnd"/>
      <w:r w:rsidR="00CE6A29" w:rsidRPr="00262894">
        <w:t xml:space="preserve"> () не оперирует никакими объектами. На самом деле при запуске программы еще нет никаких объектов. Статический метод </w:t>
      </w:r>
      <w:proofErr w:type="spellStart"/>
      <w:r w:rsidR="00CE6A29" w:rsidRPr="00262894">
        <w:t>main</w:t>
      </w:r>
      <w:proofErr w:type="spellEnd"/>
      <w:r w:rsidR="00CE6A29" w:rsidRPr="00262894">
        <w:t xml:space="preserve"> () выполняется и конструирует объекты, необходимые программе.</w:t>
      </w:r>
    </w:p>
    <w:p w:rsidR="00CE6A29" w:rsidRPr="00262894" w:rsidRDefault="00CE6A29" w:rsidP="00262894">
      <w:pPr>
        <w:spacing w:after="0" w:line="240" w:lineRule="auto"/>
      </w:pPr>
      <w:r w:rsidRPr="00262894">
        <w:t>13)</w:t>
      </w:r>
      <w:r w:rsidR="00E11FD9" w:rsidRPr="00262894">
        <w:t xml:space="preserve"> Оба способа конструирования объектов носят общее название перегрузки. О перегрузке говорят в том случае, если у нескольких методов (в данном случае нескольких конструкторов) имеются одинаковые имена, но разные параметры. Компилятор должен сам решить, какой метод вызвать, сравнивая типы параметров, определяемых при объявлении методов, с типами значений, указанных при вызове методов. Если ни один из методов не соответствует вызову или же если одному вызову одновременно соответствует несколько вариантов, возникает ошибка компиляции.</w:t>
      </w:r>
    </w:p>
    <w:p w:rsidR="00282DF7" w:rsidRPr="00262894" w:rsidRDefault="00E11FD9" w:rsidP="00262894">
      <w:pPr>
        <w:spacing w:after="0" w:line="240" w:lineRule="auto"/>
      </w:pPr>
      <w:r w:rsidRPr="00262894">
        <w:t>14)</w:t>
      </w:r>
      <w:r w:rsidR="00282DF7" w:rsidRPr="00262894">
        <w:t xml:space="preserve"> Ранее мы рассмотрели два способа инициализации поля:</w:t>
      </w:r>
    </w:p>
    <w:p w:rsidR="00282DF7" w:rsidRPr="00262894" w:rsidRDefault="00282DF7" w:rsidP="00262894">
      <w:pPr>
        <w:spacing w:after="0" w:line="240" w:lineRule="auto"/>
      </w:pPr>
      <w:r w:rsidRPr="00262894">
        <w:t xml:space="preserve"> • установка его значения в конструкторе; </w:t>
      </w:r>
    </w:p>
    <w:p w:rsidR="00E11FD9" w:rsidRPr="00262894" w:rsidRDefault="00282DF7" w:rsidP="00262894">
      <w:pPr>
        <w:spacing w:after="0" w:line="240" w:lineRule="auto"/>
      </w:pPr>
      <w:r w:rsidRPr="00262894">
        <w:t>• присваивание значения при объявлении.</w:t>
      </w:r>
    </w:p>
    <w:p w:rsidR="00282DF7" w:rsidRPr="00262894" w:rsidRDefault="00282DF7" w:rsidP="00262894">
      <w:pPr>
        <w:spacing w:after="0" w:line="240" w:lineRule="auto"/>
      </w:pPr>
      <w:r w:rsidRPr="00262894">
        <w:t>15) Поэтому рассмотрим подробнее те действия, которые происходят при вызове конструктора.</w:t>
      </w:r>
    </w:p>
    <w:p w:rsidR="00E725CB" w:rsidRPr="00262894" w:rsidRDefault="00282DF7" w:rsidP="00262894">
      <w:pPr>
        <w:spacing w:after="0" w:line="240" w:lineRule="auto"/>
      </w:pPr>
      <w:r w:rsidRPr="00262894">
        <w:t>1. Все поля инициализируются значениями, предус</w:t>
      </w:r>
      <w:r w:rsidR="003056B9" w:rsidRPr="00262894">
        <w:t xml:space="preserve">мотренными по умолчанию (О, </w:t>
      </w:r>
      <w:proofErr w:type="spellStart"/>
      <w:r w:rsidR="003056B9" w:rsidRPr="00262894">
        <w:t>fals</w:t>
      </w:r>
      <w:proofErr w:type="spellEnd"/>
      <w:r w:rsidR="003056B9" w:rsidRPr="00262894">
        <w:t xml:space="preserve"> e или </w:t>
      </w:r>
      <w:proofErr w:type="spellStart"/>
      <w:r w:rsidR="003056B9" w:rsidRPr="00262894">
        <w:t>nu</w:t>
      </w:r>
      <w:r w:rsidRPr="00262894">
        <w:t>ll</w:t>
      </w:r>
      <w:proofErr w:type="spellEnd"/>
      <w:r w:rsidRPr="00262894">
        <w:t>).</w:t>
      </w:r>
    </w:p>
    <w:p w:rsidR="00282DF7" w:rsidRPr="00262894" w:rsidRDefault="00282DF7" w:rsidP="00262894">
      <w:pPr>
        <w:spacing w:after="0" w:line="240" w:lineRule="auto"/>
      </w:pPr>
      <w:r w:rsidRPr="00262894">
        <w:t xml:space="preserve"> 2. Инициализаторы всех полей и блоки инициализации выполняются в порядке их следования в объявлении класса. </w:t>
      </w:r>
    </w:p>
    <w:p w:rsidR="00282DF7" w:rsidRPr="00262894" w:rsidRDefault="00282DF7" w:rsidP="00262894">
      <w:pPr>
        <w:spacing w:after="0" w:line="240" w:lineRule="auto"/>
      </w:pPr>
      <w:r w:rsidRPr="00262894">
        <w:t xml:space="preserve">3. Если в первой строке кода одного конструктора вызывается другой конструктор, то выполняется вызываемый конструктор. </w:t>
      </w:r>
    </w:p>
    <w:p w:rsidR="00476E79" w:rsidRDefault="00282DF7" w:rsidP="00262894">
      <w:pPr>
        <w:spacing w:after="0" w:line="240" w:lineRule="auto"/>
      </w:pPr>
      <w:r w:rsidRPr="00262894">
        <w:t xml:space="preserve">4. Выполняется тело конструктора. </w:t>
      </w:r>
    </w:p>
    <w:p w:rsidR="00476E79" w:rsidRPr="00262894" w:rsidRDefault="00476E79" w:rsidP="00262894">
      <w:pPr>
        <w:spacing w:after="0" w:line="240" w:lineRule="auto"/>
      </w:pPr>
      <w:r>
        <w:lastRenderedPageBreak/>
        <w:t>16)</w:t>
      </w:r>
      <w:r w:rsidRPr="00476E79">
        <w:rPr>
          <w:color w:val="000000"/>
          <w:sz w:val="18"/>
          <w:szCs w:val="18"/>
        </w:rPr>
        <w:t xml:space="preserve"> </w:t>
      </w:r>
      <w:r w:rsidRPr="00476E79">
        <w:rPr>
          <w:color w:val="000000"/>
        </w:rPr>
        <w:t>Оператор</w:t>
      </w:r>
      <w:r w:rsidRPr="00476E79">
        <w:rPr>
          <w:b/>
          <w:bCs/>
          <w:color w:val="000000"/>
        </w:rPr>
        <w:t> </w:t>
      </w:r>
      <w:proofErr w:type="spellStart"/>
      <w:r w:rsidRPr="00476E79">
        <w:rPr>
          <w:b/>
          <w:bCs/>
          <w:color w:val="000000"/>
        </w:rPr>
        <w:t>new</w:t>
      </w:r>
      <w:proofErr w:type="spellEnd"/>
      <w:r w:rsidRPr="00476E79">
        <w:rPr>
          <w:color w:val="000000"/>
        </w:rPr>
        <w:t> создает экземпляр указанного класса и возвращает ссылку на вновь созданный объект</w:t>
      </w:r>
      <w:proofErr w:type="gramStart"/>
      <w:r w:rsidRPr="00476E79">
        <w:rPr>
          <w:color w:val="000000"/>
        </w:rPr>
        <w:t>.</w:t>
      </w:r>
      <w:r w:rsidRPr="00476E79"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 w:rsidRPr="00476E79">
        <w:rPr>
          <w:rFonts w:ascii="Arial" w:hAnsi="Arial" w:cs="Arial"/>
          <w:color w:val="222222"/>
          <w:shd w:val="clear" w:color="auto" w:fill="FFFFFF"/>
        </w:rPr>
        <w:t xml:space="preserve">  специальный блок инструкций, вызываемый при создании объекта</w:t>
      </w:r>
    </w:p>
    <w:p w:rsidR="00A17BC4" w:rsidRPr="00262894" w:rsidRDefault="00A17BC4" w:rsidP="00262894">
      <w:pPr>
        <w:spacing w:after="0" w:line="240" w:lineRule="auto"/>
      </w:pPr>
    </w:p>
    <w:sectPr w:rsidR="00A17BC4" w:rsidRPr="00262894" w:rsidSect="003056B9">
      <w:pgSz w:w="9639" w:h="11624" w:code="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24F"/>
    <w:multiLevelType w:val="hybridMultilevel"/>
    <w:tmpl w:val="91086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65D"/>
    <w:multiLevelType w:val="hybridMultilevel"/>
    <w:tmpl w:val="B34C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212B"/>
    <w:multiLevelType w:val="hybridMultilevel"/>
    <w:tmpl w:val="42F8A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D"/>
    <w:rsid w:val="000220CE"/>
    <w:rsid w:val="00023195"/>
    <w:rsid w:val="000B765A"/>
    <w:rsid w:val="000E345D"/>
    <w:rsid w:val="001578A8"/>
    <w:rsid w:val="001E4C4F"/>
    <w:rsid w:val="00262894"/>
    <w:rsid w:val="00274CA1"/>
    <w:rsid w:val="00282DF7"/>
    <w:rsid w:val="00287178"/>
    <w:rsid w:val="002A3E07"/>
    <w:rsid w:val="003056B9"/>
    <w:rsid w:val="00422FFD"/>
    <w:rsid w:val="00476E79"/>
    <w:rsid w:val="00491440"/>
    <w:rsid w:val="004C5028"/>
    <w:rsid w:val="005B24C5"/>
    <w:rsid w:val="0064680A"/>
    <w:rsid w:val="006921F7"/>
    <w:rsid w:val="00781994"/>
    <w:rsid w:val="008B52C1"/>
    <w:rsid w:val="008D4D7A"/>
    <w:rsid w:val="00915C1D"/>
    <w:rsid w:val="00A17BC4"/>
    <w:rsid w:val="00A664DC"/>
    <w:rsid w:val="00A71A20"/>
    <w:rsid w:val="00BA1EE8"/>
    <w:rsid w:val="00BB2937"/>
    <w:rsid w:val="00CA1D93"/>
    <w:rsid w:val="00CE6A29"/>
    <w:rsid w:val="00E06370"/>
    <w:rsid w:val="00E11FD9"/>
    <w:rsid w:val="00E725CB"/>
    <w:rsid w:val="00E9183D"/>
    <w:rsid w:val="00F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A6EE"/>
  <w15:chartTrackingRefBased/>
  <w15:docId w15:val="{E2FE15BA-1FCC-4D16-A6CB-0E4684EB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1440"/>
    <w:rPr>
      <w:i/>
      <w:iCs/>
    </w:rPr>
  </w:style>
  <w:style w:type="character" w:styleId="a4">
    <w:name w:val="Hyperlink"/>
    <w:basedOn w:val="a0"/>
    <w:uiPriority w:val="99"/>
    <w:semiHidden/>
    <w:unhideWhenUsed/>
    <w:rsid w:val="0049144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56B9"/>
    <w:pPr>
      <w:ind w:left="720"/>
      <w:contextualSpacing/>
    </w:pPr>
  </w:style>
  <w:style w:type="character" w:customStyle="1" w:styleId="w">
    <w:name w:val="w"/>
    <w:basedOn w:val="a0"/>
    <w:rsid w:val="003056B9"/>
  </w:style>
  <w:style w:type="character" w:styleId="a6">
    <w:name w:val="Strong"/>
    <w:basedOn w:val="a0"/>
    <w:uiPriority w:val="22"/>
    <w:qFormat/>
    <w:rsid w:val="00915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11752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6897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dotnet/csharp/language-reference/keywords/str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keywords/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0E0A-303A-4BF9-BDA0-EB3AB3FA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7</cp:revision>
  <dcterms:created xsi:type="dcterms:W3CDTF">2019-10-26T22:06:00Z</dcterms:created>
  <dcterms:modified xsi:type="dcterms:W3CDTF">2020-01-13T20:37:00Z</dcterms:modified>
</cp:coreProperties>
</file>