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66618F">
      <w:pPr>
        <w:rPr>
          <w:rFonts w:ascii="Segoe UI" w:hAnsi="Segoe UI" w:cs="Segoe UI"/>
          <w:b/>
          <w:color w:val="343A40"/>
          <w:sz w:val="24"/>
          <w:szCs w:val="23"/>
          <w:shd w:val="clear" w:color="auto" w:fill="FFFFFF"/>
        </w:rPr>
      </w:pPr>
      <w:r w:rsidRPr="0066618F">
        <w:rPr>
          <w:b/>
          <w:sz w:val="28"/>
        </w:rPr>
        <w:t>Ответы на вопросики:</w:t>
      </w:r>
      <w:r>
        <w:br/>
      </w:r>
      <w:r>
        <w:rPr>
          <w:rFonts w:ascii="Segoe UI" w:hAnsi="Segoe UI" w:cs="Segoe UI"/>
          <w:b/>
          <w:color w:val="343A40"/>
          <w:sz w:val="24"/>
          <w:szCs w:val="23"/>
          <w:shd w:val="clear" w:color="auto" w:fill="FFFFFF"/>
        </w:rPr>
        <w:t>Ч</w:t>
      </w:r>
      <w:r w:rsidRPr="0066618F">
        <w:rPr>
          <w:rFonts w:ascii="Segoe UI" w:hAnsi="Segoe UI" w:cs="Segoe UI"/>
          <w:b/>
          <w:color w:val="343A40"/>
          <w:sz w:val="24"/>
          <w:szCs w:val="23"/>
          <w:shd w:val="clear" w:color="auto" w:fill="FFFFFF"/>
        </w:rPr>
        <w:t>ем эмоция отличается от аффекта?</w:t>
      </w:r>
    </w:p>
    <w:p w:rsidR="0066618F" w:rsidRPr="0066618F" w:rsidRDefault="006661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6618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Аффе</w:t>
      </w:r>
      <w:r w:rsidRPr="0066618F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кт</w:t>
      </w:r>
      <w:r w:rsidRPr="0066618F"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hyperlink r:id="rId4" w:tooltip="Эмоциональный процесс" w:history="1">
        <w:r w:rsidRPr="0066618F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эмоциональный процесс</w:t>
        </w:r>
      </w:hyperlink>
      <w:r w:rsidRPr="0066618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взрывного характера, характеризующийся кратковременностью и высокой интенсивностью, часто сопровождающийся резко выраженными двигательными проявлениями и изменениями в работе внутренних органов. </w:t>
      </w:r>
      <w:r w:rsidRPr="0066618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 w:rsidRPr="0066618F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Эмо</w:t>
      </w:r>
      <w:r w:rsidRPr="0066618F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ция</w:t>
      </w:r>
      <w:r w:rsidRPr="0066618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— </w:t>
      </w:r>
      <w:hyperlink r:id="rId5" w:tooltip="Психический процесс" w:history="1">
        <w:r w:rsidRPr="0066618F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психический процесс</w:t>
        </w:r>
      </w:hyperlink>
      <w:hyperlink r:id="rId6" w:anchor="cite_note-1" w:history="1">
        <w:r w:rsidRPr="0066618F">
          <w:rPr>
            <w:rStyle w:val="a3"/>
            <w:rFonts w:ascii="Arial" w:hAnsi="Arial" w:cs="Arial"/>
            <w:color w:val="000000" w:themeColor="text1"/>
            <w:sz w:val="17"/>
            <w:szCs w:val="17"/>
            <w:u w:val="none"/>
            <w:shd w:val="clear" w:color="auto" w:fill="FFFFFF"/>
            <w:vertAlign w:val="superscript"/>
          </w:rPr>
          <w:t>]</w:t>
        </w:r>
      </w:hyperlink>
      <w:r w:rsidRPr="0066618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средней продолжительности, отражающий </w:t>
      </w:r>
      <w:hyperlink r:id="rId7" w:tooltip="Субъективность" w:history="1">
        <w:r w:rsidRPr="0066618F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субъективное</w:t>
        </w:r>
      </w:hyperlink>
      <w:r w:rsidRPr="0066618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оцен</w:t>
      </w:r>
      <w:r w:rsidRPr="0066618F">
        <w:rPr>
          <w:rFonts w:ascii="Arial" w:hAnsi="Arial" w:cs="Arial"/>
          <w:color w:val="202122"/>
          <w:sz w:val="21"/>
          <w:szCs w:val="21"/>
          <w:shd w:val="clear" w:color="auto" w:fill="FFFFFF"/>
        </w:rPr>
        <w:t>очное отношение к существующим или возможным ситуациям и объективному миру.</w:t>
      </w:r>
    </w:p>
    <w:p w:rsidR="00F47162" w:rsidRDefault="0066618F">
      <w:pPr>
        <w:rPr>
          <w:rFonts w:ascii="Arial" w:hAnsi="Arial" w:cs="Arial"/>
          <w:color w:val="222222"/>
          <w:shd w:val="clear" w:color="auto" w:fill="FFFFFF"/>
        </w:rPr>
      </w:pPr>
      <w:r w:rsidRPr="0066618F">
        <w:rPr>
          <w:rFonts w:ascii="Arial" w:hAnsi="Arial" w:cs="Arial"/>
          <w:bCs/>
          <w:color w:val="222222"/>
          <w:shd w:val="clear" w:color="auto" w:fill="FFFFFF"/>
        </w:rPr>
        <w:t>Эмоции</w:t>
      </w:r>
      <w:r w:rsidRPr="0066618F">
        <w:rPr>
          <w:rFonts w:ascii="Arial" w:hAnsi="Arial" w:cs="Arial"/>
          <w:color w:val="222222"/>
          <w:shd w:val="clear" w:color="auto" w:fill="FFFFFF"/>
        </w:rPr>
        <w:t>, в отличие от </w:t>
      </w:r>
      <w:r w:rsidRPr="0066618F">
        <w:rPr>
          <w:rFonts w:ascii="Arial" w:hAnsi="Arial" w:cs="Arial"/>
          <w:bCs/>
          <w:color w:val="222222"/>
          <w:shd w:val="clear" w:color="auto" w:fill="FFFFFF"/>
        </w:rPr>
        <w:t>аффектов</w:t>
      </w:r>
      <w:r w:rsidRPr="0066618F">
        <w:rPr>
          <w:rFonts w:ascii="Arial" w:hAnsi="Arial" w:cs="Arial"/>
          <w:color w:val="222222"/>
          <w:shd w:val="clear" w:color="auto" w:fill="FFFFFF"/>
        </w:rPr>
        <w:t>, - более длительные состояния. Это реакция не только на совершившиеся события, но и на вероятные или вспоминаемые. Если </w:t>
      </w:r>
      <w:r w:rsidRPr="0066618F">
        <w:rPr>
          <w:rFonts w:ascii="Arial" w:hAnsi="Arial" w:cs="Arial"/>
          <w:bCs/>
          <w:color w:val="222222"/>
          <w:shd w:val="clear" w:color="auto" w:fill="FFFFFF"/>
        </w:rPr>
        <w:t>аффекты</w:t>
      </w:r>
      <w:r w:rsidRPr="0066618F">
        <w:rPr>
          <w:rFonts w:ascii="Arial" w:hAnsi="Arial" w:cs="Arial"/>
          <w:color w:val="222222"/>
          <w:shd w:val="clear" w:color="auto" w:fill="FFFFFF"/>
        </w:rPr>
        <w:t> возникают к концу действия и отражают суммарную итоговую оценку ситуации, то </w:t>
      </w:r>
      <w:r w:rsidRPr="0066618F">
        <w:rPr>
          <w:rFonts w:ascii="Arial" w:hAnsi="Arial" w:cs="Arial"/>
          <w:bCs/>
          <w:color w:val="222222"/>
          <w:shd w:val="clear" w:color="auto" w:fill="FFFFFF"/>
        </w:rPr>
        <w:t>эмоции</w:t>
      </w:r>
      <w:r w:rsidRPr="0066618F">
        <w:rPr>
          <w:rFonts w:ascii="Arial" w:hAnsi="Arial" w:cs="Arial"/>
          <w:color w:val="222222"/>
          <w:shd w:val="clear" w:color="auto" w:fill="FFFFFF"/>
        </w:rPr>
        <w:t> смешаются к началу действия и предвосхищают результат.</w:t>
      </w:r>
    </w:p>
    <w:p w:rsidR="0066618F" w:rsidRDefault="00F47162">
      <w:pPr>
        <w:rPr>
          <w:rFonts w:ascii="Segoe UI" w:hAnsi="Segoe UI" w:cs="Segoe UI"/>
          <w:b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Пример:</w:t>
      </w:r>
      <w:r>
        <w:rPr>
          <w:rFonts w:ascii="Arial" w:hAnsi="Arial" w:cs="Arial"/>
          <w:color w:val="222222"/>
          <w:shd w:val="clear" w:color="auto" w:fill="FFFFFF"/>
        </w:rPr>
        <w:br/>
        <w:t>Человек увидел, что в другую комнату его дома заходит вор, он взял двуствольный дробовик , подошел сзади и выстрелил.(это аффект)</w:t>
      </w:r>
      <w:r>
        <w:rPr>
          <w:rFonts w:ascii="Arial" w:hAnsi="Arial" w:cs="Arial"/>
          <w:color w:val="222222"/>
          <w:shd w:val="clear" w:color="auto" w:fill="FFFFFF"/>
        </w:rPr>
        <w:br/>
        <w:t>Тоже самое только хозяин выстрелил, перезарядил оружие и выстрелил еще раз.(это эмоции)</w:t>
      </w:r>
      <w:r w:rsidR="0066618F">
        <w:rPr>
          <w:rFonts w:ascii="Arial" w:hAnsi="Arial" w:cs="Arial"/>
          <w:color w:val="222222"/>
          <w:shd w:val="clear" w:color="auto" w:fill="FFFFFF"/>
        </w:rPr>
        <w:br/>
      </w:r>
      <w:r w:rsidR="0066618F" w:rsidRPr="0066618F">
        <w:rPr>
          <w:rFonts w:ascii="Segoe UI" w:hAnsi="Segoe UI" w:cs="Segoe UI"/>
          <w:b/>
          <w:color w:val="343A40"/>
          <w:sz w:val="23"/>
          <w:szCs w:val="23"/>
          <w:shd w:val="clear" w:color="auto" w:fill="FFFFFF"/>
        </w:rPr>
        <w:t>Б</w:t>
      </w:r>
      <w:r w:rsidR="0066618F" w:rsidRPr="0066618F">
        <w:rPr>
          <w:rFonts w:ascii="Segoe UI" w:hAnsi="Segoe UI" w:cs="Segoe UI"/>
          <w:b/>
          <w:color w:val="343A40"/>
          <w:sz w:val="23"/>
          <w:szCs w:val="23"/>
          <w:shd w:val="clear" w:color="auto" w:fill="FFFFFF"/>
        </w:rPr>
        <w:t>ыли ли вы когда-либо в состоянии аффекта?</w:t>
      </w:r>
    </w:p>
    <w:p w:rsidR="00F47162" w:rsidRDefault="0066618F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Нет, в моем мироощущение, если человек действительно под состоянием аффекта, то он забывает о случившемся, потому что это сильная эмоциональная встряска. А все остальное, что человек может назвать аффектом – это просто нервный срыв, который он не может контр</w:t>
      </w:r>
      <w:r w:rsidR="00F47162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олировать.</w:t>
      </w:r>
    </w:p>
    <w:p w:rsidR="0066618F" w:rsidRPr="00F47162" w:rsidRDefault="00F47162">
      <w:pPr>
        <w:rPr>
          <w:rFonts w:ascii="Segoe UI" w:hAnsi="Segoe UI" w:cs="Segoe UI"/>
          <w:b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Пример: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/>
        <w:t>Его нет.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b/>
          <w:color w:val="343A40"/>
          <w:sz w:val="23"/>
          <w:szCs w:val="23"/>
          <w:shd w:val="clear" w:color="auto" w:fill="FFFFFF"/>
        </w:rPr>
        <w:t>К</w:t>
      </w:r>
      <w:r w:rsidRPr="00F47162">
        <w:rPr>
          <w:rFonts w:ascii="Segoe UI" w:hAnsi="Segoe UI" w:cs="Segoe UI"/>
          <w:b/>
          <w:color w:val="343A40"/>
          <w:sz w:val="23"/>
          <w:szCs w:val="23"/>
          <w:shd w:val="clear" w:color="auto" w:fill="FFFFFF"/>
        </w:rPr>
        <w:t>ак эмоции связаны с потребностями?</w:t>
      </w:r>
    </w:p>
    <w:p w:rsidR="00F47162" w:rsidRDefault="00F4716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Эмоции человека, прежде всего, связаны с его потребностями. Они отражают состояние, процесс и результат удовлетворения потребности.</w:t>
      </w:r>
      <w:r w:rsidRPr="00F4716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Потребности человека не сводятся уже к одним лишь органическим потребностям; у него возникает целая иерархия различных потребностей, интересов, установок.</w:t>
      </w:r>
      <w:r>
        <w:rPr>
          <w:rFonts w:ascii="Arial" w:hAnsi="Arial" w:cs="Arial"/>
          <w:color w:val="000000"/>
        </w:rPr>
        <w:br/>
        <w:t>П</w:t>
      </w:r>
      <w:r>
        <w:rPr>
          <w:rFonts w:ascii="Arial" w:hAnsi="Arial" w:cs="Arial"/>
          <w:color w:val="000000"/>
        </w:rPr>
        <w:t>отребности являются условием возникновения эмоций и чувств, а с другой стороны, сами эмоции и чувства могут выступать в роли потребностей и мотивов, определяющих поведение человека.</w:t>
      </w:r>
    </w:p>
    <w:p w:rsidR="00F47162" w:rsidRDefault="00F4716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F47162" w:rsidRDefault="00F4716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вас нет еды и вы голодаете, то есть вы не удовлетворяете «</w:t>
      </w:r>
      <w:proofErr w:type="gramStart"/>
      <w:r>
        <w:rPr>
          <w:rFonts w:ascii="Arial" w:hAnsi="Arial" w:cs="Arial"/>
          <w:color w:val="000000"/>
        </w:rPr>
        <w:t>Физиологические  потребности</w:t>
      </w:r>
      <w:proofErr w:type="gramEnd"/>
      <w:r>
        <w:rPr>
          <w:rFonts w:ascii="Arial" w:hAnsi="Arial" w:cs="Arial"/>
          <w:color w:val="000000"/>
        </w:rPr>
        <w:t xml:space="preserve">», вряд ли вы будете радостные и думать о духовном </w:t>
      </w:r>
      <w:proofErr w:type="spellStart"/>
      <w:r>
        <w:rPr>
          <w:rFonts w:ascii="Arial" w:hAnsi="Arial" w:cs="Arial"/>
          <w:color w:val="000000"/>
        </w:rPr>
        <w:t>просвящении</w:t>
      </w:r>
      <w:proofErr w:type="spellEnd"/>
      <w:r>
        <w:rPr>
          <w:rFonts w:ascii="Arial" w:hAnsi="Arial" w:cs="Arial"/>
          <w:color w:val="000000"/>
        </w:rPr>
        <w:t>.</w:t>
      </w:r>
    </w:p>
    <w:p w:rsidR="00F47162" w:rsidRDefault="00F47162">
      <w:pPr>
        <w:rPr>
          <w:rFonts w:ascii="Segoe UI" w:hAnsi="Segoe UI" w:cs="Segoe UI"/>
          <w:b/>
          <w:color w:val="343A40"/>
          <w:szCs w:val="23"/>
          <w:shd w:val="clear" w:color="auto" w:fill="FFFFFF"/>
        </w:rPr>
      </w:pPr>
      <w:r w:rsidRPr="00F47162">
        <w:rPr>
          <w:rFonts w:ascii="Segoe UI" w:hAnsi="Segoe UI" w:cs="Segoe UI"/>
          <w:b/>
          <w:color w:val="343A40"/>
          <w:szCs w:val="23"/>
          <w:shd w:val="clear" w:color="auto" w:fill="FFFFFF"/>
        </w:rPr>
        <w:t>К</w:t>
      </w:r>
      <w:r w:rsidRPr="00F47162">
        <w:rPr>
          <w:rFonts w:ascii="Segoe UI" w:hAnsi="Segoe UI" w:cs="Segoe UI"/>
          <w:b/>
          <w:color w:val="343A40"/>
          <w:szCs w:val="23"/>
          <w:shd w:val="clear" w:color="auto" w:fill="FFFFFF"/>
        </w:rPr>
        <w:t>ак влияет на умственные ресурсы состояние тревоги?</w:t>
      </w:r>
    </w:p>
    <w:p w:rsidR="00F47162" w:rsidRPr="00F47162" w:rsidRDefault="00F47162">
      <w:pPr>
        <w:rPr>
          <w:rFonts w:ascii="Arial" w:hAnsi="Arial" w:cs="Arial"/>
          <w:color w:val="000000"/>
          <w:sz w:val="20"/>
        </w:rPr>
      </w:pPr>
      <w:r w:rsidRPr="00F47162">
        <w:rPr>
          <w:rFonts w:ascii="Segoe UI" w:hAnsi="Segoe UI" w:cs="Segoe UI"/>
          <w:color w:val="343A40"/>
          <w:szCs w:val="23"/>
          <w:shd w:val="clear" w:color="auto" w:fill="FFFFFF"/>
        </w:rPr>
        <w:t xml:space="preserve">Я не нашел ответа </w:t>
      </w:r>
      <w:r>
        <w:rPr>
          <w:rFonts w:ascii="Segoe UI" w:hAnsi="Segoe UI" w:cs="Segoe UI"/>
          <w:color w:val="343A40"/>
          <w:szCs w:val="23"/>
          <w:shd w:val="clear" w:color="auto" w:fill="FFFFFF"/>
        </w:rPr>
        <w:t xml:space="preserve">в материалах курса, а в </w:t>
      </w:r>
      <w:proofErr w:type="spellStart"/>
      <w:r>
        <w:rPr>
          <w:rFonts w:ascii="Segoe UI" w:hAnsi="Segoe UI" w:cs="Segoe UI"/>
          <w:color w:val="343A40"/>
          <w:szCs w:val="23"/>
          <w:shd w:val="clear" w:color="auto" w:fill="FFFFFF"/>
        </w:rPr>
        <w:t>загуглить</w:t>
      </w:r>
      <w:proofErr w:type="spellEnd"/>
      <w:r>
        <w:rPr>
          <w:rFonts w:ascii="Segoe UI" w:hAnsi="Segoe UI" w:cs="Segoe UI"/>
          <w:color w:val="343A40"/>
          <w:szCs w:val="23"/>
          <w:shd w:val="clear" w:color="auto" w:fill="FFFFFF"/>
        </w:rPr>
        <w:t xml:space="preserve"> это не получилось</w:t>
      </w:r>
      <w:r w:rsidR="00C956BC">
        <w:rPr>
          <w:rFonts w:ascii="Segoe UI" w:hAnsi="Segoe UI" w:cs="Segoe UI"/>
          <w:color w:val="343A40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Cs w:val="23"/>
          <w:shd w:val="clear" w:color="auto" w:fill="FFFFFF"/>
        </w:rPr>
        <w:t>(точнее получилось, но такой теме посвящают книги)</w:t>
      </w:r>
      <w:r w:rsidR="00C956BC">
        <w:rPr>
          <w:rFonts w:ascii="Segoe UI" w:hAnsi="Segoe UI" w:cs="Segoe UI"/>
          <w:color w:val="343A40"/>
          <w:szCs w:val="23"/>
          <w:shd w:val="clear" w:color="auto" w:fill="FFFFFF"/>
        </w:rPr>
        <w:t xml:space="preserve">, поэтому напишу что-то приближенное из статьи. </w:t>
      </w:r>
    </w:p>
    <w:p w:rsidR="00C956BC" w:rsidRPr="0066618F" w:rsidRDefault="00C956BC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Иногда слабая тревога играет роль мобилизующего фактора, проявляющего беспокойством за исход дела. Тогда она усиливает чувство ответственности,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т.е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выступает дополнительным мотивирующим фактором в других случаях может полностью дезорганизовать поведение.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/>
        <w:t xml:space="preserve">Пример: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lastRenderedPageBreak/>
        <w:t>Сидишь ты на ЕГЭ и можешь как сильно затупить и провалить экзамен(привет армия) или ты можешь сосредоточиться и выложится на 179%</w:t>
      </w:r>
      <w:bookmarkStart w:id="0" w:name="_GoBack"/>
      <w:bookmarkEnd w:id="0"/>
    </w:p>
    <w:sectPr w:rsidR="00C956BC" w:rsidRPr="0066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8F"/>
    <w:rsid w:val="000B765A"/>
    <w:rsid w:val="004C5028"/>
    <w:rsid w:val="0066618F"/>
    <w:rsid w:val="00A6720F"/>
    <w:rsid w:val="00C956BC"/>
    <w:rsid w:val="00EE3354"/>
    <w:rsid w:val="00F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1AB0"/>
  <w15:chartTrackingRefBased/>
  <w15:docId w15:val="{E7248DC1-59A4-4A20-AF6E-FA866495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61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1%83%D0%B1%D1%8A%D0%B5%D0%BA%D1%82%D0%B8%D0%B2%D0%BD%D0%BE%D1%81%D1%82%D1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D%D0%BC%D0%BE%D1%86%D0%B8%D1%8F" TargetMode="External"/><Relationship Id="rId5" Type="http://schemas.openxmlformats.org/officeDocument/2006/relationships/hyperlink" Target="https://ru.wikipedia.org/wiki/%D0%9F%D1%81%D0%B8%D1%85%D0%B8%D1%87%D0%B5%D1%81%D0%BA%D0%B8%D0%B9_%D0%BF%D1%80%D0%BE%D1%86%D0%B5%D1%81%D1%81" TargetMode="External"/><Relationship Id="rId4" Type="http://schemas.openxmlformats.org/officeDocument/2006/relationships/hyperlink" Target="https://ru.wikipedia.org/wiki/%D0%AD%D0%BC%D0%BE%D1%86%D0%B8%D0%BE%D0%BD%D0%B0%D0%BB%D1%8C%D0%BD%D1%8B%D0%B9_%D0%BF%D1%80%D0%BE%D1%86%D0%B5%D1%81%D1%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2020-11-04T17:31:00Z</dcterms:created>
  <dcterms:modified xsi:type="dcterms:W3CDTF">2020-11-04T18:02:00Z</dcterms:modified>
</cp:coreProperties>
</file>