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428B213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440740">
        <w:rPr>
          <w:rFonts w:cstheme="minorHAnsi"/>
          <w:sz w:val="32"/>
          <w:szCs w:val="24"/>
        </w:rPr>
        <w:t>2</w:t>
      </w:r>
    </w:p>
    <w:p w14:paraId="155A1EBE" w14:textId="321866E8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3F4082">
        <w:rPr>
          <w:rFonts w:cstheme="minorHAnsi"/>
          <w:sz w:val="32"/>
          <w:szCs w:val="24"/>
        </w:rPr>
        <w:t>12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18531DC9" w:rsidR="002156BD" w:rsidRPr="00744F2E" w:rsidRDefault="003F4082" w:rsidP="00744F2E">
      <w:pPr>
        <w:ind w:left="7788"/>
        <w:rPr>
          <w:rFonts w:cstheme="minorHAnsi"/>
          <w:i/>
          <w:sz w:val="28"/>
          <w:szCs w:val="32"/>
        </w:rPr>
      </w:pPr>
      <w:proofErr w:type="spellStart"/>
      <w:r>
        <w:rPr>
          <w:rFonts w:cstheme="minorHAnsi"/>
          <w:i/>
          <w:sz w:val="28"/>
          <w:szCs w:val="32"/>
        </w:rPr>
        <w:t>Патутин</w:t>
      </w:r>
      <w:proofErr w:type="spellEnd"/>
      <w:r>
        <w:rPr>
          <w:rFonts w:cstheme="minorHAnsi"/>
          <w:i/>
          <w:sz w:val="28"/>
          <w:szCs w:val="32"/>
        </w:rPr>
        <w:t xml:space="preserve"> В.М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4383491F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856B90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0CE7E6D9" w14:textId="341EB7D5" w:rsidR="00A1320C" w:rsidRPr="00653DD3" w:rsidRDefault="00856B90" w:rsidP="00F3305C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2227F158" w14:textId="2D8241DA" w:rsidR="00856B90" w:rsidRPr="00440740" w:rsidRDefault="00440740" w:rsidP="00440740">
      <w:pPr>
        <w:spacing w:after="0"/>
        <w:ind w:firstLine="708"/>
        <w:rPr>
          <w:rFonts w:ascii="Cambria Math" w:hAnsi="Cambria Math" w:cs="Cambria Math"/>
          <w:sz w:val="28"/>
          <w:szCs w:val="28"/>
        </w:rPr>
      </w:pPr>
      <w:r w:rsidRPr="00440740">
        <w:rPr>
          <w:rFonts w:cstheme="minorHAnsi"/>
          <w:sz w:val="28"/>
          <w:szCs w:val="28"/>
        </w:rPr>
        <w:t>Решение уравнений метод</w:t>
      </w:r>
      <w:r w:rsidR="00F3305C">
        <w:rPr>
          <w:rFonts w:cstheme="minorHAnsi"/>
          <w:sz w:val="28"/>
          <w:szCs w:val="28"/>
        </w:rPr>
        <w:t>о</w:t>
      </w:r>
      <w:r w:rsidRPr="00440740">
        <w:rPr>
          <w:rFonts w:cstheme="minorHAnsi"/>
          <w:sz w:val="28"/>
          <w:szCs w:val="28"/>
        </w:rPr>
        <w:t xml:space="preserve">м хорд, </w:t>
      </w:r>
      <w:r w:rsidR="00F3305C">
        <w:rPr>
          <w:color w:val="000000"/>
          <w:sz w:val="27"/>
          <w:szCs w:val="27"/>
        </w:rPr>
        <w:t>м</w:t>
      </w:r>
      <w:r w:rsidR="00F3305C">
        <w:rPr>
          <w:color w:val="000000"/>
          <w:sz w:val="27"/>
          <w:szCs w:val="27"/>
        </w:rPr>
        <w:t>етод Ньютона</w:t>
      </w:r>
      <w:r w:rsidR="00F3305C">
        <w:rPr>
          <w:color w:val="000000"/>
          <w:sz w:val="27"/>
          <w:szCs w:val="27"/>
        </w:rPr>
        <w:t xml:space="preserve"> </w:t>
      </w:r>
      <w:r w:rsidRPr="00440740">
        <w:rPr>
          <w:rFonts w:cstheme="minorHAnsi"/>
          <w:sz w:val="28"/>
          <w:szCs w:val="28"/>
        </w:rPr>
        <w:t>и методом простых итераций.</w:t>
      </w:r>
    </w:p>
    <w:p w14:paraId="283CF194" w14:textId="613436B2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3DE44327" w:rsidR="00963783" w:rsidRDefault="00963783" w:rsidP="00F3305C">
      <w:pPr>
        <w:spacing w:after="0"/>
        <w:rPr>
          <w:rFonts w:ascii="Cambria Math" w:hAnsi="Cambria Math" w:cs="Cambria Math"/>
          <w:sz w:val="24"/>
          <w:szCs w:val="24"/>
        </w:rPr>
      </w:pPr>
    </w:p>
    <w:p w14:paraId="203387D5" w14:textId="1D41CB5B" w:rsidR="00A1320C" w:rsidRPr="00856B90" w:rsidRDefault="007F6752" w:rsidP="00F3305C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440740">
        <w:rPr>
          <w:rFonts w:cstheme="minorHAnsi"/>
          <w:sz w:val="36"/>
          <w:szCs w:val="36"/>
        </w:rPr>
        <w:t>Метод хорд</w:t>
      </w:r>
    </w:p>
    <w:p w14:paraId="05C7F5A0" w14:textId="77777777" w:rsidR="00F3305C" w:rsidRDefault="00F3305C" w:rsidP="00F3305C">
      <w:pPr>
        <w:pStyle w:val="a8"/>
        <w:rPr>
          <w:rFonts w:cstheme="minorHAnsi"/>
          <w:noProof/>
          <w:sz w:val="28"/>
          <w:szCs w:val="28"/>
          <w:lang w:eastAsia="ru-RU"/>
        </w:rPr>
      </w:pPr>
      <w:r w:rsidRPr="00F3305C">
        <w:rPr>
          <w:rStyle w:val="20"/>
          <w:rFonts w:asciiTheme="minorHAnsi" w:hAnsiTheme="minorHAnsi" w:cstheme="minorHAnsi"/>
          <w:color w:val="000000" w:themeColor="text1"/>
          <w:sz w:val="28"/>
        </w:rPr>
        <w:t>Идея метода: функция y=f(x) на отрезке [a, b] заменяется хордой и в качестве приближенного значения корня принимается точка пересечения хорды с осью абсцисс.</w:t>
      </w:r>
      <w:r w:rsidRPr="00F3305C">
        <w:rPr>
          <w:rFonts w:cstheme="minorHAnsi"/>
          <w:color w:val="000000" w:themeColor="text1"/>
          <w:sz w:val="32"/>
          <w:szCs w:val="28"/>
        </w:rPr>
        <w:t xml:space="preserve"> </w:t>
      </w:r>
    </w:p>
    <w:p w14:paraId="0D50A34C" w14:textId="06E12152" w:rsidR="00440740" w:rsidRDefault="00440740" w:rsidP="00F3305C">
      <w:pPr>
        <w:pStyle w:val="a8"/>
        <w:rPr>
          <w:rFonts w:cstheme="minorHAnsi"/>
          <w:sz w:val="28"/>
          <w:szCs w:val="28"/>
        </w:rPr>
      </w:pPr>
      <w:r w:rsidRPr="0044074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EBB4B35" wp14:editId="25F17EED">
            <wp:extent cx="3046095" cy="9906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4992" cy="9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0C3" w14:textId="50E474D8" w:rsidR="00440740" w:rsidRDefault="0051449A" w:rsidP="00514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Особенностью метода хорд является</w:t>
      </w:r>
      <w:r w:rsidR="00F3305C">
        <w:rPr>
          <w:rFonts w:cstheme="minorHAnsi"/>
          <w:sz w:val="28"/>
          <w:szCs w:val="28"/>
        </w:rPr>
        <w:t xml:space="preserve"> простая реализация и</w:t>
      </w:r>
      <w:r>
        <w:rPr>
          <w:rFonts w:cstheme="minorHAnsi"/>
          <w:sz w:val="28"/>
          <w:szCs w:val="28"/>
        </w:rPr>
        <w:t xml:space="preserve"> более высокий порядок сходимости в сравнении с методом половинного деления.</w:t>
      </w:r>
    </w:p>
    <w:p w14:paraId="0467980E" w14:textId="32CA05C2" w:rsidR="0051449A" w:rsidRPr="0051449A" w:rsidRDefault="0051449A" w:rsidP="0051449A">
      <w:pPr>
        <w:jc w:val="center"/>
        <w:rPr>
          <w:rFonts w:cstheme="minorHAnsi"/>
          <w:sz w:val="36"/>
          <w:szCs w:val="36"/>
        </w:rPr>
      </w:pPr>
      <w:r w:rsidRPr="0051449A">
        <w:rPr>
          <w:rFonts w:cstheme="minorHAnsi"/>
          <w:sz w:val="36"/>
          <w:szCs w:val="36"/>
        </w:rPr>
        <w:t>Блок схема метода хорд:</w:t>
      </w:r>
    </w:p>
    <w:p w14:paraId="4756C682" w14:textId="2AADB355" w:rsidR="0051449A" w:rsidRDefault="00B3433E" w:rsidP="00B3433E">
      <w:pPr>
        <w:ind w:firstLine="708"/>
        <w:rPr>
          <w:rFonts w:cstheme="minorHAnsi"/>
          <w:sz w:val="28"/>
          <w:szCs w:val="28"/>
        </w:rPr>
      </w:pPr>
      <w:r w:rsidRPr="00B3433E">
        <w:rPr>
          <w:rFonts w:cstheme="minorHAnsi"/>
          <w:sz w:val="28"/>
          <w:szCs w:val="28"/>
        </w:rPr>
        <w:drawing>
          <wp:inline distT="0" distB="0" distL="0" distR="0" wp14:anchorId="64C594A6" wp14:editId="0AE49D2B">
            <wp:extent cx="5258534" cy="303889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C999" w14:textId="2903BEB6" w:rsidR="0051449A" w:rsidRDefault="0051449A" w:rsidP="0051449A">
      <w:pPr>
        <w:rPr>
          <w:rFonts w:cstheme="minorHAnsi"/>
          <w:sz w:val="28"/>
          <w:szCs w:val="28"/>
        </w:rPr>
      </w:pPr>
    </w:p>
    <w:p w14:paraId="0FB81493" w14:textId="23FA17AE" w:rsidR="0051449A" w:rsidRDefault="0051449A" w:rsidP="0051449A">
      <w:pPr>
        <w:rPr>
          <w:rFonts w:cstheme="minorHAnsi"/>
          <w:sz w:val="28"/>
          <w:szCs w:val="28"/>
        </w:rPr>
      </w:pPr>
    </w:p>
    <w:p w14:paraId="4C6B449A" w14:textId="4A33B258" w:rsidR="0051449A" w:rsidRDefault="0051449A" w:rsidP="0051449A">
      <w:pPr>
        <w:rPr>
          <w:rFonts w:cstheme="minorHAnsi"/>
          <w:sz w:val="28"/>
          <w:szCs w:val="28"/>
        </w:rPr>
      </w:pPr>
    </w:p>
    <w:p w14:paraId="3C4DB11C" w14:textId="0B906288" w:rsidR="0051449A" w:rsidRDefault="0051449A" w:rsidP="0051449A">
      <w:pPr>
        <w:rPr>
          <w:rFonts w:cstheme="minorHAnsi"/>
          <w:sz w:val="28"/>
          <w:szCs w:val="28"/>
        </w:rPr>
      </w:pPr>
    </w:p>
    <w:p w14:paraId="3D20A956" w14:textId="290D2F58" w:rsidR="0051449A" w:rsidRDefault="0051449A" w:rsidP="0051449A">
      <w:pPr>
        <w:rPr>
          <w:rFonts w:cstheme="minorHAnsi"/>
          <w:sz w:val="28"/>
          <w:szCs w:val="28"/>
        </w:rPr>
      </w:pPr>
    </w:p>
    <w:p w14:paraId="79DE1A68" w14:textId="58A80702" w:rsidR="0051449A" w:rsidRDefault="0051449A" w:rsidP="0051449A">
      <w:pPr>
        <w:rPr>
          <w:rFonts w:cstheme="minorHAnsi"/>
          <w:sz w:val="28"/>
          <w:szCs w:val="28"/>
        </w:rPr>
      </w:pPr>
    </w:p>
    <w:p w14:paraId="63097937" w14:textId="04F29ECC" w:rsidR="00F3305C" w:rsidRDefault="00F3305C" w:rsidP="00B3433E">
      <w:pPr>
        <w:rPr>
          <w:rFonts w:cstheme="minorHAnsi"/>
          <w:color w:val="000000" w:themeColor="text1"/>
          <w:sz w:val="36"/>
          <w:szCs w:val="24"/>
        </w:rPr>
      </w:pPr>
    </w:p>
    <w:p w14:paraId="3DE25A80" w14:textId="7C5EFC7E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Исследование стандартной функции:</w:t>
      </w:r>
    </w:p>
    <w:p w14:paraId="6C9EEC7C" w14:textId="439F9890" w:rsidR="0051449A" w:rsidRDefault="00F3305C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 xml:space="preserve">Ввод:  </w:t>
      </w:r>
      <w:r>
        <w:rPr>
          <w:rFonts w:cstheme="minorHAnsi"/>
          <w:color w:val="000000" w:themeColor="text1"/>
          <w:sz w:val="36"/>
          <w:szCs w:val="24"/>
        </w:rPr>
        <w:tab/>
      </w:r>
      <w:r>
        <w:rPr>
          <w:rFonts w:cstheme="minorHAnsi"/>
          <w:color w:val="000000" w:themeColor="text1"/>
          <w:sz w:val="36"/>
          <w:szCs w:val="24"/>
        </w:rPr>
        <w:tab/>
      </w:r>
      <w:r>
        <w:rPr>
          <w:rFonts w:cstheme="minorHAnsi"/>
          <w:color w:val="000000" w:themeColor="text1"/>
          <w:sz w:val="36"/>
          <w:szCs w:val="24"/>
        </w:rPr>
        <w:br/>
      </w:r>
      <w:r w:rsidRPr="00F3305C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4D7DF9E6" wp14:editId="74E8BE09">
            <wp:extent cx="1105054" cy="1162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63A3" w14:textId="60E3C3EF" w:rsidR="00F3305C" w:rsidRDefault="00F3305C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Вывод:</w:t>
      </w:r>
      <w:r>
        <w:rPr>
          <w:rFonts w:cstheme="minorHAnsi"/>
          <w:color w:val="000000" w:themeColor="text1"/>
          <w:sz w:val="36"/>
          <w:szCs w:val="24"/>
        </w:rPr>
        <w:tab/>
      </w:r>
      <w:r>
        <w:rPr>
          <w:rFonts w:cstheme="minorHAnsi"/>
          <w:color w:val="000000" w:themeColor="text1"/>
          <w:sz w:val="36"/>
          <w:szCs w:val="24"/>
        </w:rPr>
        <w:tab/>
      </w:r>
    </w:p>
    <w:p w14:paraId="1CE09CCA" w14:textId="706C78EF" w:rsidR="00F3305C" w:rsidRDefault="00F3305C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F3305C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0C6860B7" wp14:editId="30767C75">
            <wp:extent cx="6645910" cy="18700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E986" w14:textId="77777777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2314E85" w14:textId="089DF0D4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D545D39" w14:textId="5B52D5EA" w:rsidR="0051449A" w:rsidRPr="00B3433E" w:rsidRDefault="0051449A" w:rsidP="00F3305C">
      <w:pPr>
        <w:rPr>
          <w:rFonts w:cstheme="minorHAnsi"/>
          <w:color w:val="000000" w:themeColor="text1"/>
          <w:sz w:val="36"/>
          <w:szCs w:val="24"/>
        </w:rPr>
      </w:pPr>
    </w:p>
    <w:p w14:paraId="32F7CBB2" w14:textId="106217FE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E3F384D" w14:textId="0D4289DD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 xml:space="preserve">Метод </w:t>
      </w:r>
      <w:r w:rsidR="00C94D34">
        <w:rPr>
          <w:rFonts w:cstheme="minorHAnsi"/>
          <w:color w:val="000000" w:themeColor="text1"/>
          <w:sz w:val="36"/>
          <w:szCs w:val="24"/>
        </w:rPr>
        <w:t>Ньютона</w:t>
      </w:r>
    </w:p>
    <w:p w14:paraId="43007E74" w14:textId="287045D9" w:rsidR="00467047" w:rsidRDefault="00C94D34" w:rsidP="00C94D34">
      <w:pPr>
        <w:pStyle w:val="a8"/>
      </w:pPr>
      <w:r w:rsidRPr="00C94D34">
        <w:rPr>
          <w:rFonts w:cstheme="minorHAnsi"/>
          <w:sz w:val="28"/>
          <w:szCs w:val="28"/>
        </w:rPr>
        <w:t>Функция y=f(x) на отрезке [a, b] заменяется касательной и в качестве приближенного значения корня х * =</w:t>
      </w:r>
      <w:proofErr w:type="spellStart"/>
      <w:r w:rsidRPr="00C94D34">
        <w:rPr>
          <w:rFonts w:cstheme="minorHAnsi"/>
          <w:sz w:val="28"/>
          <w:szCs w:val="28"/>
        </w:rPr>
        <w:t>xn</w:t>
      </w:r>
      <w:proofErr w:type="spellEnd"/>
      <w:r w:rsidRPr="00C94D34">
        <w:rPr>
          <w:rFonts w:cstheme="minorHAnsi"/>
          <w:sz w:val="28"/>
          <w:szCs w:val="28"/>
        </w:rPr>
        <w:t xml:space="preserve"> принимается точка пересечения касательной с осью абсцисс:</w:t>
      </w:r>
      <w:r w:rsidR="00467047" w:rsidRPr="00C94D34">
        <w:rPr>
          <w:sz w:val="24"/>
        </w:rPr>
        <w:t xml:space="preserve">    </w:t>
      </w:r>
      <w:r w:rsidRPr="00C94D34">
        <w:rPr>
          <w:sz w:val="24"/>
        </w:rPr>
        <w:drawing>
          <wp:inline distT="0" distB="0" distL="0" distR="0" wp14:anchorId="76344C01" wp14:editId="4F54A8B7">
            <wp:extent cx="2581635" cy="857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5210" w14:textId="42CE9141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ab/>
        <w:t xml:space="preserve">Особенностью метода является </w:t>
      </w:r>
      <w:r w:rsidR="00C94D34">
        <w:rPr>
          <w:rFonts w:cstheme="minorHAnsi"/>
          <w:color w:val="000000" w:themeColor="text1"/>
          <w:sz w:val="28"/>
          <w:szCs w:val="20"/>
        </w:rPr>
        <w:t>квадратичная сходимость, необходимость вычисления производной на каждой итерации.</w:t>
      </w:r>
    </w:p>
    <w:p w14:paraId="3E46341E" w14:textId="264A3193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075CA39B" w14:textId="07FD2490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15706515" w14:textId="13E29605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76A20AEA" w14:textId="77777777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15ABB4C3" w14:textId="1B41F36F" w:rsidR="00467047" w:rsidRPr="00C94D34" w:rsidRDefault="00467047" w:rsidP="00467047">
      <w:pPr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  <w:r w:rsidRPr="00467047">
        <w:rPr>
          <w:rFonts w:cstheme="minorHAnsi"/>
          <w:color w:val="000000" w:themeColor="text1"/>
          <w:sz w:val="36"/>
          <w:szCs w:val="24"/>
        </w:rPr>
        <w:lastRenderedPageBreak/>
        <w:t>Блок схема метода секущих</w:t>
      </w:r>
    </w:p>
    <w:p w14:paraId="4C249B87" w14:textId="6D47585D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 xml:space="preserve">     </w:t>
      </w:r>
      <w:r w:rsidR="00C94D34" w:rsidRPr="00C94D34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6515CCF0" wp14:editId="1063F56C">
            <wp:extent cx="5506218" cy="339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A217" w14:textId="6995D060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Исследование стандартной функции</w:t>
      </w:r>
    </w:p>
    <w:p w14:paraId="47678572" w14:textId="77777777" w:rsidR="00C94D34" w:rsidRDefault="00C94D34" w:rsidP="00C94D34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 xml:space="preserve">Ввод:  </w:t>
      </w:r>
      <w:r>
        <w:rPr>
          <w:rFonts w:cstheme="minorHAnsi"/>
          <w:color w:val="000000" w:themeColor="text1"/>
          <w:sz w:val="36"/>
          <w:szCs w:val="24"/>
        </w:rPr>
        <w:tab/>
      </w:r>
      <w:r>
        <w:rPr>
          <w:rFonts w:cstheme="minorHAnsi"/>
          <w:color w:val="000000" w:themeColor="text1"/>
          <w:sz w:val="36"/>
          <w:szCs w:val="24"/>
        </w:rPr>
        <w:tab/>
      </w:r>
      <w:r>
        <w:rPr>
          <w:rFonts w:cstheme="minorHAnsi"/>
          <w:color w:val="000000" w:themeColor="text1"/>
          <w:sz w:val="36"/>
          <w:szCs w:val="24"/>
        </w:rPr>
        <w:br/>
      </w:r>
      <w:r w:rsidRPr="00F3305C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1EDA6FEF" wp14:editId="3D04EB75">
            <wp:extent cx="1105054" cy="11622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D0C3" w14:textId="00C9B3DC" w:rsidR="00467047" w:rsidRDefault="00C94D34" w:rsidP="00C94D34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Вывод:</w:t>
      </w:r>
      <w:r>
        <w:rPr>
          <w:rFonts w:cstheme="minorHAnsi"/>
          <w:color w:val="000000" w:themeColor="text1"/>
          <w:sz w:val="36"/>
          <w:szCs w:val="24"/>
        </w:rPr>
        <w:tab/>
      </w:r>
    </w:p>
    <w:p w14:paraId="5505B5EB" w14:textId="1D110EB4" w:rsidR="00C94D34" w:rsidRDefault="00C94D34" w:rsidP="00C94D34">
      <w:pPr>
        <w:jc w:val="center"/>
        <w:rPr>
          <w:rFonts w:cstheme="minorHAnsi"/>
          <w:color w:val="000000" w:themeColor="text1"/>
          <w:sz w:val="36"/>
          <w:szCs w:val="24"/>
        </w:rPr>
      </w:pPr>
      <w:r w:rsidRPr="00C94D34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326DE410" wp14:editId="3CD2F708">
            <wp:extent cx="5973009" cy="2105319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9BF7" w14:textId="4C9843C3" w:rsidR="00467047" w:rsidRDefault="00467047" w:rsidP="00C94D34">
      <w:pPr>
        <w:rPr>
          <w:rFonts w:cstheme="minorHAnsi"/>
          <w:color w:val="000000" w:themeColor="text1"/>
          <w:sz w:val="36"/>
          <w:szCs w:val="24"/>
        </w:rPr>
      </w:pPr>
    </w:p>
    <w:p w14:paraId="086C6869" w14:textId="41EE2C15" w:rsidR="00C94D34" w:rsidRDefault="00C94D34" w:rsidP="00C94D34">
      <w:pPr>
        <w:rPr>
          <w:rFonts w:cstheme="minorHAnsi"/>
          <w:color w:val="000000" w:themeColor="text1"/>
          <w:sz w:val="36"/>
          <w:szCs w:val="24"/>
        </w:rPr>
      </w:pPr>
    </w:p>
    <w:p w14:paraId="691DF459" w14:textId="77777777" w:rsidR="00C94D34" w:rsidRDefault="00C94D34" w:rsidP="00C94D34">
      <w:pPr>
        <w:rPr>
          <w:rFonts w:cstheme="minorHAnsi"/>
          <w:color w:val="000000" w:themeColor="text1"/>
          <w:sz w:val="36"/>
          <w:szCs w:val="24"/>
        </w:rPr>
      </w:pPr>
    </w:p>
    <w:p w14:paraId="4332911A" w14:textId="4582D41F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Метод простых итераций</w:t>
      </w:r>
    </w:p>
    <w:p w14:paraId="47107191" w14:textId="7EA02ADB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36"/>
          <w:szCs w:val="24"/>
        </w:rPr>
        <w:tab/>
      </w:r>
      <w:r>
        <w:rPr>
          <w:rFonts w:cstheme="minorHAnsi"/>
          <w:color w:val="000000" w:themeColor="text1"/>
          <w:sz w:val="28"/>
          <w:szCs w:val="20"/>
        </w:rPr>
        <w:t>Метод основан на нахождении по приближенному значению величины следующее приближение. Метод позволяет получить решение с заданной точностью в виде последовательности итераций.</w:t>
      </w:r>
      <w:r w:rsidR="00450D5C">
        <w:rPr>
          <w:rFonts w:cstheme="minorHAnsi"/>
          <w:color w:val="000000" w:themeColor="text1"/>
          <w:sz w:val="28"/>
          <w:szCs w:val="20"/>
        </w:rPr>
        <w:t xml:space="preserve"> Рабочая формула метода:</w:t>
      </w:r>
    </w:p>
    <w:p w14:paraId="619921D8" w14:textId="0D33A081" w:rsidR="00450D5C" w:rsidRDefault="00450D5C" w:rsidP="00450D5C">
      <w:pPr>
        <w:ind w:left="4248"/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 xml:space="preserve">      </w:t>
      </w:r>
      <w:r w:rsidRPr="00450D5C">
        <w:rPr>
          <w:rFonts w:cstheme="minorHAnsi"/>
          <w:noProof/>
          <w:color w:val="000000" w:themeColor="text1"/>
          <w:sz w:val="28"/>
          <w:szCs w:val="20"/>
          <w:lang w:eastAsia="ru-RU"/>
        </w:rPr>
        <w:drawing>
          <wp:inline distT="0" distB="0" distL="0" distR="0" wp14:anchorId="3E00D211" wp14:editId="4087A873">
            <wp:extent cx="1133475" cy="247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BE2C" w14:textId="270A0810" w:rsidR="00450D5C" w:rsidRDefault="00450D5C" w:rsidP="00450D5C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ab/>
        <w:t>Особенностью метода простых итераций является его сходимость в малой окрестности корня, в следствии чего появляется необходимость выбора изначального приближения к корню.</w:t>
      </w:r>
    </w:p>
    <w:p w14:paraId="70D7B179" w14:textId="77777777" w:rsidR="00450D5C" w:rsidRDefault="00450D5C" w:rsidP="00450D5C">
      <w:pPr>
        <w:rPr>
          <w:rFonts w:cstheme="minorHAnsi"/>
          <w:color w:val="000000" w:themeColor="text1"/>
          <w:sz w:val="28"/>
          <w:szCs w:val="20"/>
        </w:rPr>
      </w:pPr>
    </w:p>
    <w:p w14:paraId="6A06D378" w14:textId="22139849" w:rsidR="00450D5C" w:rsidRDefault="00450D5C" w:rsidP="00450D5C">
      <w:pPr>
        <w:ind w:firstLine="708"/>
        <w:jc w:val="center"/>
        <w:rPr>
          <w:rFonts w:cstheme="minorHAnsi"/>
          <w:color w:val="000000" w:themeColor="text1"/>
          <w:sz w:val="36"/>
          <w:szCs w:val="24"/>
        </w:rPr>
      </w:pPr>
      <w:r w:rsidRPr="00450D5C">
        <w:rPr>
          <w:rFonts w:cstheme="minorHAnsi"/>
          <w:color w:val="000000" w:themeColor="text1"/>
          <w:sz w:val="36"/>
          <w:szCs w:val="24"/>
        </w:rPr>
        <w:t>Блок схема алгоритма</w:t>
      </w:r>
    </w:p>
    <w:p w14:paraId="64C60042" w14:textId="350AE765" w:rsidR="00450D5C" w:rsidRDefault="00450D5C" w:rsidP="00450D5C">
      <w:pPr>
        <w:ind w:firstLine="708"/>
        <w:jc w:val="center"/>
        <w:rPr>
          <w:rFonts w:cstheme="minorHAnsi"/>
          <w:color w:val="000000" w:themeColor="text1"/>
          <w:sz w:val="36"/>
          <w:szCs w:val="24"/>
        </w:rPr>
      </w:pPr>
      <w:r w:rsidRPr="00450D5C">
        <w:rPr>
          <w:rFonts w:cstheme="minorHAnsi"/>
          <w:noProof/>
          <w:color w:val="000000" w:themeColor="text1"/>
          <w:sz w:val="36"/>
          <w:szCs w:val="24"/>
          <w:lang w:eastAsia="ru-RU"/>
        </w:rPr>
        <w:drawing>
          <wp:inline distT="0" distB="0" distL="0" distR="0" wp14:anchorId="7823FDC7" wp14:editId="21E0D87D">
            <wp:extent cx="3550656" cy="2390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229" cy="23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2168" w14:textId="0E18C663" w:rsidR="00007F79" w:rsidRDefault="00450D5C" w:rsidP="00302E97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Исследование стандартной функции</w:t>
      </w:r>
    </w:p>
    <w:p w14:paraId="20525902" w14:textId="77777777" w:rsidR="00302E97" w:rsidRDefault="00302E97" w:rsidP="00302E97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 xml:space="preserve">Ввод:  </w:t>
      </w:r>
      <w:r>
        <w:rPr>
          <w:rFonts w:cstheme="minorHAnsi"/>
          <w:color w:val="000000" w:themeColor="text1"/>
          <w:sz w:val="36"/>
          <w:szCs w:val="24"/>
        </w:rPr>
        <w:tab/>
      </w:r>
      <w:r>
        <w:rPr>
          <w:rFonts w:cstheme="minorHAnsi"/>
          <w:color w:val="000000" w:themeColor="text1"/>
          <w:sz w:val="36"/>
          <w:szCs w:val="24"/>
        </w:rPr>
        <w:tab/>
      </w:r>
      <w:r>
        <w:rPr>
          <w:rFonts w:cstheme="minorHAnsi"/>
          <w:color w:val="000000" w:themeColor="text1"/>
          <w:sz w:val="36"/>
          <w:szCs w:val="24"/>
        </w:rPr>
        <w:br/>
      </w:r>
      <w:r w:rsidRPr="00F3305C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74606D10" wp14:editId="3244F3B4">
            <wp:extent cx="1105054" cy="11622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84D6" w14:textId="77777777" w:rsidR="00302E97" w:rsidRDefault="00302E97" w:rsidP="00302E9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240C5559" w14:textId="77777777" w:rsidR="00302E97" w:rsidRDefault="00302E97" w:rsidP="00302E9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26BF9DD8" w14:textId="77777777" w:rsidR="00302E97" w:rsidRDefault="00302E97" w:rsidP="00302E9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34880406" w14:textId="77777777" w:rsidR="00302E97" w:rsidRDefault="00302E97" w:rsidP="00302E9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1C1DFA17" w14:textId="77777777" w:rsidR="00302E97" w:rsidRDefault="00302E97" w:rsidP="00302E9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677F7903" w14:textId="610F1ED0" w:rsidR="00302E97" w:rsidRDefault="00302E97" w:rsidP="00302E97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Вывод:</w:t>
      </w:r>
    </w:p>
    <w:p w14:paraId="1554C6FC" w14:textId="48C12CDF" w:rsidR="00302E97" w:rsidRPr="00302E97" w:rsidRDefault="00302E97" w:rsidP="00302E97">
      <w:pPr>
        <w:jc w:val="center"/>
        <w:rPr>
          <w:rFonts w:cstheme="minorHAnsi"/>
          <w:color w:val="000000" w:themeColor="text1"/>
          <w:sz w:val="36"/>
          <w:szCs w:val="24"/>
        </w:rPr>
      </w:pPr>
      <w:r w:rsidRPr="00302E97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35E34DD0" wp14:editId="6C2D067E">
            <wp:extent cx="5925377" cy="40391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BF36" w14:textId="42DBCCA7" w:rsidR="00963783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571D9BA6" w14:textId="66E54234" w:rsidR="006B5BB9" w:rsidRDefault="00302E97" w:rsidP="00AD4D53">
      <w:pPr>
        <w:ind w:left="708"/>
        <w:jc w:val="center"/>
        <w:rPr>
          <w:rFonts w:cstheme="minorHAnsi"/>
          <w:sz w:val="36"/>
          <w:szCs w:val="32"/>
        </w:rPr>
      </w:pPr>
      <w:hyperlink r:id="rId15" w:history="1">
        <w:r w:rsidRPr="003D3454">
          <w:rPr>
            <w:rStyle w:val="a7"/>
            <w:rFonts w:cstheme="minorHAnsi"/>
            <w:sz w:val="36"/>
            <w:szCs w:val="32"/>
          </w:rPr>
          <w:t>https://github.com/DeltaHeavyVIP/V2</w:t>
        </w:r>
      </w:hyperlink>
      <w:r>
        <w:rPr>
          <w:rFonts w:cstheme="minorHAnsi"/>
          <w:sz w:val="36"/>
          <w:szCs w:val="32"/>
        </w:rPr>
        <w:t xml:space="preserve"> </w:t>
      </w:r>
      <w:bookmarkStart w:id="0" w:name="_GoBack"/>
      <w:bookmarkEnd w:id="0"/>
    </w:p>
    <w:p w14:paraId="438ED3DA" w14:textId="59621E65" w:rsidR="008B0F5D" w:rsidRDefault="008B0F5D" w:rsidP="00AD4D53">
      <w:pPr>
        <w:ind w:left="708"/>
        <w:jc w:val="center"/>
        <w:rPr>
          <w:rFonts w:cstheme="minorHAnsi"/>
          <w:sz w:val="36"/>
          <w:szCs w:val="32"/>
        </w:rPr>
      </w:pPr>
    </w:p>
    <w:p w14:paraId="33614497" w14:textId="35912A5A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FDE8C09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6D9CB527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1C0E41C4" w14:textId="3E7B5349" w:rsidR="00903B6A" w:rsidRPr="00364572" w:rsidRDefault="00E246F3" w:rsidP="00007F79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</w:t>
      </w:r>
      <w:r w:rsidR="00302E97">
        <w:rPr>
          <w:rFonts w:ascii="Calibri" w:hAnsi="Calibri" w:cs="Calibri"/>
          <w:color w:val="000000" w:themeColor="text1"/>
          <w:sz w:val="28"/>
          <w:szCs w:val="28"/>
        </w:rPr>
        <w:t>метода хорд, метода Ньютона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 xml:space="preserve"> и метода прямых итераций. Основные особенности каждого метода расписаны в описании работы каждого их них. </w:t>
      </w:r>
      <w:r w:rsidR="00161C3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sectPr w:rsidR="00903B6A" w:rsidRPr="00364572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0"/>
  </w:num>
  <w:num w:numId="8">
    <w:abstractNumId w:val="24"/>
  </w:num>
  <w:num w:numId="9">
    <w:abstractNumId w:val="2"/>
  </w:num>
  <w:num w:numId="10">
    <w:abstractNumId w:val="25"/>
  </w:num>
  <w:num w:numId="11">
    <w:abstractNumId w:val="17"/>
  </w:num>
  <w:num w:numId="12">
    <w:abstractNumId w:val="1"/>
  </w:num>
  <w:num w:numId="13">
    <w:abstractNumId w:val="23"/>
  </w:num>
  <w:num w:numId="14">
    <w:abstractNumId w:val="9"/>
  </w:num>
  <w:num w:numId="15">
    <w:abstractNumId w:val="21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BD"/>
    <w:rsid w:val="00007F79"/>
    <w:rsid w:val="00036A3E"/>
    <w:rsid w:val="00051B08"/>
    <w:rsid w:val="000628D2"/>
    <w:rsid w:val="000C6C4F"/>
    <w:rsid w:val="00127037"/>
    <w:rsid w:val="00161C3D"/>
    <w:rsid w:val="001E3A5A"/>
    <w:rsid w:val="002156BD"/>
    <w:rsid w:val="002243AA"/>
    <w:rsid w:val="00246F1F"/>
    <w:rsid w:val="00302E97"/>
    <w:rsid w:val="0033740E"/>
    <w:rsid w:val="00364572"/>
    <w:rsid w:val="003C0133"/>
    <w:rsid w:val="003C08CE"/>
    <w:rsid w:val="003C7FE5"/>
    <w:rsid w:val="003E7A19"/>
    <w:rsid w:val="003F4082"/>
    <w:rsid w:val="00440740"/>
    <w:rsid w:val="00450D5C"/>
    <w:rsid w:val="00467047"/>
    <w:rsid w:val="004736F6"/>
    <w:rsid w:val="004A4562"/>
    <w:rsid w:val="0051449A"/>
    <w:rsid w:val="005844EB"/>
    <w:rsid w:val="005C56E4"/>
    <w:rsid w:val="00653DD3"/>
    <w:rsid w:val="006B5BB9"/>
    <w:rsid w:val="006D1CBB"/>
    <w:rsid w:val="007420FB"/>
    <w:rsid w:val="00744F2E"/>
    <w:rsid w:val="007923F2"/>
    <w:rsid w:val="007A02EC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6FE3"/>
    <w:rsid w:val="00903B6A"/>
    <w:rsid w:val="009112F3"/>
    <w:rsid w:val="00914B02"/>
    <w:rsid w:val="009154F8"/>
    <w:rsid w:val="009223BC"/>
    <w:rsid w:val="00963783"/>
    <w:rsid w:val="009869AA"/>
    <w:rsid w:val="00A1320C"/>
    <w:rsid w:val="00A313E9"/>
    <w:rsid w:val="00AD4D53"/>
    <w:rsid w:val="00AF55FE"/>
    <w:rsid w:val="00B00872"/>
    <w:rsid w:val="00B26CD2"/>
    <w:rsid w:val="00B3433E"/>
    <w:rsid w:val="00B96C08"/>
    <w:rsid w:val="00C5284B"/>
    <w:rsid w:val="00C60026"/>
    <w:rsid w:val="00C74331"/>
    <w:rsid w:val="00C94D34"/>
    <w:rsid w:val="00CA7EB1"/>
    <w:rsid w:val="00CE2901"/>
    <w:rsid w:val="00CE2F28"/>
    <w:rsid w:val="00CE774B"/>
    <w:rsid w:val="00D4701C"/>
    <w:rsid w:val="00DB07EB"/>
    <w:rsid w:val="00DB6F9A"/>
    <w:rsid w:val="00DD4745"/>
    <w:rsid w:val="00E038E3"/>
    <w:rsid w:val="00E10F30"/>
    <w:rsid w:val="00E1486A"/>
    <w:rsid w:val="00E246F3"/>
    <w:rsid w:val="00EF5D77"/>
    <w:rsid w:val="00F2033A"/>
    <w:rsid w:val="00F25FEE"/>
    <w:rsid w:val="00F26113"/>
    <w:rsid w:val="00F3305C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E97"/>
  </w:style>
  <w:style w:type="paragraph" w:styleId="1">
    <w:name w:val="heading 1"/>
    <w:basedOn w:val="a"/>
    <w:next w:val="a"/>
    <w:link w:val="10"/>
    <w:uiPriority w:val="9"/>
    <w:qFormat/>
    <w:rsid w:val="00F33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8">
    <w:name w:val="No Spacing"/>
    <w:uiPriority w:val="1"/>
    <w:qFormat/>
    <w:rsid w:val="00F3305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330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30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DeltaHeavyVIP/V2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Vova Patutin</cp:lastModifiedBy>
  <cp:revision>5</cp:revision>
  <dcterms:created xsi:type="dcterms:W3CDTF">2021-03-28T09:26:00Z</dcterms:created>
  <dcterms:modified xsi:type="dcterms:W3CDTF">2021-03-28T09:51:00Z</dcterms:modified>
</cp:coreProperties>
</file>