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4062" w:dyaOrig="978">
          <v:rect xmlns:o="urn:schemas-microsoft-com:office:office" xmlns:v="urn:schemas-microsoft-com:vml" id="rectole0000000000" style="width:203.100000pt;height:48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PROJETO INTERDISCIPLINAR</w:t>
      </w: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  <w:t xml:space="preserve">Controle de compra e venda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Controle de entrada em saída de mercadorias</w:t>
      </w:r>
    </w:p>
    <w:p>
      <w:pPr>
        <w:keepNext w:val="true"/>
        <w:tabs>
          <w:tab w:val="left" w:pos="1080" w:leader="none"/>
        </w:tabs>
        <w:spacing w:before="0" w:after="0" w:line="240"/>
        <w:ind w:right="0" w:left="0" w:firstLine="709"/>
        <w:jc w:val="center"/>
        <w:rPr>
          <w:rFonts w:ascii="Arial" w:hAnsi="Arial" w:cs="Arial" w:eastAsia="Arial"/>
          <w:b/>
          <w:color w:val="auto"/>
          <w:spacing w:val="0"/>
          <w:position w:val="0"/>
          <w:sz w:val="48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Alunos:</w:t>
      </w:r>
    </w:p>
    <w:tbl>
      <w:tblPr/>
      <w:tblGrid>
        <w:gridCol w:w="1106"/>
        <w:gridCol w:w="3084"/>
      </w:tblGrid>
      <w:tr>
        <w:trPr>
          <w:trHeight w:val="284" w:hRule="auto"/>
          <w:jc w:val="left"/>
        </w:trPr>
        <w:tc>
          <w:tcPr>
            <w:tcW w:w="11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RGM</w:t>
            </w:r>
          </w:p>
        </w:tc>
        <w:tc>
          <w:tcPr>
            <w:tcW w:w="30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Nome </w:t>
            </w:r>
          </w:p>
        </w:tc>
      </w:tr>
      <w:tr>
        <w:trPr>
          <w:trHeight w:val="284" w:hRule="auto"/>
          <w:jc w:val="left"/>
        </w:trPr>
        <w:tc>
          <w:tcPr>
            <w:tcW w:w="11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31439411</w:t>
            </w:r>
          </w:p>
        </w:tc>
        <w:tc>
          <w:tcPr>
            <w:tcW w:w="30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Alexandre Nogueira de Souza</w:t>
            </w:r>
          </w:p>
        </w:tc>
      </w:tr>
      <w:tr>
        <w:trPr>
          <w:trHeight w:val="284" w:hRule="auto"/>
          <w:jc w:val="left"/>
        </w:trPr>
        <w:tc>
          <w:tcPr>
            <w:tcW w:w="11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31632955</w:t>
            </w:r>
          </w:p>
        </w:tc>
        <w:tc>
          <w:tcPr>
            <w:tcW w:w="30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Kaique da Silva Pereira</w:t>
            </w:r>
          </w:p>
        </w:tc>
      </w:tr>
      <w:tr>
        <w:trPr>
          <w:trHeight w:val="284" w:hRule="auto"/>
          <w:jc w:val="left"/>
        </w:trPr>
        <w:tc>
          <w:tcPr>
            <w:tcW w:w="11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32075626</w:t>
            </w:r>
          </w:p>
        </w:tc>
        <w:tc>
          <w:tcPr>
            <w:tcW w:w="30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Lucas Rodrigues</w:t>
            </w:r>
          </w:p>
        </w:tc>
      </w:tr>
      <w:tr>
        <w:trPr>
          <w:trHeight w:val="284" w:hRule="auto"/>
          <w:jc w:val="left"/>
        </w:trPr>
        <w:tc>
          <w:tcPr>
            <w:tcW w:w="11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31720781</w:t>
            </w:r>
          </w:p>
        </w:tc>
        <w:tc>
          <w:tcPr>
            <w:tcW w:w="30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Leonardo de Souza Vieira</w:t>
            </w:r>
          </w:p>
        </w:tc>
      </w:tr>
      <w:tr>
        <w:trPr>
          <w:trHeight w:val="284" w:hRule="auto"/>
          <w:jc w:val="left"/>
        </w:trPr>
        <w:tc>
          <w:tcPr>
            <w:tcW w:w="11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30960894</w:t>
            </w:r>
          </w:p>
        </w:tc>
        <w:tc>
          <w:tcPr>
            <w:tcW w:w="30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Michael Klemerson Brito Gomes</w:t>
            </w:r>
          </w:p>
        </w:tc>
      </w:tr>
    </w:tbl>
    <w:p>
      <w:pPr>
        <w:keepNext w:val="true"/>
        <w:tabs>
          <w:tab w:val="left" w:pos="1080" w:leader="none"/>
        </w:tabs>
        <w:spacing w:before="0" w:after="0" w:line="240"/>
        <w:ind w:right="0" w:left="0" w:firstLine="709"/>
        <w:jc w:val="righ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São Paulo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2022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UNIVERSIDADE CRUZEIRO DO SUL</w:t>
      </w: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PROJETO INTERDISCIPLINAR</w:t>
      </w: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  <w:t xml:space="preserve">Controle de compra e venda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Controle de entrada em saída de mercadorias</w:t>
      </w:r>
    </w:p>
    <w:p>
      <w:pPr>
        <w:keepNext w:val="true"/>
        <w:tabs>
          <w:tab w:val="left" w:pos="1080" w:leader="none"/>
        </w:tabs>
        <w:spacing w:before="0" w:after="0" w:line="240"/>
        <w:ind w:right="0" w:left="3969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tabs>
          <w:tab w:val="left" w:pos="1080" w:leader="none"/>
        </w:tabs>
        <w:spacing w:before="0" w:after="0" w:line="240"/>
        <w:ind w:right="0" w:left="3969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Trabalho apresentado como parte do requisito para aprovação na Disciplina de Projeto Interdisciplinar do curso de Tecnologia em Análise e Desenvolvimento de Sistemas da Universidade Cruzeiro do Sul.</w:t>
      </w:r>
    </w:p>
    <w:p>
      <w:pPr>
        <w:spacing w:before="0" w:after="0" w:line="360"/>
        <w:ind w:right="0" w:left="3969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3969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Orientadores: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Prof.(a) Cristiane Camilo Hernadez e Prof.(a) Jessica </w:t>
        <w:tab/>
        <w:t xml:space="preserve">Babara da Silva Ribas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São Paulo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2022</w:t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1. Apresentação: </w:t>
      </w:r>
    </w:p>
    <w:p>
      <w:pPr>
        <w:keepNext w:val="true"/>
        <w:spacing w:before="24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1.1 Justificativa e Motivação 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Nosso primeiro passo foi pensar em uma problemática que pudesse abranger todos os requisitos solicitados pelo projeto, desta forma consideramos diversas opções e chegamos a conclusão de que era necessário criar algo que utilizasse todo o leque de conteúdos apresentados nas aulas vigentes de POO (programação orientada a objetos) com a professora Cristiane Camilo Hernandez e a professora Jessica Barbara da Silva Ribas de TDA (Técnicas de desenvolvimento de algoritmos).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Com isso chegamos a conclusão de que um controle de estoque 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vendas, que atenderia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 todos os nossos requisitos e com isso consolidamos a nossa escolha em controle de compra e venda de mercadorias.</w:t>
      </w:r>
    </w:p>
    <w:p>
      <w:pPr>
        <w:keepNext w:val="true"/>
        <w:spacing w:before="24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1.2 Dados do Sistema. 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Nosso sistema tem controle de entrada de mercadorias e saída das mesmas, assim como manutenção e correção de valores e contagem. Ainda realiza funções como validação de entradas e saídas para o usuário e controle do banco de dados.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12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2 REQUISITOS DE TÉCNICAS DE DESENVOLVIMENTO DE ALGORITMOS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O nosso projeto teve sua base fundada no pseudo código assim como aprendido em sala, por isso conta com as mesmas quantidades de classes.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707" w:dyaOrig="5587">
          <v:rect xmlns:o="urn:schemas-microsoft-com:office:office" xmlns:v="urn:schemas-microsoft-com:vml" id="rectole0000000001" style="width:435.350000pt;height:279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Nessa classe utilizamos métodos de saída para deixar uma estética visual mais agradável, além da utilização de laços de repetição e estruturas de decisão dada pelo "Escolha caso”(Switch case).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707" w:dyaOrig="3763">
          <v:rect xmlns:o="urn:schemas-microsoft-com:office:office" xmlns:v="urn:schemas-microsoft-com:vml" id="rectole0000000002" style="width:435.350000pt;height:188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Novamente temos a utilização de laços de repetição e estrutura de decisões, porém dessa vez dadas pelo “para”, “se” e “senão”.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6956" w:dyaOrig="1540">
          <v:rect xmlns:o="urn:schemas-microsoft-com:office:office" xmlns:v="urn:schemas-microsoft-com:vml" id="rectole0000000003" style="width:347.800000pt;height:7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Aqui temos chama de métodos de saída e laços de repetição dados pela palavra reservada “Para”.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707" w:dyaOrig="2323">
          <v:rect xmlns:o="urn:schemas-microsoft-com:office:office" xmlns:v="urn:schemas-microsoft-com:vml" id="rectole0000000004" style="width:435.350000pt;height:116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Já na classe “novaVenda” temos apenas entrada e saída de informações e a declaração das variáveis.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707" w:dyaOrig="2399">
          <v:rect xmlns:o="urn:schemas-microsoft-com:office:office" xmlns:v="urn:schemas-microsoft-com:vml" id="rectole0000000005" style="width:435.350000pt;height:119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Na classe “trasacao”, temos as declarações de valores e as estruturas de decisão dadas por “se”(if) e “senao” (else).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707" w:dyaOrig="1843">
          <v:rect xmlns:o="urn:schemas-microsoft-com:office:office" xmlns:v="urn:schemas-microsoft-com:vml" id="rectole0000000006" style="width:435.350000pt;height:92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Temos as declarações de valores seguidos de um laço de repetição dado por “para” e uma estrutura de decisão usando a palavra reservada em alg “se”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409" w:dyaOrig="1828">
          <v:rect xmlns:o="urn:schemas-microsoft-com:office:office" xmlns:v="urn:schemas-microsoft-com:vml" id="rectole0000000007" style="width:420.450000pt;height:91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360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Usando a mesma estrutura da anterior com  laço de repetição dado por “para” e uma estrutura de decisão usando a palavra reservada em alg “se”.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12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3 REQUISITOS DE PROGRAMAÇÃO ORIENTADA A OBJETOS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O nosso projeto conta com os princípios de orientação a objetos vistos em aula somando um total de 5 classes e uma principal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.</w:t>
      </w: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Classe Transações</w:t>
      </w:r>
      <w:r>
        <w:object w:dxaOrig="8708" w:dyaOrig="4648">
          <v:rect xmlns:o="urn:schemas-microsoft-com:office:office" xmlns:v="urn:schemas-microsoft-com:vml" id="rectole0000000008" style="width:435.400000pt;height:232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 classe transações foram aplicados conceitos de herança que vem da classe “Bancodedados”, já nos métodos, “adicionaEstoque” e “removeEstoque” foram aplicados laços de repetição através da utilização da palavra dedicada “for” do Java. Logo em seguida temos uso de sobrecarga de métodos em “novaVenda”, onde o mesmo  método é chamado porém com atributos diferentes. E finalizamos os conceitos da classe com a utilização de estruturas de decisões através de “if” e “else”.</w:t>
      </w: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Classe Produto</w:t>
      </w:r>
      <w:r>
        <w:object w:dxaOrig="9242" w:dyaOrig="5011">
          <v:rect xmlns:o="urn:schemas-microsoft-com:office:office" xmlns:v="urn:schemas-microsoft-com:vml" id="rectole0000000009" style="width:462.100000pt;height:250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708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08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 classe do produto utilizamos apenas encapsulamento de dados através de private antes da declaração dos atributos, e também seus repetitivos gets e sets.</w:t>
      </w:r>
    </w:p>
    <w:p>
      <w:pPr>
        <w:spacing w:before="0" w:after="0" w:line="240"/>
        <w:ind w:right="0" w:left="0" w:firstLine="708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Classe Fabricante</w:t>
      </w:r>
    </w:p>
    <w:p>
      <w:pPr>
        <w:spacing w:before="0" w:after="0" w:line="240"/>
        <w:ind w:right="0" w:left="0" w:firstLine="708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08" w:dyaOrig="2119">
          <v:rect xmlns:o="urn:schemas-microsoft-com:office:office" xmlns:v="urn:schemas-microsoft-com:vml" id="rectole0000000010" style="width:435.400000pt;height:105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08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Assim como na classe produto, aqui utilizamos o encapsulamento de atributos da classe e seus repetitivos gets e sets.</w:t>
      </w:r>
    </w:p>
    <w:p>
      <w:pPr>
        <w:spacing w:before="0" w:after="0" w:line="240"/>
        <w:ind w:right="0" w:left="0" w:firstLine="708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Classe Estoque</w:t>
      </w:r>
      <w:r>
        <w:object w:dxaOrig="8708" w:dyaOrig="5226">
          <v:rect xmlns:o="urn:schemas-microsoft-com:office:office" xmlns:v="urn:schemas-microsoft-com:vml" id="rectole0000000011" style="width:435.400000pt;height:261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 A classe “Estoque” tem como super classe a classe “Produto”, Na classe utilizamos  usamos o protected como modificador e os gets e sets.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Classe Banco de dados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708" w:dyaOrig="6108">
          <v:rect xmlns:o="urn:schemas-microsoft-com:office:office" xmlns:v="urn:schemas-microsoft-com:vml" id="rectole0000000012" style="width:435.400000pt;height:305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708" w:dyaOrig="4529">
          <v:rect xmlns:o="urn:schemas-microsoft-com:office:office" xmlns:v="urn:schemas-microsoft-com:vml" id="rectole0000000013" style="width:435.400000pt;height:226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Já na classe “BancoDeDados” utilizamos os conceitos de array em list, estruturas de decisão com “if” combinadas a laços de repetição dados pela palavra reservada “for” e o gerenciamento dos atributos através de gets e sets</w:t>
      </w: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Classe App main</w:t>
      </w:r>
      <w:r>
        <w:object w:dxaOrig="8708" w:dyaOrig="5949">
          <v:rect xmlns:o="urn:schemas-microsoft-com:office:office" xmlns:v="urn:schemas-microsoft-com:vml" id="rectole0000000014" style="width:435.400000pt;height:297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Começamos declarando a classe principal e instanciamos os objetos da classe, e o inicio da interface para o usuário, logo após vem um laço de repetição que abriga uma estrutura de decisão em forma de switch case.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keepNext w:val="true"/>
        <w:spacing w:before="240" w:after="60" w:line="240"/>
        <w:ind w:right="0" w:left="0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object w:dxaOrig="8708" w:dyaOrig="5912">
          <v:rect xmlns:o="urn:schemas-microsoft-com:office:office" xmlns:v="urn:schemas-microsoft-com:vml" id="rectole0000000015" style="width:435.400000pt;height:295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Já aqui temos o retorno em tela para o usuário e a chamada dos métodos “imprimir” e “novaVenda”.</w:t>
      </w:r>
      <w:r>
        <w:object w:dxaOrig="8708" w:dyaOrig="4276">
          <v:rect xmlns:o="urn:schemas-microsoft-com:office:office" xmlns:v="urn:schemas-microsoft-com:vml" id="rectole0000000016" style="width:435.400000pt;height:213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12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4 Considerações finais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À primeira vista parecia encaixar bem as ideias e os requerimentos, contudo conforme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testamos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 o código, novos erros apareciam e faziam com que mudássemos toda a estrutura, mas depois de muito teste e muito esforço conseguimos o resultado esperado.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keepNext w:val="true"/>
        <w:spacing w:before="12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5 BIBLIOGRAFIA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4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https://www.devmedia.com.br/metodos/7348#:~:text=Um%20método%20em%20Java%20é,definidos%20dentro%20de%20uma%20classe</w:t>
        </w:r>
      </w:hyperlink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FF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5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https://www.devmedia.com.br/sobrecarga-e-sobreposicao-de-metodos-em-orientacao-a-objetos/33066</w:t>
        </w:r>
      </w:hyperlink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FF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6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https://pt.stackoverflow.com/questions/23/qual-é-a-diferença-entre-modificadores-public-default-protected-e-private</w:t>
        </w:r>
      </w:hyperlink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FF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http://linguagemc.com.br/o-comando-switch-case-em-c/</w:t>
        </w:r>
      </w:hyperlink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Georgia" w:hAnsi="Georgia" w:cs="Georgia" w:eastAsia="Georgia"/>
          <w:color w:val="3B3B3B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Cristiane Camilo Hernandez,</w:t>
      </w:r>
      <w:r>
        <w:rPr>
          <w:rFonts w:ascii="Georgia" w:hAnsi="Georgia" w:cs="Georgia" w:eastAsia="Georgia"/>
          <w:color w:val="3B3B3B"/>
          <w:spacing w:val="0"/>
          <w:position w:val="0"/>
          <w:sz w:val="22"/>
          <w:shd w:fill="FFFFFF" w:val="clear"/>
        </w:rPr>
        <w:t xml:space="preserve"> </w:t>
      </w:r>
      <w:r>
        <w:rPr>
          <w:rFonts w:ascii="Georgia" w:hAnsi="Georgia" w:cs="Georgia" w:eastAsia="Georgia"/>
          <w:b/>
          <w:color w:val="3B3B3B"/>
          <w:spacing w:val="0"/>
          <w:position w:val="0"/>
          <w:sz w:val="22"/>
          <w:shd w:fill="FFFFFF" w:val="clear"/>
        </w:rPr>
        <w:t xml:space="preserve">Programação Orientada a Objetos.</w:t>
      </w:r>
      <w:r>
        <w:rPr>
          <w:rFonts w:ascii="Georgia" w:hAnsi="Georgia" w:cs="Georgia" w:eastAsia="Georgia"/>
          <w:color w:val="3B3B3B"/>
          <w:spacing w:val="0"/>
          <w:position w:val="0"/>
          <w:sz w:val="22"/>
          <w:shd w:fill="FFFFFF" w:val="clear"/>
        </w:rPr>
        <w:t xml:space="preserve"> Disponível em &lt;</w:t>
      </w:r>
      <w:hyperlink xmlns:r="http://schemas.openxmlformats.org/officeDocument/2006/relationships" r:id="docRId38">
        <w:r>
          <w:rPr>
            <w:rFonts w:ascii="Georgia" w:hAnsi="Georgia" w:cs="Georgia" w:eastAsia="Georgia"/>
            <w:color w:val="3B3B3B"/>
            <w:spacing w:val="0"/>
            <w:position w:val="0"/>
            <w:sz w:val="22"/>
            <w:u w:val="single"/>
            <w:shd w:fill="FFFFFF" w:val="clear"/>
          </w:rPr>
          <w:t xml:space="preserve">https://bb.cruzeirodosulvirtual.com.br/ultra/courses/_835361_1/cl/outline</w:t>
        </w:r>
        <w:r>
          <w:rPr>
            <w:rFonts w:ascii="Georgia" w:hAnsi="Georgia" w:cs="Georgia" w:eastAsia="Georgia"/>
            <w:color w:val="0071B3"/>
            <w:spacing w:val="0"/>
            <w:position w:val="0"/>
            <w:sz w:val="22"/>
            <w:u w:val="single"/>
            <w:shd w:fill="FFFFFF" w:val="clear"/>
          </w:rPr>
          <w:t xml:space="preserve"> HYPERLINK "http://diplo.uol.com.br/2008-07,a2502%3E"</w:t>
        </w:r>
        <w:r>
          <w:rPr>
            <w:rFonts w:ascii="Georgia" w:hAnsi="Georgia" w:cs="Georgia" w:eastAsia="Georgia"/>
            <w:color w:val="0071B3"/>
            <w:spacing w:val="0"/>
            <w:position w:val="0"/>
            <w:sz w:val="22"/>
            <w:u w:val="single"/>
            <w:shd w:fill="FFFFFF" w:val="clear"/>
          </w:rPr>
          <w:t xml:space="preserve">&gt;</w:t>
        </w:r>
      </w:hyperlink>
      <w:r>
        <w:rPr>
          <w:rFonts w:ascii="Georgia" w:hAnsi="Georgia" w:cs="Georgia" w:eastAsia="Georgia"/>
          <w:color w:val="3B3B3B"/>
          <w:spacing w:val="0"/>
          <w:position w:val="0"/>
          <w:sz w:val="22"/>
          <w:shd w:fill="FFFFFF" w:val="clear"/>
        </w:rPr>
        <w:t xml:space="preserve">. Acesso em: 10/2022.</w:t>
      </w:r>
    </w:p>
    <w:p>
      <w:pPr>
        <w:spacing w:before="0" w:after="0" w:line="360"/>
        <w:ind w:right="0" w:left="0" w:firstLine="0"/>
        <w:jc w:val="both"/>
        <w:rPr>
          <w:rFonts w:ascii="Georgia" w:hAnsi="Georgia" w:cs="Georgia" w:eastAsia="Georgia"/>
          <w:color w:val="3B3B3B"/>
          <w:spacing w:val="0"/>
          <w:position w:val="0"/>
          <w:sz w:val="22"/>
          <w:shd w:fill="FFFFFF" w:val="clear"/>
        </w:rPr>
      </w:pPr>
    </w:p>
    <w:p>
      <w:pPr>
        <w:spacing w:before="0" w:after="0" w:line="360"/>
        <w:ind w:right="0" w:left="0" w:firstLine="720"/>
        <w:jc w:val="both"/>
        <w:rPr>
          <w:rFonts w:ascii="Georgia" w:hAnsi="Georgia" w:cs="Georgia" w:eastAsia="Georgia"/>
          <w:color w:val="3B3B3B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Jessica Babara da Silva Ribas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Georgia" w:hAnsi="Georgia" w:cs="Georgia" w:eastAsia="Georgia"/>
          <w:b/>
          <w:color w:val="3B3B3B"/>
          <w:spacing w:val="0"/>
          <w:position w:val="0"/>
          <w:sz w:val="22"/>
          <w:shd w:fill="FFFFFF" w:val="clear"/>
        </w:rPr>
        <w:t xml:space="preserve">Tecnicas de Desenvolvimento de Algoritmos</w:t>
      </w:r>
      <w:r>
        <w:rPr>
          <w:rFonts w:ascii="Georgia" w:hAnsi="Georgia" w:cs="Georgia" w:eastAsia="Georgia"/>
          <w:color w:val="3B3B3B"/>
          <w:spacing w:val="0"/>
          <w:position w:val="0"/>
          <w:sz w:val="22"/>
          <w:shd w:fill="FFFFFF" w:val="clear"/>
        </w:rPr>
        <w:t xml:space="preserve"> </w:t>
      </w:r>
      <w:r>
        <w:rPr>
          <w:rFonts w:ascii="Georgia" w:hAnsi="Georgia" w:cs="Georgia" w:eastAsia="Georgia"/>
          <w:color w:val="3B3B3B"/>
          <w:spacing w:val="0"/>
          <w:position w:val="0"/>
          <w:sz w:val="18"/>
          <w:shd w:fill="FFFFFF" w:val="clear"/>
        </w:rPr>
        <w:t xml:space="preserve">Disponível </w:t>
      </w:r>
      <w:r>
        <w:rPr>
          <w:rFonts w:ascii="Georgia" w:hAnsi="Georgia" w:cs="Georgia" w:eastAsia="Georgia"/>
          <w:color w:val="3B3B3B"/>
          <w:spacing w:val="0"/>
          <w:position w:val="0"/>
          <w:sz w:val="22"/>
          <w:shd w:fill="FFFFFF" w:val="clear"/>
        </w:rPr>
        <w:t xml:space="preserve">em&lt;https://bb.cruzeirodosulvirtual.com.br/ultra/courses/_835362_1/cl/outline</w:t>
      </w:r>
      <w:hyperlink xmlns:r="http://schemas.openxmlformats.org/officeDocument/2006/relationships" r:id="docRId39">
        <w:r>
          <w:rPr>
            <w:rFonts w:ascii="Georgia" w:hAnsi="Georgia" w:cs="Georgia" w:eastAsia="Georgia"/>
            <w:color w:val="0071B3"/>
            <w:spacing w:val="0"/>
            <w:position w:val="0"/>
            <w:sz w:val="22"/>
            <w:u w:val="single"/>
            <w:shd w:fill="FFFFFF" w:val="clear"/>
          </w:rPr>
          <w:t xml:space="preserve">&gt;</w:t>
        </w:r>
      </w:hyperlink>
      <w:r>
        <w:rPr>
          <w:rFonts w:ascii="Georgia" w:hAnsi="Georgia" w:cs="Georgia" w:eastAsia="Georgia"/>
          <w:color w:val="3B3B3B"/>
          <w:spacing w:val="0"/>
          <w:position w:val="0"/>
          <w:sz w:val="22"/>
          <w:shd w:fill="FFFFFF" w:val="clear"/>
        </w:rPr>
        <w:t xml:space="preserve">. Acesso em 10/2022.</w:t>
      </w:r>
    </w:p>
    <w:p>
      <w:pPr>
        <w:keepNext w:val="true"/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  <w:t xml:space="preserve">Apêndice 1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  <w:t xml:space="preserve"> Cronograma de entrega de atividades.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 </w:t>
      </w:r>
    </w:p>
    <w:tbl>
      <w:tblPr/>
      <w:tblGrid>
        <w:gridCol w:w="417"/>
        <w:gridCol w:w="3183"/>
        <w:gridCol w:w="964"/>
        <w:gridCol w:w="1084"/>
        <w:gridCol w:w="375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61"/>
        <w:gridCol w:w="461"/>
        <w:gridCol w:w="461"/>
        <w:gridCol w:w="461"/>
        <w:gridCol w:w="461"/>
        <w:gridCol w:w="461"/>
        <w:gridCol w:w="461"/>
        <w:gridCol w:w="461"/>
      </w:tblGrid>
      <w:tr>
        <w:trPr>
          <w:trHeight w:val="454" w:hRule="auto"/>
          <w:jc w:val="center"/>
        </w:trPr>
        <w:tc>
          <w:tcPr>
            <w:tcW w:w="41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#</w:t>
            </w:r>
          </w:p>
        </w:tc>
        <w:tc>
          <w:tcPr>
            <w:tcW w:w="318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Descrição</w:t>
            </w:r>
          </w:p>
        </w:tc>
        <w:tc>
          <w:tcPr>
            <w:tcW w:w="204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Data</w:t>
            </w:r>
          </w:p>
        </w:tc>
        <w:tc>
          <w:tcPr>
            <w:tcW w:w="8149" w:type="dxa"/>
            <w:gridSpan w:val="1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Prazo do cronograma em semanas</w:t>
            </w:r>
          </w:p>
        </w:tc>
      </w:tr>
      <w:tr>
        <w:trPr>
          <w:trHeight w:val="454" w:hRule="auto"/>
          <w:jc w:val="center"/>
        </w:trPr>
        <w:tc>
          <w:tcPr>
            <w:tcW w:w="41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8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Início</w:t>
            </w:r>
          </w:p>
        </w:tc>
        <w:tc>
          <w:tcPr>
            <w:tcW w:w="10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Término</w:t>
            </w: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2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3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4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5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6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7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8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9</w:t>
            </w: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10</w:t>
            </w: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11</w:t>
            </w: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12</w:t>
            </w: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13</w:t>
            </w: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14</w:t>
            </w: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15</w:t>
            </w: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16</w:t>
            </w: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17</w:t>
            </w: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</w:t>
            </w:r>
          </w:p>
        </w:tc>
        <w:tc>
          <w:tcPr>
            <w:tcW w:w="318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Definição do tema e planejamento inicial</w:t>
            </w:r>
          </w:p>
        </w:tc>
        <w:tc>
          <w:tcPr>
            <w:tcW w:w="96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06/09</w:t>
            </w:r>
          </w:p>
        </w:tc>
        <w:tc>
          <w:tcPr>
            <w:tcW w:w="10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06/09</w:t>
            </w: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70ad47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8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5b9bd5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2</w:t>
            </w:r>
          </w:p>
        </w:tc>
        <w:tc>
          <w:tcPr>
            <w:tcW w:w="318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Planejamento de reunião</w:t>
            </w:r>
          </w:p>
        </w:tc>
        <w:tc>
          <w:tcPr>
            <w:tcW w:w="96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07/09</w:t>
            </w:r>
          </w:p>
        </w:tc>
        <w:tc>
          <w:tcPr>
            <w:tcW w:w="10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07/09</w:t>
            </w: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70ad47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8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5b9bd5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3</w:t>
            </w:r>
          </w:p>
        </w:tc>
        <w:tc>
          <w:tcPr>
            <w:tcW w:w="318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Reunião de planejamento do tema</w:t>
            </w:r>
          </w:p>
        </w:tc>
        <w:tc>
          <w:tcPr>
            <w:tcW w:w="96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24/09</w:t>
            </w:r>
          </w:p>
        </w:tc>
        <w:tc>
          <w:tcPr>
            <w:tcW w:w="10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25/09</w:t>
            </w: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70ad47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8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5b9bd5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4</w:t>
            </w:r>
          </w:p>
        </w:tc>
        <w:tc>
          <w:tcPr>
            <w:tcW w:w="318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Inicio da programação</w:t>
            </w:r>
          </w:p>
        </w:tc>
        <w:tc>
          <w:tcPr>
            <w:tcW w:w="96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15/10</w:t>
            </w:r>
          </w:p>
        </w:tc>
        <w:tc>
          <w:tcPr>
            <w:tcW w:w="10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16/10</w:t>
            </w: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70ad47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8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5b9bd5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5</w:t>
            </w:r>
          </w:p>
        </w:tc>
        <w:tc>
          <w:tcPr>
            <w:tcW w:w="318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Resolução das demais problemáticas</w:t>
            </w:r>
          </w:p>
        </w:tc>
        <w:tc>
          <w:tcPr>
            <w:tcW w:w="96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24/10</w:t>
            </w:r>
          </w:p>
        </w:tc>
        <w:tc>
          <w:tcPr>
            <w:tcW w:w="10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24/10</w:t>
            </w: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70ad47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8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4472c4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6</w:t>
            </w:r>
          </w:p>
        </w:tc>
        <w:tc>
          <w:tcPr>
            <w:tcW w:w="318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Execução e teste do código</w:t>
            </w:r>
          </w:p>
        </w:tc>
        <w:tc>
          <w:tcPr>
            <w:tcW w:w="96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25/10</w:t>
            </w:r>
          </w:p>
        </w:tc>
        <w:tc>
          <w:tcPr>
            <w:tcW w:w="10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25/10</w:t>
            </w: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70ad47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8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4472c4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7</w:t>
            </w:r>
          </w:p>
        </w:tc>
        <w:tc>
          <w:tcPr>
            <w:tcW w:w="318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Entrega do projeto final e apresentação</w:t>
            </w:r>
          </w:p>
        </w:tc>
        <w:tc>
          <w:tcPr>
            <w:tcW w:w="96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04/11</w:t>
            </w:r>
          </w:p>
        </w:tc>
        <w:tc>
          <w:tcPr>
            <w:tcW w:w="10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04/11</w:t>
            </w: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70ad47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7" w:hRule="auto"/>
          <w:jc w:val="center"/>
        </w:trPr>
        <w:tc>
          <w:tcPr>
            <w:tcW w:w="41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8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</w:t>
            </w: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4472c4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OBS:</w:t>
      </w:r>
    </w:p>
    <w:p>
      <w:pPr>
        <w:numPr>
          <w:ilvl w:val="0"/>
          <w:numId w:val="133"/>
        </w:numPr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 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previsto;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 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realizado</w:t>
      </w:r>
    </w:p>
    <w:p>
      <w:pPr>
        <w:spacing w:before="0" w:after="0" w:line="36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3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www.devmedia.com.br/metodos/7348#:~:text=Um%20m%C3%A9todo%20em%20Java%20%C3%A9,definidos%20dentro%20de%20uma%20classe" Id="docRId34" Type="http://schemas.openxmlformats.org/officeDocument/2006/relationships/hyperlink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Mode="External" Target="https://pt.stackoverflow.com/questions/23/qual-%C3%A9-a-diferen%C3%A7a-entre-modificadores-public-default-protected-e-private" Id="docRId36" Type="http://schemas.openxmlformats.org/officeDocument/2006/relationships/hyperlink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Mode="External" Target="http://linguagemc.com.br/o-comando-switch-case-em-c/" Id="docRId37" Type="http://schemas.openxmlformats.org/officeDocument/2006/relationships/hyperlink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Mode="External" Target="https://bb.cruzeirodosulvirtual.com.br/ultra/courses/_835361_1/cl/outline%20HYPERLINK%20%22http://diplo.uol.com.br/2008-07,a2502%3E%22%3E" Id="docRId38" Type="http://schemas.openxmlformats.org/officeDocument/2006/relationships/hyperlink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Mode="External" Target="http://diplo.uol.com.br/2008-07,a2502%3E" Id="docRId39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www.devmedia.com.br/sobrecarga-e-sobreposicao-de-metodos-em-orientacao-a-objetos/33066" Id="docRId35" Type="http://schemas.openxmlformats.org/officeDocument/2006/relationships/hyperlink" /></Relationships>
</file>