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7F21" w14:textId="77777777" w:rsidR="00A17BFA" w:rsidRPr="00B7092D" w:rsidRDefault="00A17BFA" w:rsidP="00DD0C1A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/>
          <w:color w:val="000000" w:themeColor="text1"/>
          <w:sz w:val="20"/>
        </w:rPr>
        <w:t>INSTRUÇÕES PARA PREENCHIMENTO DO CONTRATO DE PRESTAÇÃO DE SERVIÇOS ENTRE PESSOAS JURÍDICAS (DELTAPRICE SERVIÇOS CONTÁBEIS X CLIENTE (PJ))</w:t>
      </w:r>
    </w:p>
    <w:p w14:paraId="3A3ED906" w14:textId="77777777" w:rsidR="00A17BFA" w:rsidRPr="00B7092D" w:rsidRDefault="00A17BFA" w:rsidP="00A17BFA">
      <w:pPr>
        <w:spacing w:line="276" w:lineRule="auto"/>
        <w:jc w:val="center"/>
        <w:outlineLvl w:val="0"/>
        <w:rPr>
          <w:rFonts w:asciiTheme="minorHAnsi" w:hAnsiTheme="minorHAnsi" w:cstheme="minorHAnsi"/>
          <w:color w:val="000000" w:themeColor="text1"/>
          <w:sz w:val="20"/>
          <w:highlight w:val="lightGray"/>
        </w:rPr>
      </w:pPr>
    </w:p>
    <w:p w14:paraId="18189253" w14:textId="77777777" w:rsidR="00A17BFA" w:rsidRPr="00B7092D" w:rsidRDefault="00A17BFA" w:rsidP="00A17BFA">
      <w:pPr>
        <w:spacing w:line="276" w:lineRule="auto"/>
        <w:jc w:val="center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  <w:highlight w:val="lightGray"/>
        </w:rPr>
        <w:t xml:space="preserve">ATENÇÃO: TRATA-SE DE DOCUMENTO INTERNO DE USO EXCLUSIVO DE NOSSO ESCRITÓRIO – NÃO ENVIAR AO CLIENTE </w:t>
      </w:r>
    </w:p>
    <w:p w14:paraId="01B23726" w14:textId="77777777" w:rsidR="00A17BFA" w:rsidRPr="00B7092D" w:rsidRDefault="00A17BFA" w:rsidP="00A17BFA">
      <w:pPr>
        <w:spacing w:line="276" w:lineRule="auto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CFA5ABD" w14:textId="77777777" w:rsidR="00A17BFA" w:rsidRPr="00B7092D" w:rsidRDefault="00A17BFA" w:rsidP="00A17BFA">
      <w:pPr>
        <w:spacing w:line="276" w:lineRule="auto"/>
        <w:jc w:val="right"/>
        <w:outlineLvl w:val="0"/>
        <w:rPr>
          <w:rFonts w:asciiTheme="minorHAnsi" w:hAnsiTheme="minorHAnsi" w:cstheme="minorHAnsi"/>
          <w:b/>
          <w:color w:val="FF0000"/>
          <w:sz w:val="20"/>
        </w:rPr>
      </w:pPr>
      <w:r w:rsidRPr="00B7092D">
        <w:rPr>
          <w:rFonts w:asciiTheme="minorHAnsi" w:hAnsiTheme="minorHAnsi" w:cstheme="minorHAnsi"/>
          <w:b/>
          <w:color w:val="FF0000"/>
          <w:sz w:val="20"/>
        </w:rPr>
        <w:t>Revisado em 06/2022</w:t>
      </w:r>
    </w:p>
    <w:p w14:paraId="1B77C567" w14:textId="77777777" w:rsidR="00A17BFA" w:rsidRPr="00B7092D" w:rsidRDefault="00A17BFA" w:rsidP="00A17BFA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CDCC87F" w14:textId="77777777" w:rsidR="00A17BFA" w:rsidRPr="00B7092D" w:rsidRDefault="00A17BFA" w:rsidP="00A17BFA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Esse mini manual habilita qualquer membro integrante do escritório a preencher um contrato de prestação de serviços entre a Deltaprice e seus clientes pessoas jurídicas. Para que o contrato tenha validade, em caso de execução futura, o mesmo deverá ser rigorosamente preenchido, rubricado e assinado pelas partes, inclusive com assinatura de duas testemunhas. </w:t>
      </w:r>
    </w:p>
    <w:p w14:paraId="1D04A64D" w14:textId="77777777" w:rsidR="00A17BFA" w:rsidRPr="00B7092D" w:rsidRDefault="00A17BFA" w:rsidP="00A17BFA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66C9C9B" w14:textId="77777777" w:rsidR="00A17BFA" w:rsidRPr="00B7092D" w:rsidRDefault="00A17BFA" w:rsidP="00A17BFA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  <w:highlight w:val="yellow"/>
        </w:rPr>
        <w:t xml:space="preserve">Caminho do arquivo: computador / arquivo / documentos / administrativo / modelo de contrato prestação de serviços / </w:t>
      </w:r>
      <w:r w:rsidR="00B7092D" w:rsidRPr="00B7092D">
        <w:rPr>
          <w:rFonts w:asciiTheme="minorHAnsi" w:hAnsiTheme="minorHAnsi" w:cstheme="minorHAnsi"/>
          <w:color w:val="000000" w:themeColor="text1"/>
          <w:sz w:val="20"/>
          <w:highlight w:val="yellow"/>
        </w:rPr>
        <w:t>AAA CPS MODELOS 2022</w:t>
      </w:r>
    </w:p>
    <w:p w14:paraId="1FC0CED6" w14:textId="77777777" w:rsidR="00A17BFA" w:rsidRPr="00B7092D" w:rsidRDefault="00A17BFA" w:rsidP="00A17BFA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42CBAA21" w14:textId="77777777" w:rsidR="00A17BFA" w:rsidRPr="00B7092D" w:rsidRDefault="00A17BFA" w:rsidP="00A17BFA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Nesse sentido, abaixo encontra-se os itens principais para preenchimento do mesmo que deverá ser realizado com a máxima atenção, mas antes o usuário deverá copiar e colar o modelo na pasta do cliente. (Atenção: jamais preencher diretamente no modelo para que não haja alterações de padrão). Passo a passo: </w:t>
      </w:r>
    </w:p>
    <w:p w14:paraId="1A4A8B48" w14:textId="77777777" w:rsidR="00A17BFA" w:rsidRPr="00B7092D" w:rsidRDefault="00A17BFA" w:rsidP="00A17BFA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8CE1416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Os campos sombreados são lacunas que requer preenchimento. Dessa forma, os demais campos não deverão ser alterados sem comunicação prévia à administração. </w:t>
      </w:r>
    </w:p>
    <w:p w14:paraId="54E55C0B" w14:textId="77777777" w:rsidR="00A17BFA" w:rsidRPr="00B7092D" w:rsidRDefault="00A17BFA" w:rsidP="00A17BFA">
      <w:pPr>
        <w:pStyle w:val="PargrafodaLista"/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7E08F9D8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>Em caso de necessidade de alteração de algum campo em virtude de uma negociação em particular, lembrar que tal alteração ocorrerá apenas em um contrato específico e jamais no contrato que nós aqui denominamos de modelo.</w:t>
      </w:r>
    </w:p>
    <w:p w14:paraId="3965CA3B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110C0F88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Os dados do cliente deverão ser preenchidos com base nas informações extraídas do site da Secretaria da Receita Federal, ou seja, torna-se necessário a impressão do cartão de CNPJ do cliente para preenchimento do contrato. </w:t>
      </w:r>
    </w:p>
    <w:p w14:paraId="16BC7C92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5803AE4D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Este contrato é válido para todo e qualquer cliente pessoa jurídica, excluído portanto as pessoas físicas na modalidade carnê leão. Isso significa que é válido para prestadores de serviços em geral, comércios, empresas optantes pelo regime de tributação do simples nacional, lucro presumido, real e/ou arbitrado. </w:t>
      </w:r>
    </w:p>
    <w:p w14:paraId="2042A1D5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37472466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Quanto a quantidade de empregados mencionadas na cláusula primeira, verificar com o responsável pelo setor trabalhista em conjunto com o negociador responsável pelos honorários contábeis da empresa na qual você está preenchendo o contrato. </w:t>
      </w:r>
    </w:p>
    <w:p w14:paraId="3F4C237D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6FA425B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O parágrafo quinto expressa um percentual como uma espécie de custo adicional para aqueles clientes que não fizerem a opção do recebimento dos documentos por e-mail. Para encontrar o percentual do campo, o responsável pelo preenchimento tem que ter em mente que o custo de envio de documentos via correio é </w:t>
      </w:r>
      <w:r w:rsidRPr="00B7092D">
        <w:rPr>
          <w:rFonts w:asciiTheme="minorHAnsi" w:hAnsiTheme="minorHAnsi" w:cstheme="minorHAnsi"/>
          <w:b/>
          <w:color w:val="000000" w:themeColor="text1"/>
          <w:sz w:val="20"/>
        </w:rPr>
        <w:t>2,00%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do salário mínimo vigente. Nesse caso, a título de exemplo, se o salário mínimo praticado é de </w:t>
      </w:r>
      <w:r w:rsidRPr="00B7092D">
        <w:rPr>
          <w:rFonts w:asciiTheme="minorHAnsi" w:hAnsiTheme="minorHAnsi" w:cstheme="minorHAnsi"/>
          <w:color w:val="000000" w:themeColor="text1"/>
          <w:sz w:val="20"/>
          <w:highlight w:val="lightGray"/>
        </w:rPr>
        <w:t>954,00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x 2,00% = </w:t>
      </w:r>
      <w:r w:rsidRPr="00B7092D">
        <w:rPr>
          <w:rFonts w:asciiTheme="minorHAnsi" w:hAnsiTheme="minorHAnsi" w:cstheme="minorHAnsi"/>
          <w:color w:val="000000" w:themeColor="text1"/>
          <w:sz w:val="20"/>
          <w:highlight w:val="lightGray"/>
        </w:rPr>
        <w:t>19,08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. Tal valor </w:t>
      </w:r>
      <w:r w:rsidRPr="00B7092D">
        <w:rPr>
          <w:rFonts w:asciiTheme="minorHAnsi" w:hAnsiTheme="minorHAnsi" w:cstheme="minorHAnsi"/>
          <w:color w:val="000000" w:themeColor="text1"/>
          <w:sz w:val="20"/>
          <w:highlight w:val="lightGray"/>
        </w:rPr>
        <w:t>19,08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será então o custo de envio de documentos via correio. Porém, para encontrar o percentual do campo sombreado nessa cláusula, terá que ser realizada a seguinte conta: </w:t>
      </w:r>
    </w:p>
    <w:p w14:paraId="29D095FF" w14:textId="77777777" w:rsidR="00A17BFA" w:rsidRPr="00B7092D" w:rsidRDefault="00A17BFA" w:rsidP="00A17BFA">
      <w:pPr>
        <w:pStyle w:val="PargrafodaLista"/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>(</w:t>
      </w:r>
      <w:r w:rsidRPr="00B7092D">
        <w:rPr>
          <w:rFonts w:asciiTheme="minorHAnsi" w:hAnsiTheme="minorHAnsi" w:cstheme="minorHAnsi"/>
          <w:color w:val="000000" w:themeColor="text1"/>
          <w:sz w:val="20"/>
          <w:highlight w:val="lightGray"/>
        </w:rPr>
        <w:t>19,08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>/ (honorários do cliente na cláusula segunda) * 100 = Percentual encontrado</w:t>
      </w:r>
    </w:p>
    <w:p w14:paraId="4217118E" w14:textId="77777777" w:rsidR="00A17BFA" w:rsidRPr="00B7092D" w:rsidRDefault="00A17BFA" w:rsidP="00A17BFA">
      <w:pPr>
        <w:pStyle w:val="PargrafodaLista"/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proofErr w:type="spellStart"/>
      <w:r w:rsidRPr="00B7092D">
        <w:rPr>
          <w:rFonts w:asciiTheme="minorHAnsi" w:hAnsiTheme="minorHAnsi" w:cstheme="minorHAnsi"/>
          <w:color w:val="000000" w:themeColor="text1"/>
          <w:sz w:val="20"/>
        </w:rPr>
        <w:t>Ex</w:t>
      </w:r>
      <w:proofErr w:type="spellEnd"/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: Se os honorários forem de R$ 500,00, a conta será da seguinte forma: </w:t>
      </w:r>
    </w:p>
    <w:p w14:paraId="0A095E17" w14:textId="77777777" w:rsidR="00A17BFA" w:rsidRPr="00B7092D" w:rsidRDefault="00A17BFA" w:rsidP="00A17BFA">
      <w:pPr>
        <w:pStyle w:val="PargrafodaLista"/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>(</w:t>
      </w:r>
      <w:r w:rsidRPr="00B7092D">
        <w:rPr>
          <w:rFonts w:asciiTheme="minorHAnsi" w:hAnsiTheme="minorHAnsi" w:cstheme="minorHAnsi"/>
          <w:color w:val="000000" w:themeColor="text1"/>
          <w:sz w:val="20"/>
          <w:highlight w:val="lightGray"/>
        </w:rPr>
        <w:t>19,08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/ 500,00)*100 = 3,816% </w:t>
      </w:r>
    </w:p>
    <w:p w14:paraId="246B423E" w14:textId="77777777" w:rsidR="00A17BFA" w:rsidRPr="00B7092D" w:rsidRDefault="00A17BFA" w:rsidP="00A17BFA">
      <w:pPr>
        <w:pStyle w:val="PargrafodaLista"/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Nota que o valor de </w:t>
      </w:r>
      <w:r w:rsidRPr="00B7092D">
        <w:rPr>
          <w:rFonts w:asciiTheme="minorHAnsi" w:hAnsiTheme="minorHAnsi" w:cstheme="minorHAnsi"/>
          <w:color w:val="000000" w:themeColor="text1"/>
          <w:sz w:val="20"/>
          <w:highlight w:val="lightGray"/>
        </w:rPr>
        <w:t>R$ 19,08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somente sofrerá alteração quando o salário mínimo aumentar, ou seja, anualmente.</w:t>
      </w:r>
    </w:p>
    <w:p w14:paraId="41D90C9B" w14:textId="77777777" w:rsidR="00A17BFA" w:rsidRPr="00B7092D" w:rsidRDefault="00A17BFA" w:rsidP="00A17BFA">
      <w:pPr>
        <w:pStyle w:val="PargrafodaLista"/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C5661C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lastRenderedPageBreak/>
        <w:t>Preencher o valor dos honorários contábeis e o vencimento conforme sombreado na cláusula segunda. Mesmo que a data de vencimento, em geral, seja uma opção do cliente, tentar, no momento da negociação, fixá-lo ou no dia 1 ou no dia 5. Mas jamais nos dias 7 e 8 em função das particularidades da EFD-CONTRIBUIÇÕES.</w:t>
      </w:r>
    </w:p>
    <w:p w14:paraId="35EB04CF" w14:textId="77777777" w:rsidR="00A17BFA" w:rsidRPr="00B7092D" w:rsidRDefault="00A17BFA" w:rsidP="00A17BFA">
      <w:pPr>
        <w:pStyle w:val="PargrafodaLista"/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14243B5D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Verificar se o cliente fez a adesão ao ANEXO I EFD-CONTRIBUIÇÕES e saber se sua cobrança será em conjunto ou em separado ao </w:t>
      </w:r>
      <w:proofErr w:type="spellStart"/>
      <w:r w:rsidRPr="00B7092D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dos honorários contratuais mensais. </w:t>
      </w:r>
    </w:p>
    <w:p w14:paraId="4D06212C" w14:textId="77777777" w:rsidR="00A17BFA" w:rsidRPr="00B7092D" w:rsidRDefault="00A17BFA" w:rsidP="00A17BFA">
      <w:pPr>
        <w:pStyle w:val="PargrafodaLista"/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7F336C46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Para recálculo de guias, o percentual solicitado na cláusula quinta em seu parágrafo segundo, será o mesmo percentual colocado no parágrafo terceiro. </w:t>
      </w:r>
    </w:p>
    <w:p w14:paraId="72CDAAB8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571B4742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Na cláusula décima quarta, deverá ser colocado a data de início dos serviços contábeis. Essa por sua vez, em geral, será a mesma data do final deste instrumento. Atentar quando ocorrer a virada de ano para que o contrato não seja datado indevidamente. Outro fator que deverá chamar atenção na execução desta tarefa é para que o contrato não seja datado antes da data de registro do CNPJ junto a Receita Federal, ou seja, não é possível contratar algo com uma empresa ainda não constituída. Nesses termos, tal fato obrigará o profissional que está elaborando o contrato a consultar previamente o site da Receita Federal </w:t>
      </w:r>
      <w:hyperlink r:id="rId6" w:history="1">
        <w:r w:rsidRPr="00B7092D">
          <w:rPr>
            <w:rStyle w:val="Hyperlink"/>
            <w:rFonts w:asciiTheme="minorHAnsi" w:hAnsiTheme="minorHAnsi" w:cstheme="minorHAnsi"/>
            <w:sz w:val="20"/>
          </w:rPr>
          <w:t>www.receita.gov.br</w:t>
        </w:r>
      </w:hyperlink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e verificar a data de inscrição de CNPJ conforme descrito no item c) acima.</w:t>
      </w:r>
    </w:p>
    <w:p w14:paraId="4C8996E7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556EF349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Sempre verificar se a assinatura do </w:t>
      </w:r>
      <w:r w:rsidRPr="00B7092D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no contrato foi realizada pelo seu representante legal. Atentar também em colher duas assinaturas da empresa Deltaprice Serviços Contábeis.</w:t>
      </w:r>
    </w:p>
    <w:p w14:paraId="1C78096B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440E15CD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Nunca deixar de colher assinatura das testemunhas com aposição de carimbo contendo nome e CPF dos mesmos. </w:t>
      </w:r>
    </w:p>
    <w:p w14:paraId="6B6741B2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3503CE7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O presente instrumento deverá ser feito em duas vias idênticas. Após </w:t>
      </w:r>
      <w:r w:rsidRPr="00B7092D">
        <w:rPr>
          <w:rFonts w:asciiTheme="minorHAnsi" w:hAnsiTheme="minorHAnsi" w:cstheme="minorHAnsi"/>
          <w:b/>
          <w:color w:val="000000" w:themeColor="text1"/>
          <w:sz w:val="20"/>
        </w:rPr>
        <w:t>TODAS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 as assinaturas, inclusive das testemunhas, deverá ser arquivado em uma pasta suspensa do arquivo interno e outra devolvida ao cliente. </w:t>
      </w:r>
    </w:p>
    <w:p w14:paraId="683D51D7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1379A2EA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Junto com o presente instrumento, deverá ser impresso e assinado os ANEXOS I, referente a adesão do EFD-CONTRIBUIÇÕES, e ANEXO II, referente a CARTA DE RESPONSABILIDADE DA ADMINISTRAÇÃO.  </w:t>
      </w:r>
    </w:p>
    <w:p w14:paraId="3C6B9D83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07866E67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A adesão do ANEXO I deverá ser realizada apenas para os clientes cujo regime de tributação seja lucro real, presumido ou arbitrado, excluindo-se portanto as empresas optantes pelo Simples Nacional e Pessoas Físicas. </w:t>
      </w:r>
    </w:p>
    <w:p w14:paraId="4B4627A7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5D6C2162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A CARTA DE RESPONSABILIDADE DA ADMINISTRAÇÃO deverá ser preenchida para todos os clientes, independente do regime de tributação. Quem deverá assinar a mesma é o representante legal da empresa (pessoa física) como administrador. </w:t>
      </w:r>
    </w:p>
    <w:p w14:paraId="1849A623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5C775804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Antes de imprimir o contrato, após o seu preenchimento, lembrar de </w:t>
      </w:r>
      <w:r w:rsidRPr="00B7092D">
        <w:rPr>
          <w:rFonts w:asciiTheme="minorHAnsi" w:hAnsiTheme="minorHAnsi" w:cstheme="minorHAnsi"/>
          <w:color w:val="000000" w:themeColor="text1"/>
          <w:sz w:val="20"/>
          <w:highlight w:val="lightGray"/>
        </w:rPr>
        <w:t>tirar o sombreado dos campos que foram alterados</w:t>
      </w:r>
      <w:r w:rsidRPr="00B7092D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69788058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4EE0A994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 xml:space="preserve">Conforme já descrito acima, lembrar que este pequeno manual é de uso interno e não deverá ser enviado para o cliente, nem pela forma impressa e nem pela forma eletrônica. </w:t>
      </w:r>
    </w:p>
    <w:p w14:paraId="1BD6650A" w14:textId="77777777" w:rsidR="00A17BFA" w:rsidRPr="00B7092D" w:rsidRDefault="00A17BFA" w:rsidP="00A17BFA">
      <w:pPr>
        <w:pStyle w:val="PargrafodaLista"/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0AEEF50C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>Em caso de dúvidas, fale com algum colega ou com a administração para que não haja erro ou falhas na execução desta tarefa.</w:t>
      </w:r>
    </w:p>
    <w:p w14:paraId="0C3B7A9F" w14:textId="77777777" w:rsidR="00A17BFA" w:rsidRPr="00B7092D" w:rsidRDefault="00A17BFA" w:rsidP="00A17BFA">
      <w:pPr>
        <w:pStyle w:val="PargrafodaLista"/>
        <w:rPr>
          <w:rFonts w:asciiTheme="minorHAnsi" w:hAnsiTheme="minorHAnsi" w:cstheme="minorHAnsi"/>
          <w:color w:val="000000" w:themeColor="text1"/>
          <w:sz w:val="20"/>
        </w:rPr>
      </w:pPr>
    </w:p>
    <w:p w14:paraId="60DBCE25" w14:textId="77777777" w:rsidR="00A17BFA" w:rsidRPr="00B7092D" w:rsidRDefault="00A17BFA" w:rsidP="00A17BFA">
      <w:pPr>
        <w:pStyle w:val="PargrafodaLista"/>
        <w:numPr>
          <w:ilvl w:val="0"/>
          <w:numId w:val="11"/>
        </w:num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color w:val="000000" w:themeColor="text1"/>
          <w:sz w:val="20"/>
        </w:rPr>
        <w:t>Sempre mandar o contrato por e-mail para o cliente, para que ela possa se manifestar, conforme e-mail e procedimento padrão.</w:t>
      </w:r>
    </w:p>
    <w:p w14:paraId="6B805DF8" w14:textId="77777777" w:rsidR="00A17BFA" w:rsidRPr="00B7092D" w:rsidRDefault="00A17BFA" w:rsidP="00A17BFA">
      <w:pPr>
        <w:pStyle w:val="PargrafodaLista"/>
        <w:rPr>
          <w:rFonts w:asciiTheme="minorHAnsi" w:hAnsiTheme="minorHAnsi" w:cstheme="minorHAnsi"/>
          <w:color w:val="000000" w:themeColor="text1"/>
          <w:sz w:val="20"/>
        </w:rPr>
      </w:pPr>
    </w:p>
    <w:p w14:paraId="36A1EEF3" w14:textId="77777777" w:rsidR="00A17BFA" w:rsidRPr="00B7092D" w:rsidRDefault="00A17BFA">
      <w:pPr>
        <w:rPr>
          <w:rFonts w:asciiTheme="minorHAnsi" w:hAnsiTheme="minorHAnsi" w:cstheme="minorHAnsi"/>
          <w:b/>
          <w:color w:val="000000" w:themeColor="text1"/>
          <w:szCs w:val="22"/>
        </w:rPr>
      </w:pPr>
    </w:p>
    <w:p w14:paraId="7D58C3DB" w14:textId="77777777" w:rsidR="00A17BFA" w:rsidRPr="00B7092D" w:rsidRDefault="00A17BFA">
      <w:pPr>
        <w:rPr>
          <w:rFonts w:asciiTheme="minorHAnsi" w:hAnsiTheme="minorHAnsi" w:cstheme="minorHAnsi"/>
          <w:b/>
          <w:color w:val="000000" w:themeColor="text1"/>
          <w:szCs w:val="22"/>
        </w:rPr>
      </w:pPr>
      <w:r w:rsidRPr="00B7092D">
        <w:rPr>
          <w:rFonts w:asciiTheme="minorHAnsi" w:hAnsiTheme="minorHAnsi" w:cstheme="minorHAnsi"/>
          <w:b/>
          <w:color w:val="000000" w:themeColor="text1"/>
          <w:szCs w:val="22"/>
        </w:rPr>
        <w:br w:type="page"/>
      </w:r>
    </w:p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4C319714" w:rsidR="00D65ED7" w:rsidRPr="00F9451E" w:rsidRDefault="009D6CC6" w:rsidP="00F741A4">
      <w:pPr>
        <w:ind w:left="567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fldChar w:fldCharType="begin"/>
      </w:r>
      <w:r>
        <w:rPr>
          <w:rFonts w:asciiTheme="minorHAnsi" w:hAnsiTheme="minorHAnsi" w:cstheme="minorHAnsi"/>
          <w:b/>
          <w:sz w:val="20"/>
        </w:rPr>
        <w:instrText xml:space="preserve"> MERGEFIELD NOME_DA_EMPRESA </w:instrText>
      </w:r>
      <w:r>
        <w:rPr>
          <w:rFonts w:asciiTheme="minorHAnsi" w:hAnsiTheme="minorHAnsi" w:cstheme="minorHAnsi"/>
          <w:b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b/>
          <w:noProof/>
          <w:sz w:val="20"/>
        </w:rPr>
        <w:t>CAMPOS CORRETORA DE IMOVEIS LTDA</w:t>
      </w:r>
      <w:r>
        <w:rPr>
          <w:rFonts w:asciiTheme="minorHAnsi" w:hAnsiTheme="minorHAnsi" w:cstheme="minorHAnsi"/>
          <w:b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estabelecida na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RUA_AVENIDA_EMPRESA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rua Rio Grande do Norte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nº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NÚMERO__COMPLEMENTO_EMPRESA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694, sala 404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>,</w:t>
      </w:r>
      <w:r w:rsidR="00E005A0">
        <w:rPr>
          <w:rFonts w:asciiTheme="minorHAnsi" w:hAnsiTheme="minorHAnsi" w:cstheme="minorHAnsi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sz w:val="20"/>
        </w:rPr>
        <w:t xml:space="preserve">bairro </w:t>
      </w:r>
      <w:r w:rsidR="00E005A0">
        <w:rPr>
          <w:rFonts w:asciiTheme="minorHAnsi" w:hAnsiTheme="minorHAnsi" w:cstheme="minorHAnsi"/>
          <w:sz w:val="20"/>
        </w:rPr>
        <w:t>Floresta</w:t>
      </w:r>
      <w:r w:rsidR="00D65ED7" w:rsidRPr="00F9451E">
        <w:rPr>
          <w:rFonts w:asciiTheme="minorHAnsi" w:hAnsiTheme="minorHAnsi" w:cstheme="minorHAnsi"/>
          <w:sz w:val="20"/>
        </w:rPr>
        <w:t xml:space="preserve">, CEP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CEP_EMPRESA_IMPORTAÇÃO_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30.130-920</w:t>
      </w:r>
      <w:r>
        <w:rPr>
          <w:rFonts w:asciiTheme="minorHAnsi" w:hAnsiTheme="minorHAnsi" w:cstheme="minorHAnsi"/>
          <w:sz w:val="20"/>
        </w:rPr>
        <w:fldChar w:fldCharType="end"/>
      </w:r>
      <w:r w:rsidR="00AB1697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AB1697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AB169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AB1697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AB1697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AB1697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AB169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AB1697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AB1697">
        <w:rPr>
          <w:rFonts w:asciiTheme="minorHAnsi" w:hAnsiTheme="minorHAnsi" w:cstheme="minorHAnsi"/>
          <w:sz w:val="20"/>
        </w:rPr>
        <w:t xml:space="preserve">, </w:t>
      </w:r>
      <w:r w:rsidR="00D65ED7" w:rsidRPr="00F9451E">
        <w:rPr>
          <w:rFonts w:asciiTheme="minorHAnsi" w:hAnsiTheme="minorHAnsi" w:cstheme="minorHAnsi"/>
          <w:sz w:val="20"/>
        </w:rPr>
        <w:t>CNPJ</w:t>
      </w:r>
      <w:r w:rsidR="00F34311" w:rsidRPr="00F9451E">
        <w:rPr>
          <w:rFonts w:asciiTheme="minorHAnsi" w:hAnsiTheme="minorHAnsi" w:cstheme="minorHAnsi"/>
          <w:sz w:val="20"/>
        </w:rPr>
        <w:t xml:space="preserve">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CNPJ_IMPORTAÇÃO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15.548.107/0001-46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neste ato representada </w:t>
      </w:r>
      <w:r w:rsidR="00D65ED7" w:rsidRPr="00342315">
        <w:rPr>
          <w:rFonts w:asciiTheme="minorHAnsi" w:hAnsiTheme="minorHAnsi" w:cstheme="minorHAnsi"/>
          <w:bCs/>
          <w:sz w:val="20"/>
        </w:rPr>
        <w:t>pelo(a) sócio(a)</w:t>
      </w:r>
      <w:r w:rsidR="00D65ED7" w:rsidRPr="00342315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</w:rPr>
        <w:fldChar w:fldCharType="begin"/>
      </w:r>
      <w:r>
        <w:rPr>
          <w:rFonts w:asciiTheme="minorHAnsi" w:hAnsiTheme="minorHAnsi" w:cstheme="minorHAnsi"/>
          <w:b/>
          <w:bCs/>
          <w:sz w:val="20"/>
        </w:rPr>
        <w:instrText xml:space="preserve"> MERGEFIELD NOME_DO_SÓCIO </w:instrText>
      </w:r>
      <w:r>
        <w:rPr>
          <w:rFonts w:asciiTheme="minorHAnsi" w:hAnsiTheme="minorHAnsi" w:cstheme="minorHAnsi"/>
          <w:b/>
          <w:bCs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b/>
          <w:bCs/>
          <w:noProof/>
          <w:sz w:val="20"/>
        </w:rPr>
        <w:t>Guilherme Gonçalves De Campos</w:t>
      </w:r>
      <w:r>
        <w:rPr>
          <w:rFonts w:asciiTheme="minorHAnsi" w:hAnsiTheme="minorHAnsi" w:cstheme="minorHAnsi"/>
          <w:b/>
          <w:bCs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>, brasileir</w:t>
      </w:r>
      <w:r w:rsidR="00E92583">
        <w:rPr>
          <w:rFonts w:asciiTheme="minorHAnsi" w:hAnsiTheme="minorHAnsi" w:cstheme="minorHAnsi"/>
          <w:sz w:val="20"/>
        </w:rPr>
        <w:t>o</w:t>
      </w:r>
      <w:r w:rsidR="00D65ED7" w:rsidRPr="00F9451E">
        <w:rPr>
          <w:rFonts w:asciiTheme="minorHAnsi" w:hAnsiTheme="minorHAnsi" w:cstheme="minorHAnsi"/>
          <w:sz w:val="20"/>
        </w:rPr>
        <w:t xml:space="preserve">,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PROFISSÃO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empresário</w:t>
      </w:r>
      <w:r>
        <w:rPr>
          <w:rFonts w:asciiTheme="minorHAnsi" w:hAnsiTheme="minorHAnsi" w:cstheme="minorHAnsi"/>
          <w:sz w:val="20"/>
        </w:rPr>
        <w:fldChar w:fldCharType="end"/>
      </w:r>
      <w:r w:rsidR="00F34311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ESTADO_CIVIL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casado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residente e domiciliado na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RUA__SÓCIO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rua Patagônia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nº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NÚMERO__COMPLEMENTO__SÓCIO_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515, apto. 601</w:t>
      </w:r>
      <w:r>
        <w:rPr>
          <w:rFonts w:asciiTheme="minorHAnsi" w:hAnsiTheme="minorHAnsi" w:cstheme="minorHAnsi"/>
          <w:sz w:val="20"/>
        </w:rPr>
        <w:fldChar w:fldCharType="end"/>
      </w:r>
      <w:r w:rsidR="00BE4171">
        <w:rPr>
          <w:rFonts w:asciiTheme="minorHAnsi" w:hAnsiTheme="minorHAnsi" w:cstheme="minorHAnsi"/>
          <w:sz w:val="20"/>
        </w:rPr>
        <w:t>,</w:t>
      </w:r>
      <w:r w:rsidR="00D65ED7" w:rsidRPr="00F9451E">
        <w:rPr>
          <w:rFonts w:asciiTheme="minorHAnsi" w:hAnsiTheme="minorHAnsi" w:cstheme="minorHAnsi"/>
          <w:sz w:val="20"/>
        </w:rPr>
        <w:t xml:space="preserve"> bairro</w:t>
      </w:r>
      <w:r w:rsidR="003C7D0C">
        <w:rPr>
          <w:rFonts w:asciiTheme="minorHAnsi" w:hAnsiTheme="minorHAnsi" w:cstheme="minorHAnsi"/>
          <w:sz w:val="20"/>
        </w:rPr>
        <w:t>,</w:t>
      </w:r>
      <w:r w:rsidR="00D65ED7" w:rsidRPr="00F9451E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BAIRRO_SÓCIO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Sion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CEP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CEP_SÓCIO_IMPORTAÇÃO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30.320-080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>,</w:t>
      </w:r>
      <w:r w:rsidR="00F34311" w:rsidRPr="00F9451E">
        <w:rPr>
          <w:rFonts w:asciiTheme="minorHAnsi" w:hAnsiTheme="minorHAnsi" w:cstheme="minorHAnsi"/>
          <w:sz w:val="20"/>
        </w:rPr>
        <w:t xml:space="preserve">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CIDADE__SÓCIO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Belo Horizonte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ESTADO__SÓCIO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Minas Gerais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>, portador do documento de identidade sob o nº</w:t>
      </w:r>
      <w:r w:rsidR="00AB1697">
        <w:rPr>
          <w:rFonts w:asciiTheme="minorHAnsi" w:hAnsiTheme="minorHAnsi" w:cstheme="minorHAnsi"/>
          <w:sz w:val="20"/>
        </w:rPr>
        <w:t xml:space="preserve"> </w:t>
      </w:r>
      <w:r w:rsidR="00E92583">
        <w:rPr>
          <w:rFonts w:asciiTheme="minorHAnsi" w:hAnsiTheme="minorHAnsi" w:cstheme="minorHAnsi"/>
          <w:sz w:val="20"/>
        </w:rPr>
        <w:t>054848932</w:t>
      </w:r>
      <w:r w:rsidR="00D65ED7" w:rsidRPr="00F9451E">
        <w:rPr>
          <w:rFonts w:asciiTheme="minorHAnsi" w:hAnsiTheme="minorHAnsi" w:cstheme="minorHAnsi"/>
          <w:sz w:val="20"/>
        </w:rPr>
        <w:t xml:space="preserve"> SSP </w:t>
      </w:r>
      <w:r w:rsidR="00E92583">
        <w:rPr>
          <w:rFonts w:asciiTheme="minorHAnsi" w:hAnsiTheme="minorHAnsi" w:cstheme="minorHAnsi"/>
          <w:sz w:val="20"/>
        </w:rPr>
        <w:t>RJ</w:t>
      </w:r>
      <w:r w:rsidR="00D65ED7" w:rsidRPr="00F9451E">
        <w:rPr>
          <w:rFonts w:asciiTheme="minorHAnsi" w:hAnsiTheme="minorHAnsi" w:cstheme="minorHAnsi"/>
          <w:sz w:val="20"/>
        </w:rPr>
        <w:t xml:space="preserve">, CPF </w:t>
      </w:r>
      <w:r w:rsidR="00E92583">
        <w:rPr>
          <w:rFonts w:asciiTheme="minorHAnsi" w:hAnsiTheme="minorHAnsi" w:cstheme="minorHAnsi"/>
          <w:sz w:val="20"/>
        </w:rPr>
        <w:t>766.845.807-78</w:t>
      </w:r>
      <w:r w:rsidR="00D65ED7" w:rsidRPr="00F9451E">
        <w:rPr>
          <w:rFonts w:asciiTheme="minorHAnsi" w:hAnsiTheme="minorHAnsi" w:cstheme="minorHAnsi"/>
          <w:sz w:val="20"/>
        </w:rPr>
        <w:t xml:space="preserve">, denominado(a) daqui </w:t>
      </w:r>
      <w:smartTag w:uri="schemas-houaiss/mini" w:element="verbetes">
        <w:r w:rsidR="00D65ED7" w:rsidRPr="00F9451E">
          <w:rPr>
            <w:rFonts w:asciiTheme="minorHAnsi" w:hAnsiTheme="minorHAnsi" w:cstheme="minorHAnsi"/>
            <w:sz w:val="20"/>
          </w:rPr>
          <w:t>por</w:t>
        </w:r>
      </w:smartTag>
      <w:r w:rsidR="00D65ED7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D65ED7" w:rsidRPr="00F9451E">
          <w:rPr>
            <w:rFonts w:asciiTheme="minorHAnsi" w:hAnsiTheme="minorHAnsi" w:cstheme="minorHAnsi"/>
            <w:sz w:val="20"/>
          </w:rPr>
          <w:t>diante</w:t>
        </w:r>
      </w:smartTag>
      <w:r w:rsidR="00D65ED7" w:rsidRPr="00F9451E">
        <w:rPr>
          <w:rFonts w:asciiTheme="minorHAnsi" w:hAnsiTheme="minorHAnsi" w:cstheme="minorHAnsi"/>
          <w:sz w:val="20"/>
        </w:rPr>
        <w:t xml:space="preserve"> de </w:t>
      </w:r>
      <w:r w:rsidR="00D65ED7" w:rsidRPr="00F9451E">
        <w:rPr>
          <w:rFonts w:asciiTheme="minorHAnsi" w:hAnsiTheme="minorHAnsi" w:cstheme="minorHAnsi"/>
          <w:b/>
          <w:sz w:val="20"/>
        </w:rPr>
        <w:t>Contratante</w:t>
      </w:r>
      <w:r w:rsidR="00D65ED7" w:rsidRPr="00F9451E">
        <w:rPr>
          <w:rFonts w:asciiTheme="minorHAnsi" w:hAnsiTheme="minorHAnsi" w:cstheme="minorHAnsi"/>
          <w:sz w:val="20"/>
        </w:rPr>
        <w:t>;</w:t>
      </w:r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</w:t>
      </w:r>
      <w:proofErr w:type="spellStart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77777777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) Sim, faço uso constante de e-mail e declaro ter recebido login e senha, de uso pessoal e intransferível, para acesso ao site </w:t>
      </w:r>
      <w:hyperlink r:id="rId7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352556B4" w14:textId="7D14D8C8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(     ) Não autorizo o envio de documento(s) do tipo comunicado(s),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13,21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%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despesa(s) será(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3CB28A53" w:rsidR="009B7952" w:rsidRPr="00F9451E" w:rsidRDefault="00285789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Segunda</w:t>
        </w:r>
      </w:smartTag>
      <w:r w:rsidRPr="00F9451E">
        <w:rPr>
          <w:rFonts w:asciiTheme="minorHAnsi" w:hAnsiTheme="minorHAnsi" w:cstheme="minorHAnsi"/>
          <w:sz w:val="20"/>
        </w:rPr>
        <w:t xml:space="preserve"> - </w:t>
      </w:r>
      <w:r w:rsidR="009B7952" w:rsidRPr="00F9451E">
        <w:rPr>
          <w:rFonts w:asciiTheme="minorHAnsi" w:hAnsiTheme="minorHAnsi" w:cstheme="minorHAnsi"/>
          <w:sz w:val="20"/>
        </w:rPr>
        <w:t xml:space="preserve">A </w:t>
      </w:r>
      <w:r w:rsidR="009B7952" w:rsidRPr="00F9451E">
        <w:rPr>
          <w:rFonts w:asciiTheme="minorHAnsi" w:hAnsiTheme="minorHAnsi" w:cstheme="minorHAnsi"/>
          <w:b/>
          <w:sz w:val="20"/>
        </w:rPr>
        <w:t>Contratante</w:t>
      </w:r>
      <w:r w:rsidR="009B7952" w:rsidRPr="00F9451E">
        <w:rPr>
          <w:rFonts w:asciiTheme="minorHAnsi" w:hAnsiTheme="minorHAnsi" w:cstheme="minorHAnsi"/>
          <w:sz w:val="20"/>
        </w:rPr>
        <w:t xml:space="preserve"> se compromete a </w:t>
      </w:r>
      <w:smartTag w:uri="schemas-houaiss/acao" w:element="hm">
        <w:r w:rsidR="009B7952" w:rsidRPr="00F9451E">
          <w:rPr>
            <w:rFonts w:asciiTheme="minorHAnsi" w:hAnsiTheme="minorHAnsi" w:cstheme="minorHAnsi"/>
            <w:sz w:val="20"/>
          </w:rPr>
          <w:t>pagar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os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honorários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profissionais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para a </w:t>
      </w:r>
      <w:r w:rsidR="009B7952" w:rsidRPr="00F9451E">
        <w:rPr>
          <w:rFonts w:asciiTheme="minorHAnsi" w:hAnsiTheme="minorHAnsi" w:cstheme="minorHAnsi"/>
          <w:b/>
          <w:sz w:val="20"/>
        </w:rPr>
        <w:t>Contratada</w:t>
      </w:r>
      <w:r w:rsidR="009B7952" w:rsidRPr="00F9451E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mensalmente,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com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vencimento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todo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o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dia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r w:rsidR="00481DF4">
        <w:rPr>
          <w:rFonts w:asciiTheme="minorHAnsi" w:hAnsiTheme="minorHAnsi" w:cstheme="minorHAnsi"/>
          <w:sz w:val="20"/>
        </w:rPr>
        <w:t>01</w:t>
      </w:r>
      <w:r w:rsidR="009B7952" w:rsidRPr="00F9451E">
        <w:rPr>
          <w:rFonts w:asciiTheme="minorHAnsi" w:hAnsiTheme="minorHAnsi" w:cstheme="minorHAnsi"/>
          <w:sz w:val="20"/>
        </w:rPr>
        <w:t xml:space="preserve"> (</w:t>
      </w:r>
      <w:r w:rsidR="00481DF4">
        <w:rPr>
          <w:rFonts w:asciiTheme="minorHAnsi" w:hAnsiTheme="minorHAnsi" w:cstheme="minorHAnsi"/>
          <w:sz w:val="20"/>
        </w:rPr>
        <w:t>um</w:t>
      </w:r>
      <w:r w:rsidR="009B7952" w:rsidRPr="00F9451E">
        <w:rPr>
          <w:rFonts w:asciiTheme="minorHAnsi" w:hAnsiTheme="minorHAnsi" w:cstheme="minorHAnsi"/>
          <w:sz w:val="20"/>
        </w:rPr>
        <w:t xml:space="preserve">), de cada mês, impreterivelmente, a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base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de R$ </w:t>
      </w:r>
      <w:r w:rsidR="00481DF4">
        <w:rPr>
          <w:rFonts w:asciiTheme="minorHAnsi" w:hAnsiTheme="minorHAnsi" w:cstheme="minorHAnsi"/>
          <w:sz w:val="20"/>
        </w:rPr>
        <w:t>200</w:t>
      </w:r>
      <w:r w:rsidR="00BE4171">
        <w:rPr>
          <w:rFonts w:asciiTheme="minorHAnsi" w:hAnsiTheme="minorHAnsi" w:cstheme="minorHAnsi"/>
          <w:sz w:val="20"/>
        </w:rPr>
        <w:t>,00</w:t>
      </w:r>
      <w:r w:rsidR="009B7952" w:rsidRPr="00F9451E">
        <w:rPr>
          <w:rFonts w:asciiTheme="minorHAnsi" w:hAnsiTheme="minorHAnsi" w:cstheme="minorHAnsi"/>
          <w:sz w:val="20"/>
        </w:rPr>
        <w:t xml:space="preserve"> (</w:t>
      </w:r>
      <w:r w:rsidR="00481DF4">
        <w:rPr>
          <w:rFonts w:asciiTheme="minorHAnsi" w:hAnsiTheme="minorHAnsi" w:cstheme="minorHAnsi"/>
          <w:sz w:val="20"/>
        </w:rPr>
        <w:t>duzentos</w:t>
      </w:r>
      <w:r w:rsidR="00BE4171">
        <w:rPr>
          <w:rFonts w:asciiTheme="minorHAnsi" w:hAnsiTheme="minorHAnsi" w:cstheme="minorHAnsi"/>
          <w:sz w:val="20"/>
        </w:rPr>
        <w:t xml:space="preserve"> reais</w:t>
      </w:r>
      <w:r w:rsidR="009B7952" w:rsidRPr="00F9451E">
        <w:rPr>
          <w:rFonts w:asciiTheme="minorHAnsi" w:hAnsiTheme="minorHAnsi" w:cstheme="minorHAnsi"/>
          <w:sz w:val="20"/>
        </w:rPr>
        <w:t xml:space="preserve">).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Sua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9B7952" w:rsidRPr="00F9451E">
          <w:rPr>
            <w:rFonts w:asciiTheme="minorHAnsi" w:hAnsiTheme="minorHAnsi" w:cstheme="minorHAnsi"/>
            <w:sz w:val="20"/>
          </w:rPr>
          <w:lastRenderedPageBreak/>
          <w:t>liquidação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deverá </w:t>
      </w:r>
      <w:smartTag w:uri="schemas-houaiss/acao" w:element="hdm">
        <w:r w:rsidR="009B7952" w:rsidRPr="00F9451E">
          <w:rPr>
            <w:rFonts w:asciiTheme="minorHAnsi" w:hAnsiTheme="minorHAnsi" w:cstheme="minorHAnsi"/>
            <w:sz w:val="20"/>
          </w:rPr>
          <w:t>ocorrer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através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boleto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bancário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que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será disponibilizado de acordo com a opção realizada no </w:t>
      </w:r>
      <w:r w:rsidR="009B7952" w:rsidRPr="00F9451E">
        <w:rPr>
          <w:rFonts w:asciiTheme="minorHAnsi" w:hAnsiTheme="minorHAnsi" w:cstheme="minorHAnsi"/>
          <w:sz w:val="20"/>
          <w:u w:val="single"/>
        </w:rPr>
        <w:t>parágrafo quinto</w:t>
      </w:r>
      <w:r w:rsidR="009B7952" w:rsidRPr="00F9451E">
        <w:rPr>
          <w:rFonts w:asciiTheme="minorHAnsi" w:hAnsiTheme="minorHAnsi" w:cstheme="minorHAnsi"/>
          <w:sz w:val="20"/>
        </w:rPr>
        <w:t xml:space="preserve">, da </w:t>
      </w:r>
      <w:r w:rsidR="009B7952" w:rsidRPr="00F9451E">
        <w:rPr>
          <w:rFonts w:asciiTheme="minorHAnsi" w:hAnsiTheme="minorHAnsi" w:cstheme="minorHAnsi"/>
          <w:b/>
          <w:sz w:val="20"/>
          <w:u w:val="single"/>
        </w:rPr>
        <w:t>cláusula anterior</w:t>
      </w:r>
      <w:r w:rsidR="009B7952" w:rsidRPr="00F9451E">
        <w:rPr>
          <w:rFonts w:asciiTheme="minorHAnsi" w:hAnsiTheme="minorHAnsi" w:cstheme="minorHAnsi"/>
          <w:sz w:val="20"/>
        </w:rPr>
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</w:t>
      </w:r>
      <w:r w:rsidR="00E92583">
        <w:rPr>
          <w:rFonts w:asciiTheme="minorHAnsi" w:hAnsiTheme="minorHAnsi" w:cstheme="minorHAnsi"/>
          <w:b/>
          <w:bCs/>
          <w:sz w:val="20"/>
        </w:rPr>
        <w:fldChar w:fldCharType="begin"/>
      </w:r>
      <w:r w:rsidR="00E92583">
        <w:rPr>
          <w:rFonts w:asciiTheme="minorHAnsi" w:hAnsiTheme="minorHAnsi" w:cstheme="minorHAnsi"/>
          <w:b/>
          <w:bCs/>
          <w:sz w:val="20"/>
        </w:rPr>
        <w:instrText xml:space="preserve"> MERGEFIELD NOME_DO_SÓCIO </w:instrText>
      </w:r>
      <w:r w:rsidR="00E92583">
        <w:rPr>
          <w:rFonts w:asciiTheme="minorHAnsi" w:hAnsiTheme="minorHAnsi" w:cstheme="minorHAnsi"/>
          <w:b/>
          <w:bCs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b/>
          <w:bCs/>
          <w:noProof/>
          <w:sz w:val="20"/>
        </w:rPr>
        <w:t>Guilherme Gonçalves De Campos</w:t>
      </w:r>
      <w:r w:rsidR="00E92583">
        <w:rPr>
          <w:rFonts w:asciiTheme="minorHAnsi" w:hAnsiTheme="minorHAnsi" w:cstheme="minorHAnsi"/>
          <w:b/>
          <w:bCs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>, brasileir</w:t>
      </w:r>
      <w:r w:rsidR="00E92583">
        <w:rPr>
          <w:rFonts w:asciiTheme="minorHAnsi" w:hAnsiTheme="minorHAnsi" w:cstheme="minorHAnsi"/>
          <w:sz w:val="20"/>
        </w:rPr>
        <w:t>o</w:t>
      </w:r>
      <w:r w:rsidR="00E92583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PROFISSÃO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empresário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ESTADO_CIVIL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casado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residente e domiciliado na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RUA__SÓCIO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rua Patagônia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nº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NÚMERO__COMPLEMENTO__SÓCIO_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515, apto. 601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>
        <w:rPr>
          <w:rFonts w:asciiTheme="minorHAnsi" w:hAnsiTheme="minorHAnsi" w:cstheme="minorHAnsi"/>
          <w:sz w:val="20"/>
        </w:rPr>
        <w:t>,</w:t>
      </w:r>
      <w:r w:rsidR="00E92583" w:rsidRPr="00F9451E">
        <w:rPr>
          <w:rFonts w:asciiTheme="minorHAnsi" w:hAnsiTheme="minorHAnsi" w:cstheme="minorHAnsi"/>
          <w:sz w:val="20"/>
        </w:rPr>
        <w:t xml:space="preserve"> bairro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BAIRRO_SÓCIO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Sion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CEP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CEP_SÓCIO_IMPORTAÇÃO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30.320-080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CIDADE__SÓCIO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Belo Horizonte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ESTADO__SÓCIO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Minas Gerais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>, portador do documento de identidade sob o nº</w:t>
      </w:r>
      <w:r w:rsidR="00E92583">
        <w:rPr>
          <w:rFonts w:asciiTheme="minorHAnsi" w:hAnsiTheme="minorHAnsi" w:cstheme="minorHAnsi"/>
          <w:sz w:val="20"/>
        </w:rPr>
        <w:t xml:space="preserve"> </w:t>
      </w:r>
      <w:r w:rsidR="00481DF4">
        <w:rPr>
          <w:rFonts w:asciiTheme="minorHAnsi" w:hAnsiTheme="minorHAnsi" w:cstheme="minorHAnsi"/>
          <w:sz w:val="20"/>
        </w:rPr>
        <w:t>4353380 SSP MG</w:t>
      </w:r>
      <w:r w:rsidR="00E92583" w:rsidRPr="00F9451E">
        <w:rPr>
          <w:rFonts w:asciiTheme="minorHAnsi" w:hAnsiTheme="minorHAnsi" w:cstheme="minorHAnsi"/>
          <w:sz w:val="20"/>
        </w:rPr>
        <w:t xml:space="preserve">, CPF </w:t>
      </w:r>
      <w:r w:rsidR="00481DF4">
        <w:rPr>
          <w:rFonts w:asciiTheme="minorHAnsi" w:hAnsiTheme="minorHAnsi" w:cstheme="minorHAnsi"/>
          <w:sz w:val="20"/>
        </w:rPr>
        <w:t>997.489.676-20</w:t>
      </w:r>
      <w:r w:rsidR="009B7952" w:rsidRPr="00F9451E">
        <w:rPr>
          <w:rFonts w:asciiTheme="minorHAnsi" w:hAnsiTheme="minorHAnsi" w:cstheme="minorHAnsi"/>
          <w:sz w:val="20"/>
        </w:rPr>
        <w:t>, pelo pagamento dos serviços contratados.</w:t>
      </w:r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>inclusive reuniões, que não está(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>, correrá(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</w:t>
      </w:r>
      <w:proofErr w:type="spellStart"/>
      <w:r w:rsidRPr="00F9451E">
        <w:rPr>
          <w:rFonts w:asciiTheme="minorHAnsi" w:hAnsiTheme="minorHAnsi" w:cstheme="minorHAnsi"/>
          <w:sz w:val="20"/>
        </w:rPr>
        <w:t>bloqueto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lastRenderedPageBreak/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20FC7B6E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13,21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%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(ão)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 sendo que sua retificação, caso seja(m) necessária(s), será(</w:t>
      </w:r>
      <w:proofErr w:type="spellStart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 xml:space="preserve">informação(ões),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reorganização(ões)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>A(s) autuação(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), seja(m) de natureza fiscal, trabalhista, previdenciária ou qualquer outro tipo, por não se tratar de serviço(s) estritamente contábil(eis), não será(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lastRenderedPageBreak/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, será(</w:t>
      </w:r>
      <w:proofErr w:type="spellStart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3D328C69" w:rsidR="00285789" w:rsidRPr="00F9451E" w:rsidRDefault="00285789" w:rsidP="00F741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D18BC" w:rsidRPr="00F9451E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F9451E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sétim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sz w:val="20"/>
        </w:rPr>
        <w:t xml:space="preserve"> -</w:t>
      </w:r>
      <w:r w:rsidR="008D4021" w:rsidRPr="00F9451E">
        <w:rPr>
          <w:rFonts w:asciiTheme="minorHAnsi" w:hAnsiTheme="minorHAnsi" w:cstheme="minorHAnsi"/>
          <w:sz w:val="20"/>
        </w:rPr>
        <w:tab/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tem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seu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início</w:t>
        </w:r>
      </w:smartTag>
      <w:r w:rsidRPr="00F9451E">
        <w:rPr>
          <w:rFonts w:asciiTheme="minorHAnsi" w:hAnsiTheme="minorHAnsi" w:cstheme="minorHAnsi"/>
          <w:sz w:val="20"/>
        </w:rPr>
        <w:t xml:space="preserve"> na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data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r w:rsidR="00FD0D02" w:rsidRPr="00F9451E">
        <w:rPr>
          <w:rFonts w:asciiTheme="minorHAnsi" w:hAnsiTheme="minorHAnsi" w:cstheme="minorHAnsi"/>
          <w:sz w:val="20"/>
        </w:rPr>
        <w:fldChar w:fldCharType="begin"/>
      </w:r>
      <w:r w:rsidR="00FD0D02" w:rsidRPr="00F9451E">
        <w:rPr>
          <w:rFonts w:asciiTheme="minorHAnsi" w:hAnsiTheme="minorHAnsi" w:cstheme="minorHAnsi"/>
          <w:sz w:val="20"/>
        </w:rPr>
        <w:instrText xml:space="preserve"> MERGEFIELD DATA_DE_INICIO_DO_CONTRATO </w:instrText>
      </w:r>
      <w:r w:rsidR="00FD0D02" w:rsidRPr="00F9451E">
        <w:rPr>
          <w:rFonts w:asciiTheme="minorHAnsi" w:hAnsiTheme="minorHAnsi" w:cstheme="minorHAnsi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sz w:val="20"/>
        </w:rPr>
        <w:t>01 de janeiro de 2023</w:t>
      </w:r>
      <w:r w:rsidR="00FD0D02" w:rsidRPr="00F9451E">
        <w:rPr>
          <w:rFonts w:asciiTheme="minorHAnsi" w:hAnsiTheme="minorHAnsi" w:cstheme="minorHAnsi"/>
          <w:sz w:val="20"/>
        </w:rPr>
        <w:fldChar w:fldCharType="end"/>
      </w:r>
      <w:r w:rsidR="002066A6" w:rsidRPr="00F9451E">
        <w:rPr>
          <w:rFonts w:asciiTheme="minorHAnsi" w:hAnsiTheme="minorHAnsi" w:cstheme="minorHAnsi"/>
          <w:sz w:val="20"/>
        </w:rPr>
        <w:t>.</w:t>
      </w:r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proofErr w:type="spellStart"/>
      <w:r w:rsidRPr="00F9451E">
        <w:rPr>
          <w:rFonts w:asciiTheme="minorHAnsi" w:hAnsiTheme="minorHAnsi" w:cstheme="minorHAnsi"/>
          <w:sz w:val="20"/>
        </w:rPr>
        <w:t>Whatsapp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F9451E">
        <w:rPr>
          <w:rFonts w:asciiTheme="minorHAnsi" w:hAnsiTheme="minorHAnsi" w:cstheme="minorHAnsi"/>
          <w:sz w:val="20"/>
        </w:rPr>
        <w:t>Telegram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>), rescisão(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lastRenderedPageBreak/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6CC9AD0A" w:rsidR="00AB0373" w:rsidRPr="00F9451E" w:rsidRDefault="00AB0373" w:rsidP="00AB0373">
      <w:pPr>
        <w:spacing w:line="276" w:lineRule="auto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fldChar w:fldCharType="begin"/>
      </w:r>
      <w:r w:rsidRPr="00F9451E">
        <w:rPr>
          <w:rFonts w:asciiTheme="minorHAnsi" w:hAnsiTheme="minorHAnsi" w:cstheme="minorHAnsi"/>
          <w:color w:val="000000" w:themeColor="text1"/>
          <w:sz w:val="20"/>
        </w:rPr>
        <w:instrText xml:space="preserve"> MERGEFIELD DATA_DE_INICIO_DO_CONTRATO </w:instrText>
      </w:r>
      <w:r w:rsidRPr="00F9451E">
        <w:rPr>
          <w:rFonts w:asciiTheme="minorHAnsi" w:hAnsiTheme="minorHAnsi" w:cstheme="minorHAnsi"/>
          <w:color w:val="000000" w:themeColor="text1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noProof/>
          <w:color w:val="000000" w:themeColor="text1"/>
          <w:sz w:val="20"/>
        </w:rPr>
        <w:t>01 de janeiro de 2023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fldChar w:fldCharType="end"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66A389D" w14:textId="209EF1DB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>_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   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__________________________________</w:t>
      </w:r>
    </w:p>
    <w:p w14:paraId="540AA504" w14:textId="696CA9B8" w:rsidR="00AB0373" w:rsidRPr="00DF21A3" w:rsidRDefault="00A22B3E" w:rsidP="00AB0373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</w:t>
      </w:r>
      <w:r w:rsidR="00AB0373" w:rsidRPr="00F9451E">
        <w:rPr>
          <w:rFonts w:asciiTheme="minorHAnsi" w:hAnsiTheme="minorHAnsi" w:cstheme="minorHAnsi"/>
          <w:color w:val="000000" w:themeColor="text1"/>
          <w:sz w:val="20"/>
        </w:rPr>
        <w:t xml:space="preserve">.                                     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3C7D0C">
        <w:rPr>
          <w:rFonts w:asciiTheme="minorHAnsi" w:hAnsiTheme="minorHAnsi" w:cstheme="minorHAnsi"/>
          <w:color w:val="000000" w:themeColor="text1"/>
          <w:sz w:val="20"/>
        </w:rPr>
        <w:t xml:space="preserve">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 xml:space="preserve">  CAMPOS CORRETORA DE IMOVEIS LTDA</w:t>
      </w:r>
    </w:p>
    <w:p w14:paraId="37697D52" w14:textId="77777777" w:rsidR="00AB0373" w:rsidRPr="00DF21A3" w:rsidRDefault="00AB0373" w:rsidP="00AB0373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4F977B9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</w:t>
      </w:r>
    </w:p>
    <w:p w14:paraId="5172D23E" w14:textId="77777777" w:rsidR="00AB0373" w:rsidRPr="00F9451E" w:rsidRDefault="00AB0373" w:rsidP="00B7092D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</w:p>
    <w:p w14:paraId="3CF86CCA" w14:textId="6766092E" w:rsidR="00AB0373" w:rsidRPr="00F9451E" w:rsidRDefault="00A22B3E" w:rsidP="00B7092D">
      <w:pPr>
        <w:pStyle w:val="Corpodetexto"/>
        <w:spacing w:before="41"/>
        <w:ind w:left="326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481DF4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GUILHERME GONÇALVES DE CAMPOS</w:t>
      </w:r>
    </w:p>
    <w:p w14:paraId="21725A2D" w14:textId="54FBE13E" w:rsidR="00AB0373" w:rsidRPr="00F9451E" w:rsidRDefault="00A22B3E" w:rsidP="00B7092D">
      <w:pPr>
        <w:spacing w:line="276" w:lineRule="auto"/>
        <w:ind w:left="3261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="00AB0373"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931AFC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997.489.676-20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02C75C41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Declaramos para os devidos fins, como administrador e responsável legal da empresa</w:t>
      </w:r>
      <w:r w:rsidRPr="003C7D0C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342315" w:rsidRPr="00481DF4">
        <w:rPr>
          <w:rFonts w:asciiTheme="minorHAnsi" w:hAnsiTheme="minorHAnsi" w:cstheme="minorHAnsi"/>
          <w:i w:val="0"/>
          <w:sz w:val="20"/>
        </w:rPr>
        <w:fldChar w:fldCharType="begin"/>
      </w:r>
      <w:r w:rsidR="00342315" w:rsidRPr="00481DF4">
        <w:rPr>
          <w:rFonts w:asciiTheme="minorHAnsi" w:hAnsiTheme="minorHAnsi" w:cstheme="minorHAnsi"/>
          <w:i w:val="0"/>
          <w:sz w:val="20"/>
        </w:rPr>
        <w:instrText xml:space="preserve"> MERGEFIELD NOME_DA_EMPRESA </w:instrText>
      </w:r>
      <w:r w:rsidR="00342315" w:rsidRPr="00481DF4">
        <w:rPr>
          <w:rFonts w:asciiTheme="minorHAnsi" w:hAnsiTheme="minorHAnsi" w:cstheme="minorHAnsi"/>
          <w:i w:val="0"/>
          <w:sz w:val="20"/>
        </w:rPr>
        <w:fldChar w:fldCharType="separate"/>
      </w:r>
      <w:r w:rsidR="00481DF4" w:rsidRPr="00481DF4">
        <w:rPr>
          <w:rFonts w:asciiTheme="minorHAnsi" w:hAnsiTheme="minorHAnsi" w:cstheme="minorHAnsi"/>
          <w:i w:val="0"/>
          <w:noProof/>
          <w:sz w:val="20"/>
        </w:rPr>
        <w:t>CAMPOS CORRETORA DE IMOVEIS LTDA</w:t>
      </w:r>
      <w:r w:rsidR="00342315" w:rsidRPr="00481DF4">
        <w:rPr>
          <w:rFonts w:asciiTheme="minorHAnsi" w:hAnsiTheme="minorHAnsi" w:cstheme="minorHAnsi"/>
          <w:i w:val="0"/>
          <w:sz w:val="20"/>
        </w:rPr>
        <w:fldChar w:fldCharType="end"/>
      </w:r>
      <w:r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, </w:t>
      </w:r>
      <w:r w:rsidR="00342315"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fldChar w:fldCharType="begin"/>
      </w:r>
      <w:r w:rsidR="00342315"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instrText xml:space="preserve"> MERGEFIELD CNPJ_IMPORTAÇÃO </w:instrText>
      </w:r>
      <w:r w:rsidR="00342315"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fldChar w:fldCharType="separate"/>
      </w:r>
      <w:r w:rsidR="00481DF4" w:rsidRPr="00481DF4">
        <w:rPr>
          <w:rFonts w:asciiTheme="minorHAnsi" w:hAnsiTheme="minorHAnsi" w:cstheme="minorHAnsi"/>
          <w:i w:val="0"/>
          <w:noProof/>
          <w:color w:val="000000" w:themeColor="text1"/>
          <w:sz w:val="20"/>
        </w:rPr>
        <w:t>15.548.107/0001-46</w:t>
      </w:r>
      <w:r w:rsidR="00342315"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fldChar w:fldCharType="end"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43FABEF3" w:rsidR="00C05F1B" w:rsidRPr="00F9451E" w:rsidRDefault="00342315" w:rsidP="00342315">
      <w:pPr>
        <w:spacing w:before="120" w:line="360" w:lineRule="auto"/>
        <w:jc w:val="center"/>
        <w:rPr>
          <w:rFonts w:asciiTheme="minorHAnsi" w:hAnsiTheme="minorHAnsi" w:cstheme="minorHAnsi"/>
          <w:b/>
          <w:iCs/>
          <w:color w:val="000000" w:themeColor="text1"/>
          <w:sz w:val="20"/>
        </w:rPr>
      </w:pPr>
      <w:r>
        <w:rPr>
          <w:rFonts w:asciiTheme="minorHAnsi" w:hAnsiTheme="minorHAnsi" w:cstheme="minorHAnsi"/>
          <w:b/>
          <w:iCs/>
          <w:color w:val="000000" w:themeColor="text1"/>
          <w:sz w:val="20"/>
        </w:rPr>
        <w:fldChar w:fldCharType="begin"/>
      </w:r>
      <w:r>
        <w:rPr>
          <w:rFonts w:asciiTheme="minorHAnsi" w:hAnsiTheme="minorHAnsi" w:cstheme="minorHAnsi"/>
          <w:b/>
          <w:iCs/>
          <w:color w:val="000000" w:themeColor="text1"/>
          <w:sz w:val="20"/>
        </w:rPr>
        <w:instrText xml:space="preserve"> MERGEFIELD NOME_DO_SÓCIO </w:instrText>
      </w:r>
      <w:r>
        <w:rPr>
          <w:rFonts w:asciiTheme="minorHAnsi" w:hAnsiTheme="minorHAnsi" w:cstheme="minorHAnsi"/>
          <w:b/>
          <w:iCs/>
          <w:color w:val="000000" w:themeColor="text1"/>
          <w:sz w:val="20"/>
        </w:rPr>
        <w:fldChar w:fldCharType="separate"/>
      </w:r>
      <w:r w:rsidR="00481DF4" w:rsidRPr="00BD3D24">
        <w:rPr>
          <w:rFonts w:asciiTheme="minorHAnsi" w:hAnsiTheme="minorHAnsi" w:cstheme="minorHAnsi"/>
          <w:b/>
          <w:iCs/>
          <w:noProof/>
          <w:color w:val="000000" w:themeColor="text1"/>
          <w:sz w:val="20"/>
        </w:rPr>
        <w:t>Guilherme Gonçalves De Campos</w:t>
      </w:r>
      <w:r>
        <w:rPr>
          <w:rFonts w:asciiTheme="minorHAnsi" w:hAnsiTheme="minorHAnsi" w:cstheme="minorHAnsi"/>
          <w:b/>
          <w:iCs/>
          <w:color w:val="000000" w:themeColor="text1"/>
          <w:sz w:val="20"/>
        </w:rPr>
        <w:fldChar w:fldCharType="end"/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3463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605D68"/>
    <w:rsid w:val="00610EC4"/>
    <w:rsid w:val="00611241"/>
    <w:rsid w:val="006200AD"/>
    <w:rsid w:val="00621A83"/>
    <w:rsid w:val="0062253F"/>
    <w:rsid w:val="00627EA4"/>
    <w:rsid w:val="00636674"/>
    <w:rsid w:val="00640426"/>
    <w:rsid w:val="00650FEF"/>
    <w:rsid w:val="006549D4"/>
    <w:rsid w:val="00661ECA"/>
    <w:rsid w:val="0067039B"/>
    <w:rsid w:val="00687886"/>
    <w:rsid w:val="00690090"/>
    <w:rsid w:val="00690794"/>
    <w:rsid w:val="00694149"/>
    <w:rsid w:val="00697295"/>
    <w:rsid w:val="006A1A8D"/>
    <w:rsid w:val="006B0EEA"/>
    <w:rsid w:val="006B562B"/>
    <w:rsid w:val="006C78C5"/>
    <w:rsid w:val="006D4B47"/>
    <w:rsid w:val="006D671F"/>
    <w:rsid w:val="006D6D81"/>
    <w:rsid w:val="006E06B6"/>
    <w:rsid w:val="006E4D9E"/>
    <w:rsid w:val="006E71C3"/>
    <w:rsid w:val="006E7CFD"/>
    <w:rsid w:val="006F2291"/>
    <w:rsid w:val="006F2775"/>
    <w:rsid w:val="006F56CF"/>
    <w:rsid w:val="00710DBE"/>
    <w:rsid w:val="007145E0"/>
    <w:rsid w:val="007262E0"/>
    <w:rsid w:val="007318A8"/>
    <w:rsid w:val="00741044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E5E8B"/>
    <w:rsid w:val="008F0994"/>
    <w:rsid w:val="008F1F38"/>
    <w:rsid w:val="008F4B88"/>
    <w:rsid w:val="008F67A5"/>
    <w:rsid w:val="008F7972"/>
    <w:rsid w:val="00905726"/>
    <w:rsid w:val="00905912"/>
    <w:rsid w:val="0090688E"/>
    <w:rsid w:val="00916449"/>
    <w:rsid w:val="0092018B"/>
    <w:rsid w:val="009246FE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D51"/>
    <w:rsid w:val="00A84CAC"/>
    <w:rsid w:val="00A908EF"/>
    <w:rsid w:val="00A91033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3B20"/>
    <w:rsid w:val="00DC03BF"/>
    <w:rsid w:val="00DC1E7B"/>
    <w:rsid w:val="00DC40AD"/>
    <w:rsid w:val="00DC5E97"/>
    <w:rsid w:val="00DC7504"/>
    <w:rsid w:val="00DD0800"/>
    <w:rsid w:val="00DD0C1A"/>
    <w:rsid w:val="00DE794D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741A4"/>
    <w:rsid w:val="00F837F3"/>
    <w:rsid w:val="00F85115"/>
    <w:rsid w:val="00F9451E"/>
    <w:rsid w:val="00F95E2B"/>
    <w:rsid w:val="00FA5F1F"/>
    <w:rsid w:val="00FB31E3"/>
    <w:rsid w:val="00FB3CA6"/>
    <w:rsid w:val="00FC34F1"/>
    <w:rsid w:val="00FD0156"/>
    <w:rsid w:val="00FD0D02"/>
    <w:rsid w:val="00FD5240"/>
    <w:rsid w:val="00FE1E6B"/>
    <w:rsid w:val="00FE2C83"/>
    <w:rsid w:val="00FE718B"/>
    <w:rsid w:val="00FF3E43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eltaprice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eceita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5334</Words>
  <Characters>32899</Characters>
  <Application>Microsoft Office Word</Application>
  <DocSecurity>0</DocSecurity>
  <Lines>274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</vt:lpstr>
    </vt:vector>
  </TitlesOfParts>
  <Company>__</Company>
  <LinksUpToDate>false</LinksUpToDate>
  <CharactersWithSpaces>38157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Setor Fiscal</cp:lastModifiedBy>
  <cp:revision>16</cp:revision>
  <cp:lastPrinted>2022-09-19T21:46:00Z</cp:lastPrinted>
  <dcterms:created xsi:type="dcterms:W3CDTF">2022-08-18T15:14:00Z</dcterms:created>
  <dcterms:modified xsi:type="dcterms:W3CDTF">2023-01-09T17:38:00Z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