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rPr>
        <w:t>DeltaPrice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03166290" w14:textId="6D0B1BCB" w:rsidR="0040455C" w:rsidRPr="0040455C" w:rsidRDefault="0040455C" w:rsidP="0040455C">
      <w:pPr>
        <w:jc w:val="both"/>
        <w:rPr>
          <w:rFonts w:asciiTheme="minorHAnsi" w:hAnsiTheme="minorHAnsi" w:cstheme="minorBidi"/>
          <w:sz w:val="20"/>
        </w:rPr>
      </w:pPr>
      <w:r w:rsidRPr="0040455C">
        <w:rPr>
          <w:rFonts w:asciiTheme="minorHAnsi" w:hAnsiTheme="minorHAnsi" w:cstheme="minorBidi"/>
          <w:b/>
          <w:bCs/>
          <w:sz w:val="20"/>
        </w:rPr>
        <w:t>{{ nomeEmp }}</w:t>
      </w:r>
      <w:r w:rsidRPr="0040455C">
        <w:rPr>
          <w:rFonts w:asciiTheme="minorHAnsi" w:hAnsiTheme="minorHAnsi" w:cstheme="minorBidi"/>
          <w:sz w:val="20"/>
        </w:rPr>
        <w:t>, estabelecida na rua {{ ruaEmp }}</w:t>
      </w:r>
      <w:r w:rsidR="002E21EF">
        <w:rPr>
          <w:rFonts w:asciiTheme="minorHAnsi" w:hAnsiTheme="minorHAnsi" w:cstheme="minorBidi"/>
          <w:sz w:val="20"/>
        </w:rPr>
        <w:t>,</w:t>
      </w:r>
      <w:r w:rsidRPr="0040455C">
        <w:rPr>
          <w:rFonts w:asciiTheme="minorHAnsi" w:hAnsiTheme="minorHAnsi" w:cstheme="minorBidi"/>
          <w:sz w:val="20"/>
        </w:rPr>
        <w:t xml:space="preserve"> nº {{ numEmp }}, {{ compleEmp }}, bairro {{ bairroEmp }}, CEP {{ cepEmp }}, CNPJ </w:t>
      </w:r>
      <w:r w:rsidRPr="0040455C">
        <w:rPr>
          <w:rFonts w:asciiTheme="minorHAnsi" w:hAnsiTheme="minorHAnsi" w:cstheme="minorBidi"/>
          <w:b/>
          <w:bCs/>
          <w:sz w:val="20"/>
        </w:rPr>
        <w:t>{{ cnpjEmp }}</w:t>
      </w:r>
      <w:r w:rsidRPr="0040455C">
        <w:rPr>
          <w:rFonts w:asciiTheme="minorHAnsi" w:hAnsiTheme="minorHAnsi" w:cstheme="minorBidi"/>
          <w:sz w:val="20"/>
        </w:rPr>
        <w:t xml:space="preserve">, neste ato representada pelo(a) sócio(a) </w:t>
      </w:r>
      <w:r w:rsidRPr="0040455C">
        <w:rPr>
          <w:rFonts w:asciiTheme="minorHAnsi" w:hAnsiTheme="minorHAnsi" w:cstheme="minorBidi"/>
          <w:b/>
          <w:bCs/>
          <w:sz w:val="20"/>
        </w:rPr>
        <w:t>{{ nomeContra }}</w:t>
      </w:r>
      <w:r w:rsidRPr="0040455C">
        <w:rPr>
          <w:rFonts w:asciiTheme="minorHAnsi" w:hAnsiTheme="minorHAnsi" w:cstheme="minorBidi"/>
          <w:sz w:val="20"/>
        </w:rPr>
        <w:t xml:space="preserve">, {{ estadoCivilContra }}, empresário, brasileiro, residente e domiciliado(a) na rua {{ ruaContra }}, nº {{ numContra }}, {{ compleContra }}, bairro {{ bairroContra }}, CEP {{ cepContra }}, {{ cidadeContra }}, {{ estadoContra }}, CPF </w:t>
      </w:r>
      <w:r w:rsidRPr="0040455C">
        <w:rPr>
          <w:rFonts w:asciiTheme="minorHAnsi" w:hAnsiTheme="minorHAnsi" w:cstheme="minorBidi"/>
          <w:b/>
          <w:bCs/>
          <w:sz w:val="20"/>
        </w:rPr>
        <w:t>{{ cpfContra }}</w:t>
      </w:r>
      <w:r w:rsidRPr="0040455C">
        <w:rPr>
          <w:rFonts w:asciiTheme="minorHAnsi" w:hAnsiTheme="minorHAnsi" w:cstheme="minorBidi"/>
          <w:sz w:val="20"/>
        </w:rPr>
        <w:t xml:space="preserve">, também denominado(a) daqui por diante de </w:t>
      </w:r>
      <w:r w:rsidRPr="0040455C">
        <w:rPr>
          <w:rFonts w:asciiTheme="minorHAnsi" w:hAnsiTheme="minorHAnsi" w:cstheme="minorBidi"/>
          <w:b/>
          <w:bCs/>
          <w:sz w:val="20"/>
        </w:rPr>
        <w:t>Contratante</w:t>
      </w:r>
      <w:r w:rsidRPr="0040455C">
        <w:rPr>
          <w:rFonts w:asciiTheme="minorHAnsi" w:hAnsiTheme="minorHAnsi" w:cstheme="minorBidi"/>
          <w:sz w:val="20"/>
        </w:rPr>
        <w:t>;</w:t>
      </w:r>
      <w:smartTag w:uri="schemas-houaiss/mini" w:element="verbetes"/>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06705D10" w14:textId="77777777" w:rsidR="00875417" w:rsidRPr="00875417" w:rsidRDefault="00875417" w:rsidP="00875417">
      <w:pPr>
        <w:jc w:val="both"/>
        <w:rPr>
          <w:rFonts w:asciiTheme="minorHAnsi" w:hAnsiTheme="minorHAnsi" w:cstheme="minorHAnsi"/>
          <w:bCs/>
          <w:sz w:val="20"/>
        </w:rPr>
      </w:pPr>
      <w:smartTag w:uri="schemas-houaiss/mini" w:element="verbetes">
        <w:r w:rsidRPr="00875417">
          <w:rPr>
            <w:rFonts w:asciiTheme="minorHAnsi" w:hAnsiTheme="minorHAnsi" w:cstheme="minorHAnsi"/>
            <w:b/>
            <w:sz w:val="20"/>
            <w:u w:val="single"/>
          </w:rPr>
          <w:t>Cláusula</w:t>
        </w:r>
      </w:smartTag>
      <w:r w:rsidRPr="00875417">
        <w:rPr>
          <w:rFonts w:asciiTheme="minorHAnsi" w:hAnsiTheme="minorHAnsi" w:cstheme="minorHAnsi"/>
          <w:b/>
          <w:sz w:val="20"/>
          <w:u w:val="single"/>
        </w:rPr>
        <w:t xml:space="preserve"> primeira</w:t>
      </w:r>
      <w:r w:rsidRPr="00875417">
        <w:rPr>
          <w:rFonts w:asciiTheme="minorHAnsi" w:hAnsiTheme="minorHAnsi" w:cstheme="minorHAnsi"/>
          <w:bCs/>
          <w:sz w:val="20"/>
        </w:rPr>
        <w:t xml:space="preserve"> -</w:t>
      </w:r>
      <w:r w:rsidRPr="00875417">
        <w:rPr>
          <w:rFonts w:asciiTheme="minorHAnsi" w:hAnsiTheme="minorHAnsi" w:cstheme="minorHAnsi"/>
          <w:bCs/>
          <w:sz w:val="20"/>
        </w:rPr>
        <w:tab/>
        <w:t xml:space="preserve">A Contratada se compromete a </w:t>
      </w:r>
      <w:smartTag w:uri="schemas-houaiss/acao" w:element="hdm">
        <w:r w:rsidRPr="00875417">
          <w:rPr>
            <w:rFonts w:asciiTheme="minorHAnsi" w:hAnsiTheme="minorHAnsi" w:cstheme="minorHAnsi"/>
            <w:bCs/>
            <w:sz w:val="20"/>
          </w:rPr>
          <w:t>prestar</w:t>
        </w:r>
      </w:smartTag>
      <w:r w:rsidRPr="00875417">
        <w:rPr>
          <w:rFonts w:asciiTheme="minorHAnsi" w:hAnsiTheme="minorHAnsi" w:cstheme="minorHAnsi"/>
          <w:bCs/>
          <w:sz w:val="20"/>
        </w:rPr>
        <w:t xml:space="preserve"> à Contratante os </w:t>
      </w:r>
      <w:smartTag w:uri="schemas-houaiss/mini" w:element="verbetes">
        <w:r w:rsidRPr="00875417">
          <w:rPr>
            <w:rFonts w:asciiTheme="minorHAnsi" w:hAnsiTheme="minorHAnsi" w:cstheme="minorHAnsi"/>
            <w:bCs/>
            <w:sz w:val="20"/>
          </w:rPr>
          <w:t>seguintes</w:t>
        </w:r>
      </w:smartTag>
      <w:r w:rsidRPr="00875417">
        <w:rPr>
          <w:rFonts w:asciiTheme="minorHAnsi" w:hAnsiTheme="minorHAnsi" w:cstheme="minorHAnsi"/>
          <w:bCs/>
          <w:sz w:val="20"/>
        </w:rPr>
        <w:t xml:space="preserve"> </w:t>
      </w:r>
      <w:smartTag w:uri="schemas-houaiss/mini" w:element="verbetes">
        <w:r w:rsidRPr="00875417">
          <w:rPr>
            <w:rFonts w:asciiTheme="minorHAnsi" w:hAnsiTheme="minorHAnsi" w:cstheme="minorHAnsi"/>
            <w:bCs/>
            <w:sz w:val="20"/>
          </w:rPr>
          <w:t>serviços</w:t>
        </w:r>
      </w:smartTag>
      <w:r w:rsidRPr="00875417">
        <w:rPr>
          <w:rFonts w:asciiTheme="minorHAnsi" w:hAnsiTheme="minorHAnsi" w:cstheme="minorHAnsi"/>
          <w:bCs/>
          <w:sz w:val="20"/>
        </w:rPr>
        <w:t>:</w:t>
      </w:r>
    </w:p>
    <w:p w14:paraId="1FAEDA0C" w14:textId="6C37DC60" w:rsidR="00875417" w:rsidRPr="00875417" w:rsidRDefault="00875417" w:rsidP="00875417">
      <w:pPr>
        <w:jc w:val="both"/>
        <w:rPr>
          <w:rFonts w:asciiTheme="minorHAnsi" w:hAnsiTheme="minorHAnsi" w:cstheme="minorHAnsi"/>
          <w:bCs/>
          <w:sz w:val="20"/>
        </w:rPr>
      </w:pPr>
      <w:r w:rsidRPr="00875417">
        <w:rPr>
          <w:rFonts w:asciiTheme="minorHAnsi" w:hAnsiTheme="minorHAnsi" w:cstheme="minorHAnsi"/>
          <w:bCs/>
          <w:sz w:val="20"/>
        </w:rPr>
        <w:t>Escrituração do livro diário e razão (quando couber); apuração mensal do imposto de renda pessoa jurídica (quando couber); preenchimento e emissão da declaração ECF (quando couber); DCTF; cálculo e emissão da folha de pagamento de até</w:t>
      </w:r>
      <w:r>
        <w:rPr>
          <w:rFonts w:asciiTheme="minorHAnsi" w:hAnsiTheme="minorHAnsi" w:cstheme="minorHAnsi"/>
          <w:bCs/>
          <w:sz w:val="20"/>
        </w:rPr>
        <w:t xml:space="preserve"> {{ numEmpre }}</w:t>
      </w:r>
      <w:r w:rsidRPr="00875417">
        <w:rPr>
          <w:rFonts w:asciiTheme="minorHAnsi" w:hAnsiTheme="minorHAnsi" w:cstheme="minorHAnsi"/>
          <w:bCs/>
          <w:sz w:val="20"/>
        </w:rPr>
        <w:t xml:space="preserve"> empregado(s) e consequentemente FGTS e guia da Previdência Social (quando couber); preenchimento e entrega do eSocial, exceto serviço de medicina do trabalho e agentes nocivos inerentes a atividade da empresa relativos aos empregados, sócios e demais colaboradores e entrega mensal da Declaração Eletrônica de </w:t>
      </w:r>
      <w:r w:rsidRPr="00875417">
        <w:rPr>
          <w:rFonts w:asciiTheme="minorHAnsi" w:hAnsiTheme="minorHAnsi" w:cstheme="minorHAnsi"/>
          <w:bCs/>
          <w:sz w:val="20"/>
          <w:u w:val="single"/>
        </w:rPr>
        <w:t>Serviços</w:t>
      </w:r>
      <w:r w:rsidRPr="00875417">
        <w:rPr>
          <w:rFonts w:asciiTheme="minorHAnsi" w:hAnsiTheme="minorHAnsi" w:cstheme="minorHAnsi"/>
          <w:bCs/>
          <w:sz w:val="20"/>
        </w:rPr>
        <w:t xml:space="preserve"> junto a Prefeitura (quando couber); emissão de recibo pró-labore desde que solicitado pela </w:t>
      </w:r>
      <w:r w:rsidRPr="00875417">
        <w:rPr>
          <w:rFonts w:asciiTheme="minorHAnsi" w:hAnsiTheme="minorHAnsi" w:cstheme="minorHAnsi"/>
          <w:b/>
          <w:sz w:val="20"/>
        </w:rPr>
        <w:t>Contratante</w:t>
      </w:r>
      <w:r w:rsidRPr="00875417">
        <w:rPr>
          <w:rFonts w:asciiTheme="minorHAnsi" w:hAnsiTheme="minorHAnsi" w:cstheme="minorHAnsi"/>
          <w:bCs/>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472EA02D"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w:t>
      </w:r>
      <w:r w:rsidR="0040455C">
        <w:rPr>
          <w:rFonts w:asciiTheme="minorHAnsi" w:hAnsiTheme="minorHAnsi" w:cstheme="minorHAnsi"/>
          <w:sz w:val="20"/>
        </w:rPr>
        <w:tab/>
      </w:r>
      <w:r w:rsidR="009515F3">
        <w:rPr>
          <w:rFonts w:asciiTheme="minorHAnsi" w:hAnsiTheme="minorHAnsi" w:cstheme="minorHAnsi"/>
          <w:sz w:val="20"/>
        </w:rPr>
        <w:t xml:space="preserve"> X</w:t>
      </w:r>
      <w:r w:rsidR="0040455C">
        <w:rPr>
          <w:rFonts w:asciiTheme="minorHAnsi" w:hAnsiTheme="minorHAnsi" w:cstheme="minorHAnsi"/>
          <w:sz w:val="20"/>
        </w:rPr>
        <w:tab/>
      </w:r>
      <w:r w:rsidRPr="008B5CBA">
        <w:rPr>
          <w:rFonts w:asciiTheme="minorHAnsi" w:hAnsiTheme="minorHAnsi" w:cstheme="minorHAnsi"/>
          <w:sz w:val="20"/>
        </w:rPr>
        <w:t>)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proofErr w:type="gramStart"/>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proofErr w:type="gramEnd"/>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w:t>
      </w:r>
      <w:r w:rsidR="00E40B92" w:rsidRPr="008B5CBA">
        <w:rPr>
          <w:rFonts w:asciiTheme="minorHAnsi" w:hAnsiTheme="minorHAnsi" w:cstheme="minorHAnsi"/>
          <w:sz w:val="20"/>
        </w:rPr>
        <w:lastRenderedPageBreak/>
        <w:t xml:space="preserve">instrumento, poderá(ão) ser realizada(s) por meios eletrônicos (e-mail ou site com sistema de </w:t>
      </w:r>
      <w:proofErr w:type="gramStart"/>
      <w:r w:rsidR="00E40B92" w:rsidRPr="008B5CBA">
        <w:rPr>
          <w:rFonts w:asciiTheme="minorHAnsi" w:hAnsiTheme="minorHAnsi" w:cstheme="minorHAnsi"/>
          <w:sz w:val="20"/>
        </w:rPr>
        <w:t>login)  desde</w:t>
      </w:r>
      <w:proofErr w:type="gramEnd"/>
      <w:r w:rsidR="00E40B92" w:rsidRPr="008B5CBA">
        <w:rPr>
          <w:rFonts w:asciiTheme="minorHAnsi" w:hAnsiTheme="minorHAnsi" w:cstheme="minorHAnsi"/>
          <w:sz w:val="20"/>
        </w:rPr>
        <w:t xml:space="preserv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contribuição(ões) de melhoria(s), declaração(ões),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65E8A402"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0040455C">
        <w:rPr>
          <w:rFonts w:asciiTheme="minorHAnsi" w:hAnsiTheme="minorHAnsi" w:cstheme="minorHAnsi"/>
          <w:sz w:val="20"/>
        </w:rPr>
        <w:t xml:space="preserve">{{ valPorc }} </w:t>
      </w:r>
      <w:r w:rsidRPr="008B5CBA">
        <w:rPr>
          <w:rFonts w:asciiTheme="minorHAnsi" w:hAnsiTheme="minorHAnsi" w:cstheme="minorHAnsi"/>
          <w:sz w:val="20"/>
        </w:rPr>
        <w:t xml:space="preserve">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Tal(is) despesa(s) será(ão)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025A370F"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proofErr w:type="gramStart"/>
      <w:r w:rsidR="004F01C0">
        <w:rPr>
          <w:rFonts w:asciiTheme="minorHAnsi" w:hAnsiTheme="minorHAnsi" w:cstheme="minorBidi"/>
          <w:sz w:val="20"/>
        </w:rPr>
        <w:t xml:space="preserve">{{ </w:t>
      </w:r>
      <w:r w:rsidRPr="3BD8FD8E">
        <w:rPr>
          <w:rFonts w:asciiTheme="minorHAnsi" w:hAnsiTheme="minorHAnsi" w:cstheme="minorBidi"/>
          <w:sz w:val="20"/>
        </w:rPr>
        <w:t>dtVenc</w:t>
      </w:r>
      <w:proofErr w:type="gramEnd"/>
      <w:r w:rsidR="004F01C0">
        <w:rPr>
          <w:rFonts w:asciiTheme="minorHAnsi" w:hAnsiTheme="minorHAnsi" w:cstheme="minorBidi"/>
          <w:sz w:val="20"/>
        </w:rPr>
        <w:t xml:space="preserve"> }}</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 xml:space="preserve">{{ </w:t>
      </w:r>
      <w:r w:rsidRPr="3BD8FD8E">
        <w:rPr>
          <w:rFonts w:asciiTheme="minorHAnsi" w:hAnsiTheme="minorHAnsi" w:cstheme="minorBidi"/>
          <w:sz w:val="20"/>
        </w:rPr>
        <w:t>valPag</w:t>
      </w:r>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40455C" w:rsidRPr="003641D6">
        <w:rPr>
          <w:rFonts w:asciiTheme="minorHAnsi" w:hAnsiTheme="minorHAnsi" w:cstheme="minorBidi"/>
          <w:b/>
          <w:bCs/>
          <w:color w:val="000000" w:themeColor="text1"/>
          <w:sz w:val="20"/>
        </w:rPr>
        <w:t>{{ nomeContra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r w:rsidR="0040455C" w:rsidRPr="752054C7">
        <w:rPr>
          <w:rFonts w:asciiTheme="minorHAnsi" w:hAnsiTheme="minorHAnsi" w:cstheme="minorBidi"/>
          <w:sz w:val="20"/>
        </w:rPr>
        <w:t>estadoCivilContra</w:t>
      </w:r>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empresário, brasileiro</w:t>
      </w:r>
      <w:r w:rsidR="0040455C" w:rsidRPr="752054C7">
        <w:rPr>
          <w:rFonts w:asciiTheme="minorHAnsi" w:hAnsiTheme="minorHAnsi" w:cstheme="minorBidi"/>
          <w:sz w:val="20"/>
        </w:rPr>
        <w:t xml:space="preserve">, residente e domiciliado(a) na </w:t>
      </w:r>
      <w:r w:rsidR="0040455C">
        <w:rPr>
          <w:rFonts w:asciiTheme="minorHAnsi" w:hAnsiTheme="minorHAnsi" w:cstheme="minorBidi"/>
          <w:sz w:val="20"/>
        </w:rPr>
        <w:t xml:space="preserve">{{ </w:t>
      </w:r>
      <w:r w:rsidR="0040455C" w:rsidRPr="752054C7">
        <w:rPr>
          <w:rFonts w:asciiTheme="minorHAnsi" w:hAnsiTheme="minorHAnsi" w:cstheme="minorBidi"/>
          <w:sz w:val="20"/>
        </w:rPr>
        <w:t>ruaContra</w:t>
      </w:r>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nº </w:t>
      </w:r>
      <w:r w:rsidR="0040455C">
        <w:rPr>
          <w:rFonts w:asciiTheme="minorHAnsi" w:hAnsiTheme="minorHAnsi" w:cstheme="minorBidi"/>
          <w:sz w:val="20"/>
        </w:rPr>
        <w:t xml:space="preserve">{{ </w:t>
      </w:r>
      <w:r w:rsidR="0040455C" w:rsidRPr="752054C7">
        <w:rPr>
          <w:rFonts w:asciiTheme="minorHAnsi" w:hAnsiTheme="minorHAnsi" w:cstheme="minorBidi"/>
          <w:sz w:val="20"/>
        </w:rPr>
        <w:t>numContra</w:t>
      </w:r>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r w:rsidR="0040455C" w:rsidRPr="752054C7">
        <w:rPr>
          <w:rFonts w:asciiTheme="minorHAnsi" w:hAnsiTheme="minorHAnsi" w:cstheme="minorBidi"/>
          <w:sz w:val="20"/>
        </w:rPr>
        <w:t>compleContra</w:t>
      </w:r>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bairro </w:t>
      </w:r>
      <w:r w:rsidR="0040455C">
        <w:rPr>
          <w:rFonts w:asciiTheme="minorHAnsi" w:hAnsiTheme="minorHAnsi" w:cstheme="minorBidi"/>
          <w:sz w:val="20"/>
        </w:rPr>
        <w:t xml:space="preserve">{{ </w:t>
      </w:r>
      <w:r w:rsidR="0040455C" w:rsidRPr="752054C7">
        <w:rPr>
          <w:rFonts w:asciiTheme="minorHAnsi" w:hAnsiTheme="minorHAnsi" w:cstheme="minorBidi"/>
          <w:sz w:val="20"/>
        </w:rPr>
        <w:t>bairroContra</w:t>
      </w:r>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CEP </w:t>
      </w:r>
      <w:r w:rsidR="0040455C">
        <w:rPr>
          <w:rFonts w:asciiTheme="minorHAnsi" w:hAnsiTheme="minorHAnsi" w:cstheme="minorBidi"/>
          <w:sz w:val="20"/>
        </w:rPr>
        <w:t xml:space="preserve">{{ </w:t>
      </w:r>
      <w:r w:rsidR="0040455C" w:rsidRPr="752054C7">
        <w:rPr>
          <w:rFonts w:asciiTheme="minorHAnsi" w:hAnsiTheme="minorHAnsi" w:cstheme="minorBidi"/>
          <w:sz w:val="20"/>
        </w:rPr>
        <w:t>cepContra</w:t>
      </w:r>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r w:rsidR="0040455C" w:rsidRPr="752054C7">
        <w:rPr>
          <w:rFonts w:asciiTheme="minorHAnsi" w:hAnsiTheme="minorHAnsi" w:cstheme="minorBidi"/>
          <w:sz w:val="20"/>
        </w:rPr>
        <w:t>cidadeContra</w:t>
      </w:r>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r w:rsidR="0040455C" w:rsidRPr="752054C7">
        <w:rPr>
          <w:rFonts w:asciiTheme="minorHAnsi" w:hAnsiTheme="minorHAnsi" w:cstheme="minorBidi"/>
          <w:sz w:val="20"/>
        </w:rPr>
        <w:t>estadoContra</w:t>
      </w:r>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CPF </w:t>
      </w:r>
      <w:r w:rsidR="0040455C" w:rsidRPr="003641D6">
        <w:rPr>
          <w:rFonts w:asciiTheme="minorHAnsi" w:hAnsiTheme="minorHAnsi" w:cstheme="minorBidi"/>
          <w:b/>
          <w:bCs/>
          <w:sz w:val="20"/>
        </w:rPr>
        <w:t>{{ cpfContra }}</w:t>
      </w:r>
      <w:r w:rsidR="0040455C" w:rsidRPr="752054C7">
        <w:rPr>
          <w:rFonts w:asciiTheme="minorHAnsi" w:hAnsiTheme="minorHAnsi" w:cstheme="minorBidi"/>
          <w:sz w:val="20"/>
        </w:rPr>
        <w:t xml:space="preserve">, </w:t>
      </w:r>
      <w:r w:rsidRPr="3BD8FD8E">
        <w:rPr>
          <w:rFonts w:asciiTheme="minorHAnsi" w:hAnsiTheme="minorHAnsi" w:cstheme="minorBidi"/>
          <w:sz w:val="20"/>
        </w:rPr>
        <w:t>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w:t>
      </w:r>
      <w:proofErr w:type="gramStart"/>
      <w:r w:rsidRPr="008B5CBA">
        <w:rPr>
          <w:rFonts w:asciiTheme="minorHAnsi" w:hAnsiTheme="minorHAnsi" w:cstheme="minorHAnsi"/>
          <w:bCs/>
          <w:color w:val="000000" w:themeColor="text1"/>
          <w:sz w:val="20"/>
        </w:rPr>
        <w:t>devido portanto</w:t>
      </w:r>
      <w:proofErr w:type="gramEnd"/>
      <w:r w:rsidRPr="008B5CBA">
        <w:rPr>
          <w:rFonts w:asciiTheme="minorHAnsi" w:hAnsiTheme="minorHAnsi" w:cstheme="minorHAnsi"/>
          <w:bCs/>
          <w:color w:val="000000" w:themeColor="text1"/>
          <w:sz w:val="20"/>
        </w:rPr>
        <w:t xml:space="preserve">,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 xml:space="preserve">inclusive reuniões, que não está(ão)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xml:space="preserve">, correrá(ão)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bloqueto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w:t>
      </w:r>
      <w:r w:rsidRPr="008B5CBA">
        <w:rPr>
          <w:rFonts w:asciiTheme="minorHAnsi" w:hAnsiTheme="minorHAnsi" w:cstheme="minorHAnsi"/>
          <w:color w:val="000000" w:themeColor="text1"/>
          <w:sz w:val="20"/>
        </w:rPr>
        <w:lastRenderedPageBreak/>
        <w:t xml:space="preserve">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16D20439"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proofErr w:type="gramStart"/>
      <w:r w:rsidR="0040455C">
        <w:rPr>
          <w:rFonts w:asciiTheme="minorHAnsi" w:hAnsiTheme="minorHAnsi" w:cstheme="minorHAnsi"/>
          <w:color w:val="000000" w:themeColor="text1"/>
          <w:sz w:val="20"/>
        </w:rPr>
        <w:t>{{ valPorc</w:t>
      </w:r>
      <w:proofErr w:type="gramEnd"/>
      <w:r w:rsidR="0040455C">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6BC565C2" w14:textId="2C75C971"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deverá(ão)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informação(ões),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A(s) autuação(ões), seja(m) de natureza fiscal, trabalhista, previdenciária ou qualquer outro tipo, por não se tratar de serviço(s) estritamente contábil(eis), não será(ão)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xml:space="preserve">, será(ão)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lastRenderedPageBreak/>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 xml:space="preserve">Na hipótese em que houver recuperação ou compensação de créditos, os </w:t>
      </w:r>
      <w:proofErr w:type="gramStart"/>
      <w:r w:rsidRPr="008B5CBA">
        <w:rPr>
          <w:rFonts w:asciiTheme="minorHAnsi" w:hAnsiTheme="minorHAnsi" w:cstheme="minorHAnsi"/>
          <w:b w:val="0"/>
          <w:i w:val="0"/>
          <w:sz w:val="20"/>
        </w:rPr>
        <w:t>honorários referente</w:t>
      </w:r>
      <w:proofErr w:type="gramEnd"/>
      <w:r w:rsidRPr="008B5CBA">
        <w:rPr>
          <w:rFonts w:asciiTheme="minorHAnsi" w:hAnsiTheme="minorHAnsi" w:cstheme="minorHAnsi"/>
          <w:b w:val="0"/>
          <w:i w:val="0"/>
          <w:sz w:val="20"/>
        </w:rPr>
        <w:t xml:space="preserv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w:t>
      </w:r>
      <w:proofErr w:type="gramStart"/>
      <w:r w:rsidRPr="008B5CBA">
        <w:rPr>
          <w:rFonts w:asciiTheme="minorHAnsi" w:hAnsiTheme="minorHAnsi" w:cstheme="minorHAnsi"/>
          <w:sz w:val="20"/>
        </w:rPr>
        <w:t>prestada</w:t>
      </w:r>
      <w:proofErr w:type="gramEnd"/>
      <w:r w:rsidRPr="008B5CBA">
        <w:rPr>
          <w:rFonts w:asciiTheme="minorHAnsi" w:hAnsiTheme="minorHAnsi" w:cstheme="minorHAnsi"/>
          <w:sz w:val="20"/>
        </w:rPr>
        <w:t xml:space="preserve">(s)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w:t>
      </w:r>
      <w:proofErr w:type="gramStart"/>
      <w:r w:rsidRPr="008B5CBA">
        <w:rPr>
          <w:rFonts w:asciiTheme="minorHAnsi" w:hAnsiTheme="minorHAnsi" w:cstheme="minorHAnsi"/>
          <w:sz w:val="20"/>
        </w:rPr>
        <w:t>segundo, inciso</w:t>
      </w:r>
      <w:proofErr w:type="gramEnd"/>
      <w:r w:rsidRPr="008B5CBA">
        <w:rPr>
          <w:rFonts w:asciiTheme="minorHAnsi" w:hAnsiTheme="minorHAnsi" w:cstheme="minorHAnsi"/>
          <w:sz w:val="20"/>
        </w:rPr>
        <w:t xml:space="preserve">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29388787"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r w:rsidR="00F74863">
        <w:rPr>
          <w:rFonts w:asciiTheme="minorHAnsi" w:hAnsiTheme="minorHAnsi" w:cstheme="minorBidi"/>
          <w:sz w:val="20"/>
        </w:rPr>
        <w:t xml:space="preserve">data de </w:t>
      </w:r>
      <w:proofErr w:type="gramStart"/>
      <w:r w:rsidR="004F01C0">
        <w:rPr>
          <w:rFonts w:asciiTheme="minorHAnsi" w:hAnsiTheme="minorHAnsi" w:cstheme="minorBidi"/>
          <w:sz w:val="20"/>
        </w:rPr>
        <w:t xml:space="preserve">{{ </w:t>
      </w:r>
      <w:r w:rsidRPr="3BD8FD8E">
        <w:rPr>
          <w:rFonts w:asciiTheme="minorHAnsi" w:hAnsiTheme="minorHAnsi" w:cstheme="minorBidi"/>
          <w:sz w:val="20"/>
        </w:rPr>
        <w:t>dtInic</w:t>
      </w:r>
      <w:proofErr w:type="gramEnd"/>
      <w:r w:rsidR="004F01C0">
        <w:rPr>
          <w:rFonts w:asciiTheme="minorHAnsi" w:hAnsiTheme="minorHAnsi" w:cstheme="minorBidi"/>
          <w:sz w:val="20"/>
        </w:rPr>
        <w:t xml:space="preserve"> }}</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w:t>
      </w:r>
      <w:r w:rsidRPr="008B5CBA">
        <w:rPr>
          <w:rFonts w:asciiTheme="minorHAnsi" w:hAnsiTheme="minorHAnsi" w:cstheme="minorHAnsi"/>
          <w:sz w:val="20"/>
        </w:rPr>
        <w:lastRenderedPageBreak/>
        <w:t xml:space="preserve">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8B5CBA">
        <w:rPr>
          <w:rFonts w:asciiTheme="minorHAnsi" w:hAnsiTheme="minorHAnsi" w:cstheme="minorHAnsi"/>
          <w:b/>
          <w:sz w:val="20"/>
        </w:rPr>
        <w:t>Contratante</w:t>
      </w:r>
      <w:r w:rsidRPr="008B5CBA">
        <w:rPr>
          <w:rFonts w:asciiTheme="minorHAnsi" w:hAnsiTheme="minorHAnsi" w:cstheme="minorHAnsi"/>
          <w:sz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admissão(ões), rescisão(ões),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0803E1D2" w14:textId="60075190" w:rsidR="008B5CBA" w:rsidRPr="009515F3" w:rsidRDefault="3BD8FD8E" w:rsidP="009515F3">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proofErr w:type="gramStart"/>
      <w:r w:rsidR="004F01C0">
        <w:rPr>
          <w:rFonts w:asciiTheme="minorHAnsi" w:hAnsiTheme="minorHAnsi" w:cstheme="minorBidi"/>
          <w:color w:val="000000" w:themeColor="text1"/>
          <w:sz w:val="20"/>
        </w:rPr>
        <w:t xml:space="preserve">{{ </w:t>
      </w:r>
      <w:r w:rsidRPr="3BD8FD8E">
        <w:rPr>
          <w:rFonts w:asciiTheme="minorHAnsi" w:hAnsiTheme="minorHAnsi" w:cstheme="minorBidi"/>
          <w:color w:val="000000" w:themeColor="text1"/>
          <w:sz w:val="20"/>
        </w:rPr>
        <w:t>dt</w:t>
      </w:r>
      <w:r w:rsidR="00A30E69">
        <w:rPr>
          <w:rFonts w:asciiTheme="minorHAnsi" w:hAnsiTheme="minorHAnsi" w:cstheme="minorBidi"/>
          <w:color w:val="000000" w:themeColor="text1"/>
          <w:sz w:val="20"/>
        </w:rPr>
        <w:t>Ass</w:t>
      </w:r>
      <w:proofErr w:type="gramEnd"/>
      <w:r w:rsidR="004F01C0">
        <w:rPr>
          <w:rFonts w:asciiTheme="minorHAnsi" w:hAnsiTheme="minorHAnsi" w:cstheme="minorBidi"/>
          <w:sz w:val="20"/>
        </w:rPr>
        <w:t xml:space="preserve"> }}</w:t>
      </w:r>
      <w:r w:rsidRPr="3BD8FD8E">
        <w:rPr>
          <w:rFonts w:asciiTheme="minorHAnsi" w:hAnsiTheme="minorHAnsi" w:cstheme="minorBidi"/>
          <w:color w:val="000000" w:themeColor="text1"/>
          <w:sz w:val="20"/>
        </w:rPr>
        <w:t xml:space="preserve">. </w:t>
      </w: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05464585"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3899CADB" w:rsidR="002066A6" w:rsidRPr="008B5CBA" w:rsidRDefault="3BD8FD8E" w:rsidP="3BD8FD8E">
      <w:pPr>
        <w:spacing w:line="276" w:lineRule="auto"/>
        <w:outlineLvl w:val="0"/>
        <w:rPr>
          <w:rFonts w:asciiTheme="minorHAnsi" w:hAnsiTheme="minorHAnsi" w:cstheme="minorBidi"/>
          <w:noProof/>
          <w:color w:val="000000" w:themeColor="text1"/>
          <w:sz w:val="20"/>
        </w:rPr>
      </w:pPr>
      <w:r w:rsidRPr="3BD8FD8E">
        <w:rPr>
          <w:rFonts w:asciiTheme="minorHAnsi" w:hAnsiTheme="minorHAnsi" w:cstheme="minorBidi"/>
          <w:color w:val="000000" w:themeColor="text1"/>
          <w:sz w:val="20"/>
        </w:rPr>
        <w:t xml:space="preserve">Deltaprice Serviços Contábeis Ltda.                                                                   </w:t>
      </w:r>
      <w:proofErr w:type="gramStart"/>
      <w:r w:rsidR="004F01C0">
        <w:rPr>
          <w:rFonts w:asciiTheme="minorHAnsi" w:hAnsiTheme="minorHAnsi" w:cstheme="minorBidi"/>
          <w:color w:val="000000" w:themeColor="text1"/>
          <w:sz w:val="20"/>
        </w:rPr>
        <w:t xml:space="preserve">{{ </w:t>
      </w:r>
      <w:r w:rsidRPr="3BD8FD8E">
        <w:rPr>
          <w:rFonts w:asciiTheme="minorHAnsi" w:hAnsiTheme="minorHAnsi" w:cstheme="minorBidi"/>
          <w:color w:val="000000" w:themeColor="text1"/>
          <w:sz w:val="20"/>
        </w:rPr>
        <w:t>nomeEmp</w:t>
      </w:r>
      <w:proofErr w:type="gramEnd"/>
      <w:r w:rsidR="004F01C0">
        <w:rPr>
          <w:rFonts w:asciiTheme="minorHAnsi" w:hAnsiTheme="minorHAnsi" w:cstheme="minorBidi"/>
          <w:sz w:val="20"/>
        </w:rPr>
        <w:t xml:space="preserve"> }}</w:t>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0954DE4F" w:rsidR="00CC38F1" w:rsidRPr="00F30EE5" w:rsidRDefault="3BD8FD8E" w:rsidP="3BD8FD8E">
      <w:pPr>
        <w:pStyle w:val="Corpodetexto"/>
        <w:spacing w:before="41"/>
        <w:rPr>
          <w:rFonts w:asciiTheme="minorHAnsi" w:hAnsiTheme="minorHAnsi" w:cstheme="minorBidi"/>
          <w:noProof/>
          <w:color w:val="000000" w:themeColor="text1"/>
          <w:sz w:val="20"/>
          <w:lang w:val="en-US"/>
        </w:rPr>
      </w:pPr>
      <w:r w:rsidRPr="3BD8FD8E">
        <w:rPr>
          <w:rFonts w:asciiTheme="minorHAnsi" w:hAnsiTheme="minorHAnsi" w:cstheme="minorBidi"/>
          <w:b w:val="0"/>
          <w:bCs w:val="0"/>
          <w:i w:val="0"/>
          <w:color w:val="000000" w:themeColor="text1"/>
          <w:sz w:val="20"/>
          <w:lang w:val="en-US"/>
        </w:rPr>
        <w:t xml:space="preserve">                                                                         </w:t>
      </w:r>
      <w:proofErr w:type="gramStart"/>
      <w:r w:rsidR="004F01C0">
        <w:rPr>
          <w:rFonts w:asciiTheme="minorHAnsi" w:hAnsiTheme="minorHAnsi" w:cstheme="minorBidi"/>
          <w:b w:val="0"/>
          <w:bCs w:val="0"/>
          <w:i w:val="0"/>
          <w:color w:val="000000" w:themeColor="text1"/>
          <w:sz w:val="20"/>
          <w:lang w:val="en-US"/>
        </w:rPr>
        <w:t xml:space="preserve">{{ </w:t>
      </w:r>
      <w:r w:rsidRPr="3BD8FD8E">
        <w:rPr>
          <w:rFonts w:asciiTheme="minorHAnsi" w:hAnsiTheme="minorHAnsi" w:cstheme="minorBidi"/>
          <w:b w:val="0"/>
          <w:bCs w:val="0"/>
          <w:i w:val="0"/>
          <w:color w:val="000000" w:themeColor="text1"/>
          <w:sz w:val="20"/>
          <w:lang w:val="en-US"/>
        </w:rPr>
        <w:t>nomeContra</w:t>
      </w:r>
      <w:proofErr w:type="gramEnd"/>
      <w:r w:rsidR="004F01C0">
        <w:rPr>
          <w:rFonts w:asciiTheme="minorHAnsi" w:hAnsiTheme="minorHAnsi" w:cstheme="minorBidi"/>
          <w:sz w:val="20"/>
        </w:rPr>
        <w:t xml:space="preserve"> </w:t>
      </w:r>
      <w:r w:rsidR="004F01C0" w:rsidRPr="00570F98">
        <w:rPr>
          <w:rFonts w:asciiTheme="minorHAnsi" w:hAnsiTheme="minorHAnsi" w:cstheme="minorBidi"/>
          <w:b w:val="0"/>
          <w:bCs w:val="0"/>
          <w:i w:val="0"/>
          <w:iCs/>
          <w:sz w:val="20"/>
        </w:rPr>
        <w:t>}}</w:t>
      </w:r>
    </w:p>
    <w:p w14:paraId="4AAADF05" w14:textId="5F9EE511" w:rsidR="00EB3A20" w:rsidRPr="008B5CBA" w:rsidRDefault="3BD8FD8E" w:rsidP="3BD8FD8E">
      <w:pPr>
        <w:spacing w:line="276" w:lineRule="auto"/>
        <w:jc w:val="both"/>
        <w:outlineLvl w:val="0"/>
        <w:rPr>
          <w:rFonts w:asciiTheme="minorHAnsi" w:hAnsiTheme="minorHAnsi" w:cstheme="minorBidi"/>
          <w:noProof/>
          <w:color w:val="000000" w:themeColor="text1"/>
          <w:sz w:val="20"/>
          <w:lang w:val="en-US"/>
        </w:rPr>
      </w:pPr>
      <w:r w:rsidRPr="3BD8FD8E">
        <w:rPr>
          <w:rFonts w:asciiTheme="minorHAnsi" w:hAnsiTheme="minorHAnsi" w:cstheme="minorBidi"/>
          <w:color w:val="000000" w:themeColor="text1"/>
          <w:sz w:val="20"/>
          <w:lang w:val="en-US"/>
        </w:rPr>
        <w:t xml:space="preserve">                                                                                           CPF: </w:t>
      </w:r>
      <w:proofErr w:type="gramStart"/>
      <w:r w:rsidR="004F01C0">
        <w:rPr>
          <w:rFonts w:asciiTheme="minorHAnsi" w:hAnsiTheme="minorHAnsi" w:cstheme="minorBidi"/>
          <w:color w:val="000000" w:themeColor="text1"/>
          <w:sz w:val="20"/>
          <w:lang w:val="en-US"/>
        </w:rPr>
        <w:t xml:space="preserve">{{ </w:t>
      </w:r>
      <w:r w:rsidRPr="3BD8FD8E">
        <w:rPr>
          <w:rFonts w:asciiTheme="minorHAnsi" w:hAnsiTheme="minorHAnsi" w:cstheme="minorBidi"/>
          <w:color w:val="000000" w:themeColor="text1"/>
          <w:sz w:val="20"/>
          <w:lang w:val="en-US"/>
        </w:rPr>
        <w:t>cpfContra</w:t>
      </w:r>
      <w:proofErr w:type="gramEnd"/>
      <w:r w:rsidR="004F01C0">
        <w:rPr>
          <w:rFonts w:asciiTheme="minorHAnsi" w:hAnsiTheme="minorHAnsi" w:cstheme="minorBidi"/>
          <w:sz w:val="20"/>
        </w:rPr>
        <w:t xml:space="preserve"> }}</w:t>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lastRenderedPageBreak/>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0704DE8B"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w:t>
      </w:r>
      <w:r w:rsidR="009515F3">
        <w:rPr>
          <w:rFonts w:asciiTheme="minorHAnsi" w:hAnsiTheme="minorHAnsi" w:cstheme="minorHAnsi"/>
          <w:sz w:val="20"/>
        </w:rPr>
        <w:t xml:space="preserve"> </w:t>
      </w:r>
      <w:proofErr w:type="gramStart"/>
      <w:r w:rsidR="009515F3">
        <w:rPr>
          <w:rFonts w:asciiTheme="minorHAnsi" w:hAnsiTheme="minorHAnsi" w:cstheme="minorHAnsi"/>
          <w:sz w:val="20"/>
        </w:rPr>
        <w:t>{{ valCompe</w:t>
      </w:r>
      <w:proofErr w:type="gramEnd"/>
      <w:r w:rsidR="009515F3">
        <w:rPr>
          <w:rFonts w:asciiTheme="minorHAnsi" w:hAnsiTheme="minorHAnsi" w:cstheme="minorHAnsi"/>
          <w:sz w:val="20"/>
        </w:rPr>
        <w:t xml:space="preserve"> }}</w:t>
      </w:r>
      <w:r w:rsidRPr="008B5CBA">
        <w:rPr>
          <w:rFonts w:asciiTheme="minorHAnsi" w:hAnsiTheme="minorHAnsi" w:cstheme="minorHAnsi"/>
          <w:sz w:val="20"/>
        </w:rPr>
        <w:t xml:space="preserve"> exclusivamente para o envio das informações da referida declaração, a partir da competência </w:t>
      </w:r>
      <w:r w:rsidR="009515F3">
        <w:rPr>
          <w:rFonts w:asciiTheme="minorHAnsi" w:hAnsiTheme="minorHAnsi" w:cstheme="minorHAnsi"/>
          <w:sz w:val="20"/>
        </w:rPr>
        <w:t>{{ dtCompe }}</w:t>
      </w:r>
      <w:r w:rsidRPr="008B5CBA">
        <w:rPr>
          <w:rFonts w:asciiTheme="minorHAnsi" w:hAnsiTheme="minorHAnsi" w:cstheme="minorHAnsi"/>
          <w:sz w:val="20"/>
        </w:rPr>
        <w:t xml:space="preserve">.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6C205C19"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r w:rsidR="009515F3">
        <w:rPr>
          <w:rFonts w:asciiTheme="minorHAnsi" w:hAnsiTheme="minorHAnsi" w:cstheme="minorHAnsi"/>
          <w:sz w:val="20"/>
        </w:rPr>
        <w:t>X</w:t>
      </w:r>
      <w:proofErr w:type="gramEnd"/>
      <w:r w:rsidR="009515F3">
        <w:rPr>
          <w:rFonts w:asciiTheme="minorHAnsi" w:hAnsiTheme="minorHAnsi" w:cstheme="minorHAnsi"/>
          <w:sz w:val="20"/>
        </w:rPr>
        <w:t xml:space="preserve"> </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Sim, fiz a adesão aos termos do </w:t>
      </w:r>
      <w:r w:rsidRPr="00406891">
        <w:rPr>
          <w:rFonts w:asciiTheme="minorHAnsi" w:hAnsiTheme="minorHAnsi" w:cstheme="minorHAnsi"/>
          <w:sz w:val="20"/>
          <w:u w:val="single"/>
        </w:rPr>
        <w:t>ANEXO</w:t>
      </w:r>
      <w:r w:rsidRPr="008B5CBA">
        <w:rPr>
          <w:rFonts w:asciiTheme="minorHAnsi" w:hAnsiTheme="minorHAnsi" w:cstheme="minorHAnsi"/>
          <w:sz w:val="20"/>
        </w:rPr>
        <w:t xml:space="preserve"> I e autorizo a cobrança dos valores referentes aos serviços de preenchimento e envio da EFD-CONTRIBUIÇÕES em conjunto com os honorários contratuais mensais conforme contrato principal. </w:t>
      </w:r>
    </w:p>
    <w:p w14:paraId="330AC6C1" w14:textId="59DB6144"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w:t>
      </w:r>
      <w:r w:rsidR="009515F3">
        <w:rPr>
          <w:rFonts w:asciiTheme="minorHAnsi" w:hAnsiTheme="minorHAnsi" w:cstheme="minorHAnsi"/>
          <w:sz w:val="20"/>
        </w:rPr>
        <w:t xml:space="preserve"> </w:t>
      </w:r>
      <w:r w:rsidRPr="008B5CBA">
        <w:rPr>
          <w:rFonts w:asciiTheme="minorHAnsi" w:hAnsiTheme="minorHAnsi" w:cstheme="minorHAnsi"/>
          <w:sz w:val="20"/>
        </w:rPr>
        <w:t xml:space="preserve">) Fiz a adesão aos termos do ANEXO I, mas quero receber o bloqueto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bloqueto,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bloqueto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bloqueto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d.2) R$ 1.500,00 (mil e quinhentos reais) por mês-calendário ou fração, relativamente às pessoas jurídicas que, na última declaração apresentada, tenham apurado lucro real ou tenham optado pelo autoarbitramento;</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lastRenderedPageBreak/>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bloqueto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6520AC2"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 xml:space="preserve">{{ </w:t>
      </w:r>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0DBB5265" w:rsidR="00A573C8" w:rsidRPr="008B5CBA" w:rsidRDefault="004F01C0" w:rsidP="3BD8FD8E">
      <w:pPr>
        <w:rPr>
          <w:rFonts w:asciiTheme="minorHAnsi" w:hAnsiTheme="minorHAnsi" w:cstheme="minorBidi"/>
          <w:b/>
          <w:bCs/>
          <w:color w:val="000000" w:themeColor="text1"/>
          <w:sz w:val="20"/>
        </w:rPr>
      </w:pPr>
      <w:proofErr w:type="gramStart"/>
      <w:r>
        <w:rPr>
          <w:rFonts w:asciiTheme="minorHAnsi" w:eastAsiaTheme="minorEastAsia" w:hAnsiTheme="minorHAnsi" w:cstheme="minorBidi"/>
        </w:rPr>
        <w:t xml:space="preserve">{{ </w:t>
      </w:r>
      <w:r w:rsidR="3BD8FD8E" w:rsidRPr="3BD8FD8E">
        <w:rPr>
          <w:rFonts w:asciiTheme="minorHAnsi" w:eastAsiaTheme="minorEastAsia" w:hAnsiTheme="minorHAnsi" w:cstheme="minorBidi"/>
        </w:rPr>
        <w:t>nomeContra</w:t>
      </w:r>
      <w:proofErr w:type="gram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5A6B8271"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proofErr w:type="gramStart"/>
      <w:r w:rsidR="004F01C0" w:rsidRPr="00A30E69">
        <w:rPr>
          <w:rFonts w:asciiTheme="minorHAnsi" w:hAnsiTheme="minorHAnsi" w:cstheme="minorBidi"/>
          <w:i w:val="0"/>
          <w:color w:val="000000" w:themeColor="text1"/>
          <w:sz w:val="20"/>
        </w:rPr>
        <w:t xml:space="preserve">{{ </w:t>
      </w:r>
      <w:r w:rsidRPr="00A30E69">
        <w:rPr>
          <w:rFonts w:asciiTheme="minorHAnsi" w:hAnsiTheme="minorHAnsi" w:cstheme="minorBidi"/>
          <w:i w:val="0"/>
          <w:color w:val="000000" w:themeColor="text1"/>
          <w:sz w:val="20"/>
        </w:rPr>
        <w:t>nomeEmp</w:t>
      </w:r>
      <w:proofErr w:type="gram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00A30E69">
        <w:rPr>
          <w:rFonts w:asciiTheme="minorHAnsi" w:hAnsiTheme="minorHAnsi" w:cstheme="minorBidi"/>
          <w:i w:val="0"/>
          <w:color w:val="000000" w:themeColor="text1"/>
          <w:sz w:val="20"/>
        </w:rPr>
        <w:t xml:space="preserve">, CNPJ </w:t>
      </w:r>
      <w:r w:rsidR="004F01C0" w:rsidRPr="00A30E69">
        <w:rPr>
          <w:rFonts w:asciiTheme="minorHAnsi" w:hAnsiTheme="minorHAnsi" w:cstheme="minorBidi"/>
          <w:i w:val="0"/>
          <w:color w:val="000000" w:themeColor="text1"/>
          <w:sz w:val="20"/>
        </w:rPr>
        <w:t xml:space="preserve">{{ </w:t>
      </w:r>
      <w:r w:rsidRPr="00A30E69">
        <w:rPr>
          <w:rFonts w:asciiTheme="minorHAnsi" w:hAnsiTheme="minorHAnsi" w:cstheme="minorBidi"/>
          <w:i w:val="0"/>
          <w:color w:val="000000" w:themeColor="text1"/>
          <w:sz w:val="20"/>
        </w:rPr>
        <w:t>cnpjEmp</w:t>
      </w:r>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7C60F04" w14:textId="7C267CF1" w:rsidR="00A573C8" w:rsidRDefault="004F01C0" w:rsidP="3BD8FD8E">
      <w:pPr>
        <w:pStyle w:val="Corpodetexto"/>
        <w:ind w:left="-567" w:right="-424"/>
        <w:jc w:val="center"/>
        <w:rPr>
          <w:rFonts w:asciiTheme="minorHAnsi" w:hAnsiTheme="minorHAnsi" w:cstheme="minorBidi"/>
          <w:b w:val="0"/>
          <w:bCs w:val="0"/>
          <w:i w:val="0"/>
          <w:iCs/>
          <w:sz w:val="20"/>
        </w:rPr>
      </w:pPr>
      <w:proofErr w:type="gramStart"/>
      <w:r>
        <w:rPr>
          <w:rFonts w:asciiTheme="minorHAnsi" w:hAnsiTheme="minorHAnsi" w:cstheme="minorBidi"/>
          <w:b w:val="0"/>
          <w:bCs w:val="0"/>
          <w:i w:val="0"/>
          <w:color w:val="000000" w:themeColor="text1"/>
          <w:sz w:val="20"/>
        </w:rPr>
        <w:t xml:space="preserve">{{ </w:t>
      </w:r>
      <w:r w:rsidR="3BD8FD8E" w:rsidRPr="3BD8FD8E">
        <w:rPr>
          <w:rFonts w:asciiTheme="minorHAnsi" w:hAnsiTheme="minorHAnsi" w:cstheme="minorBidi"/>
          <w:b w:val="0"/>
          <w:bCs w:val="0"/>
          <w:i w:val="0"/>
          <w:color w:val="000000" w:themeColor="text1"/>
          <w:sz w:val="20"/>
        </w:rPr>
        <w:t>nome</w:t>
      </w:r>
      <w:r w:rsidR="00A30E69">
        <w:rPr>
          <w:rFonts w:asciiTheme="minorHAnsi" w:hAnsiTheme="minorHAnsi" w:cstheme="minorBidi"/>
          <w:b w:val="0"/>
          <w:bCs w:val="0"/>
          <w:i w:val="0"/>
          <w:color w:val="000000" w:themeColor="text1"/>
          <w:sz w:val="20"/>
        </w:rPr>
        <w:t>Contra</w:t>
      </w:r>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p>
    <w:p w14:paraId="2AB88315" w14:textId="6036C66D" w:rsidR="00A30E69" w:rsidRPr="00BE1402" w:rsidRDefault="00A30E69" w:rsidP="3BD8FD8E">
      <w:pPr>
        <w:pStyle w:val="Corpodetexto"/>
        <w:ind w:left="-567" w:right="-424"/>
        <w:jc w:val="center"/>
        <w:rPr>
          <w:rFonts w:asciiTheme="minorHAnsi" w:hAnsiTheme="minorHAnsi" w:cstheme="minorBidi"/>
          <w:b w:val="0"/>
          <w:bCs w:val="0"/>
          <w:i w:val="0"/>
          <w:color w:val="000000" w:themeColor="text1"/>
          <w:sz w:val="20"/>
        </w:rPr>
      </w:pPr>
      <w:r>
        <w:rPr>
          <w:rFonts w:asciiTheme="minorHAnsi" w:hAnsiTheme="minorHAnsi" w:cstheme="minorBidi"/>
          <w:b w:val="0"/>
          <w:bCs w:val="0"/>
          <w:i w:val="0"/>
          <w:iCs/>
          <w:sz w:val="20"/>
        </w:rPr>
        <w:tab/>
      </w:r>
      <w:proofErr w:type="gramStart"/>
      <w:r>
        <w:rPr>
          <w:rFonts w:asciiTheme="minorHAnsi" w:hAnsiTheme="minorHAnsi" w:cstheme="minorBidi"/>
          <w:b w:val="0"/>
          <w:bCs w:val="0"/>
          <w:i w:val="0"/>
          <w:iCs/>
          <w:sz w:val="20"/>
        </w:rPr>
        <w:t>{{ cpfContra</w:t>
      </w:r>
      <w:proofErr w:type="gramEnd"/>
      <w:r>
        <w:rPr>
          <w:rFonts w:asciiTheme="minorHAnsi" w:hAnsiTheme="minorHAnsi" w:cstheme="minorBidi"/>
          <w:b w:val="0"/>
          <w:bCs w:val="0"/>
          <w:i w:val="0"/>
          <w:iCs/>
          <w:sz w:val="20"/>
        </w:rPr>
        <w:t xml:space="preserve"> }}</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2E9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D678F"/>
    <w:rsid w:val="002E16FC"/>
    <w:rsid w:val="002E21EF"/>
    <w:rsid w:val="002E473D"/>
    <w:rsid w:val="002F3D6F"/>
    <w:rsid w:val="002F6179"/>
    <w:rsid w:val="002F7FA3"/>
    <w:rsid w:val="003016BD"/>
    <w:rsid w:val="0030278C"/>
    <w:rsid w:val="003029D4"/>
    <w:rsid w:val="00302A46"/>
    <w:rsid w:val="00302C3F"/>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149A"/>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0455C"/>
    <w:rsid w:val="00406891"/>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2998"/>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1E5"/>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577AD"/>
    <w:rsid w:val="00661ECA"/>
    <w:rsid w:val="0067039B"/>
    <w:rsid w:val="006866CC"/>
    <w:rsid w:val="00687886"/>
    <w:rsid w:val="00687FC9"/>
    <w:rsid w:val="00690794"/>
    <w:rsid w:val="00694149"/>
    <w:rsid w:val="00697295"/>
    <w:rsid w:val="006A007B"/>
    <w:rsid w:val="006B0EEA"/>
    <w:rsid w:val="006B562B"/>
    <w:rsid w:val="006C78C5"/>
    <w:rsid w:val="006D02F7"/>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75417"/>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5EE1"/>
    <w:rsid w:val="00936559"/>
    <w:rsid w:val="00940D01"/>
    <w:rsid w:val="00947700"/>
    <w:rsid w:val="009515F3"/>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0E69"/>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74863"/>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5781</Words>
  <Characters>34425</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__</Company>
  <LinksUpToDate>false</LinksUpToDate>
  <CharactersWithSpaces>40126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68</cp:revision>
  <cp:lastPrinted>2022-09-28T17:29:00Z</cp:lastPrinted>
  <dcterms:created xsi:type="dcterms:W3CDTF">2022-06-20T12:50:00Z</dcterms:created>
  <dcterms:modified xsi:type="dcterms:W3CDTF">2024-09-20T13:11:00Z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