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17DB" w14:textId="21696D35" w:rsidR="0089132C" w:rsidRPr="00083696" w:rsidRDefault="0089132C" w:rsidP="0089132C">
      <w:pPr>
        <w:spacing w:line="276" w:lineRule="auto"/>
        <w:jc w:val="center"/>
        <w:outlineLvl w:val="0"/>
        <w:rPr>
          <w:rFonts w:asciiTheme="minorHAnsi" w:hAnsiTheme="minorHAnsi" w:cs="Arial"/>
          <w:b/>
          <w:color w:val="000000" w:themeColor="text1"/>
          <w:sz w:val="20"/>
        </w:rPr>
      </w:pPr>
      <w:r w:rsidRPr="00083696">
        <w:rPr>
          <w:rFonts w:asciiTheme="minorHAnsi" w:hAnsiTheme="minorHAnsi" w:cs="Arial"/>
          <w:b/>
          <w:color w:val="000000" w:themeColor="text1"/>
          <w:sz w:val="20"/>
        </w:rPr>
        <w:t xml:space="preserve">INSTRUÇÕES PARA PREENCHIMENTO DO CONTRATO DE PRESTAÇÃO DE SERVIÇOS ENTRE PESSOAS JURÍDICAS (DELTAPRICE SERVIÇOS CONTÁBEIS X CLIENTE (PJ)) </w:t>
      </w:r>
    </w:p>
    <w:p w14:paraId="457717C8" w14:textId="77777777" w:rsidR="0089132C" w:rsidRPr="00083696" w:rsidRDefault="0089132C" w:rsidP="0089132C">
      <w:pPr>
        <w:spacing w:line="276" w:lineRule="auto"/>
        <w:jc w:val="center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04D82ABA" w14:textId="77777777" w:rsidR="0089132C" w:rsidRPr="00083696" w:rsidRDefault="0089132C" w:rsidP="0089132C">
      <w:pPr>
        <w:spacing w:line="276" w:lineRule="auto"/>
        <w:jc w:val="center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ATENÇÃO: TRATA-SE DE DOCUMENTO INTERNO DE USO EXCLUSIVO DE NOSSO ESCRITÓRIO – NÃO ENVIAR AO CLIENTE </w:t>
      </w:r>
    </w:p>
    <w:p w14:paraId="73EBD797" w14:textId="77777777" w:rsidR="0089132C" w:rsidRPr="00083696" w:rsidRDefault="0089132C" w:rsidP="0089132C">
      <w:pPr>
        <w:spacing w:line="276" w:lineRule="auto"/>
        <w:jc w:val="right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39BABAA3" w14:textId="77777777" w:rsidR="0089132C" w:rsidRPr="00083696" w:rsidRDefault="0089132C" w:rsidP="0089132C">
      <w:pPr>
        <w:spacing w:line="276" w:lineRule="auto"/>
        <w:jc w:val="right"/>
        <w:outlineLvl w:val="0"/>
        <w:rPr>
          <w:rFonts w:asciiTheme="minorHAnsi" w:hAnsiTheme="minorHAnsi" w:cs="Arial"/>
          <w:b/>
          <w:color w:val="FF0000"/>
          <w:sz w:val="20"/>
        </w:rPr>
      </w:pPr>
      <w:r w:rsidRPr="00083696">
        <w:rPr>
          <w:rFonts w:asciiTheme="minorHAnsi" w:hAnsiTheme="minorHAnsi" w:cs="Arial"/>
          <w:b/>
          <w:color w:val="FF0000"/>
          <w:sz w:val="20"/>
        </w:rPr>
        <w:t>Revisado em 06/2022</w:t>
      </w:r>
    </w:p>
    <w:p w14:paraId="4B96BF94" w14:textId="77777777" w:rsidR="0089132C" w:rsidRPr="00083696" w:rsidRDefault="0089132C" w:rsidP="0089132C">
      <w:p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71406BBA" w14:textId="77777777" w:rsidR="0089132C" w:rsidRPr="00083696" w:rsidRDefault="0089132C" w:rsidP="0089132C">
      <w:p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Esse mini manual habilita qualquer membro integrante do escritório a preencher um contrato de prestação de serviços entre a Deltaprice e seus clientes pessoas jurídicas. Para que o contrato tenha validade, em caso de execução futura, o mesmo deverá ser rigorosamente preenchido, rubricado e assinado pelas partes, inclusive com assinatura de duas testemunhas. </w:t>
      </w:r>
    </w:p>
    <w:p w14:paraId="4F71AC0A" w14:textId="77777777" w:rsidR="0089132C" w:rsidRPr="00083696" w:rsidRDefault="0089132C" w:rsidP="0089132C">
      <w:p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303C5C0C" w14:textId="77777777" w:rsidR="00B244A4" w:rsidRPr="00083696" w:rsidRDefault="00B244A4" w:rsidP="00B244A4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Caminho do arquivo: computador / arquivo / documentos / administrativo / modelo de contrato prestação de serviços / AAA CPS MODELOS 2022</w:t>
      </w:r>
    </w:p>
    <w:p w14:paraId="32F4FB8A" w14:textId="77777777" w:rsidR="0089132C" w:rsidRPr="00083696" w:rsidRDefault="0089132C" w:rsidP="0089132C">
      <w:p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7B62BCAA" w14:textId="77777777" w:rsidR="0089132C" w:rsidRPr="00083696" w:rsidRDefault="0089132C" w:rsidP="0089132C">
      <w:p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Nesse sentido, abaixo encontra-se os itens principais para preenchimento do mesmo que deverá ser realizado com a máxima atenção, mas antes o usuário deverá copiar e colar o modelo na pasta do cliente. (Atenção: jamais preencher diretamente no modelo para que não haja alterações de padrão). Passo a passo: </w:t>
      </w:r>
    </w:p>
    <w:p w14:paraId="15ECB64E" w14:textId="77777777" w:rsidR="0089132C" w:rsidRPr="00083696" w:rsidRDefault="0089132C" w:rsidP="0089132C">
      <w:p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351A7B38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Os campos sombreados são lacunas que requer preenchimento. Dessa forma, os demais campos não deverão ser alterados sem comunicação prévia à administração. </w:t>
      </w:r>
    </w:p>
    <w:p w14:paraId="53F5E59D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1B76A2CF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Em caso de necessidade de alteração de algum campo em virtude de uma negociação em particular, lembrar que tal alteração ocorrerá apenas em um contrato específico e jamais no contrato que nós aqui denominamos de modelo.</w:t>
      </w:r>
    </w:p>
    <w:p w14:paraId="3150B2D2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7FE8F109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Os dados do cliente deverão ser preenchidos com base nas informações extraídas do site da Secretaria da Receita Federal, ou seja, torna-se necessário a impressão do cartão de CNPJ do cliente para preenchimento do contrato. </w:t>
      </w:r>
    </w:p>
    <w:p w14:paraId="2673E2CD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46D0A81E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Este contrato é válido para todo e qualquer cliente pessoa jurídica, </w:t>
      </w:r>
      <w:proofErr w:type="gramStart"/>
      <w:r w:rsidRPr="00083696">
        <w:rPr>
          <w:rFonts w:asciiTheme="minorHAnsi" w:hAnsiTheme="minorHAnsi" w:cs="Arial"/>
          <w:color w:val="000000" w:themeColor="text1"/>
          <w:sz w:val="20"/>
        </w:rPr>
        <w:t>excluído portanto</w:t>
      </w:r>
      <w:proofErr w:type="gramEnd"/>
      <w:r w:rsidRPr="00083696">
        <w:rPr>
          <w:rFonts w:asciiTheme="minorHAnsi" w:hAnsiTheme="minorHAnsi" w:cs="Arial"/>
          <w:color w:val="000000" w:themeColor="text1"/>
          <w:sz w:val="20"/>
        </w:rPr>
        <w:t xml:space="preserve"> as pessoas físicas na modalidade carnê leão. Isso significa que é válido para prestadores de serviços em geral, comércios, empresas optantes pelo regime de tributação do simples nacional, lucro presumido, real e/ou arbitrado. </w:t>
      </w:r>
    </w:p>
    <w:p w14:paraId="4DCE51FA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7F2BBDCE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Quanto a quantidade de empregados mencionadas na cláusula primeira, verificar com o responsável pelo setor trabalhista em conjunto com o negociador responsável pelos honorários contábeis da empresa na qual você está preenchendo o contrato. </w:t>
      </w:r>
    </w:p>
    <w:p w14:paraId="4C1D8DCF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24D60F59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O parágrafo quinto expressa um percentual como uma espécie de custo adicional para aqueles clientes que não fizerem a opção do recebimento dos documentos por e-mail. Para encontrar o percentual do campo, o responsável pelo preenchimento tem que ter em mente que o custo de envio de documentos via correio é </w:t>
      </w:r>
      <w:r w:rsidRPr="00083696">
        <w:rPr>
          <w:rFonts w:asciiTheme="minorHAnsi" w:hAnsiTheme="minorHAnsi" w:cs="Arial"/>
          <w:b/>
          <w:color w:val="000000" w:themeColor="text1"/>
          <w:sz w:val="20"/>
        </w:rPr>
        <w:t>2,00%</w:t>
      </w:r>
      <w:r w:rsidRPr="00083696">
        <w:rPr>
          <w:rFonts w:asciiTheme="minorHAnsi" w:hAnsiTheme="minorHAnsi" w:cs="Arial"/>
          <w:color w:val="000000" w:themeColor="text1"/>
          <w:sz w:val="20"/>
        </w:rPr>
        <w:t xml:space="preserve"> do salário mínimo vigente. Nesse caso, a título de exemplo, se o salário mínimo praticado é de 954,00 x 2,00% = 19,08. Tal valor 19,08 será então o custo de envio de documentos via correio. Porém, para encontrar o percentual do campo sombreado nessa cláusula, terá que ser realizada a seguinte conta: </w:t>
      </w:r>
    </w:p>
    <w:p w14:paraId="4317984E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(19,08/ (honorários do cliente na cláusula segunda) * 100 = Percentual encontrado</w:t>
      </w:r>
    </w:p>
    <w:p w14:paraId="7B3AD368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proofErr w:type="spellStart"/>
      <w:r w:rsidRPr="00083696">
        <w:rPr>
          <w:rFonts w:asciiTheme="minorHAnsi" w:hAnsiTheme="minorHAnsi" w:cs="Arial"/>
          <w:color w:val="000000" w:themeColor="text1"/>
          <w:sz w:val="20"/>
        </w:rPr>
        <w:t>Ex</w:t>
      </w:r>
      <w:proofErr w:type="spellEnd"/>
      <w:r w:rsidRPr="00083696">
        <w:rPr>
          <w:rFonts w:asciiTheme="minorHAnsi" w:hAnsiTheme="minorHAnsi" w:cs="Arial"/>
          <w:color w:val="000000" w:themeColor="text1"/>
          <w:sz w:val="20"/>
        </w:rPr>
        <w:t xml:space="preserve">: Se os honorários forem de R$ 500,00, a conta será da seguinte forma: </w:t>
      </w:r>
    </w:p>
    <w:p w14:paraId="1ACD2C47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(19,08 / 500,</w:t>
      </w:r>
      <w:proofErr w:type="gramStart"/>
      <w:r w:rsidRPr="00083696">
        <w:rPr>
          <w:rFonts w:asciiTheme="minorHAnsi" w:hAnsiTheme="minorHAnsi" w:cs="Arial"/>
          <w:color w:val="000000" w:themeColor="text1"/>
          <w:sz w:val="20"/>
        </w:rPr>
        <w:t>00)*</w:t>
      </w:r>
      <w:proofErr w:type="gramEnd"/>
      <w:r w:rsidRPr="00083696">
        <w:rPr>
          <w:rFonts w:asciiTheme="minorHAnsi" w:hAnsiTheme="minorHAnsi" w:cs="Arial"/>
          <w:color w:val="000000" w:themeColor="text1"/>
          <w:sz w:val="20"/>
        </w:rPr>
        <w:t xml:space="preserve">100 = 3,816% </w:t>
      </w:r>
    </w:p>
    <w:p w14:paraId="4C285E0F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Nota que o valor de R$ 19,08 somente sofrerá alteração quando o salário mínimo aumentar, ou seja, anualmente.</w:t>
      </w:r>
    </w:p>
    <w:p w14:paraId="43AD3D1E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680E6F4E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Preencher o valor dos honorários contábeis e o vencimento conforme sombreado na cláusula segunda. Mesmo que a data de vencimento, em geral, seja uma opção do cliente, tentar, no momento da negociação, fixá-lo ou no dia 1 ou no dia 5. Mas jamais nos dias 7 e 8 em função das particularidades da EFD-CONTRIBUIÇÕES.</w:t>
      </w:r>
    </w:p>
    <w:p w14:paraId="0CD0E126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445A322A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Verificar se o cliente fez a adesão ao ANEXO I EFD-CONTRIBUIÇÕES e saber se sua cobrança será em conjunto ou em separado ao </w:t>
      </w:r>
      <w:proofErr w:type="spellStart"/>
      <w:r w:rsidRPr="00083696">
        <w:rPr>
          <w:rFonts w:asciiTheme="minorHAnsi" w:hAnsiTheme="minorHAnsi" w:cs="Arial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="Arial"/>
          <w:color w:val="000000" w:themeColor="text1"/>
          <w:sz w:val="20"/>
        </w:rPr>
        <w:t xml:space="preserve"> dos honorários contratuais mensais. </w:t>
      </w:r>
    </w:p>
    <w:p w14:paraId="53435A69" w14:textId="77777777" w:rsidR="0089132C" w:rsidRPr="00083696" w:rsidRDefault="0089132C" w:rsidP="0089132C">
      <w:pPr>
        <w:pStyle w:val="PargrafodaLista"/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</w:p>
    <w:p w14:paraId="59F05039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lastRenderedPageBreak/>
        <w:t xml:space="preserve">Para recálculo de guias, o percentual solicitado na cláusula quinta em seu parágrafo segundo, será o mesmo percentual colocado no parágrafo terceiro. </w:t>
      </w:r>
    </w:p>
    <w:p w14:paraId="734291FD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5BE79DB4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Na cláusula décima quarta, deverá ser colocado a data de início dos serviços contábeis. Essa por sua vez, em geral, será a mesma data do final deste instrumento. Atentar quando ocorrer a virada de ano para que o contrato não seja datado indevidamente. Outro fator que deverá chamar atenção na execução desta tarefa é para que o contrato não seja datado antes da data de registro do CNPJ junto a Receita Federal, ou seja, não é possível contratar algo com uma empresa ainda não constituída. Nesses termos, tal fato obrigará o profissional que está elaborando o contrato a consultar previamente o site da Receita Federal </w:t>
      </w:r>
      <w:hyperlink r:id="rId6" w:history="1">
        <w:r w:rsidRPr="00083696">
          <w:rPr>
            <w:rStyle w:val="Hyperlink"/>
            <w:rFonts w:asciiTheme="minorHAnsi" w:hAnsiTheme="minorHAnsi" w:cs="Arial"/>
            <w:sz w:val="20"/>
          </w:rPr>
          <w:t>www.receita.gov.br</w:t>
        </w:r>
      </w:hyperlink>
      <w:r w:rsidRPr="00083696">
        <w:rPr>
          <w:rFonts w:asciiTheme="minorHAnsi" w:hAnsiTheme="minorHAnsi" w:cs="Arial"/>
          <w:color w:val="000000" w:themeColor="text1"/>
          <w:sz w:val="20"/>
        </w:rPr>
        <w:t xml:space="preserve"> e verificar a data de inscrição de CNPJ conforme descrito no item c) acima.</w:t>
      </w:r>
    </w:p>
    <w:p w14:paraId="5F99F9E6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3114E1E5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 Sempre verificar se a assinatura do </w:t>
      </w:r>
      <w:r w:rsidRPr="00083696">
        <w:rPr>
          <w:rFonts w:asciiTheme="minorHAnsi" w:hAnsiTheme="minorHAnsi" w:cs="Arial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="Arial"/>
          <w:color w:val="000000" w:themeColor="text1"/>
          <w:sz w:val="20"/>
        </w:rPr>
        <w:t xml:space="preserve"> no contrato foi realizada pelo seu representante legal. Atentar também em colher duas assinaturas da empresa Deltaprice Serviços Contábeis.</w:t>
      </w:r>
    </w:p>
    <w:p w14:paraId="092AD2E8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4AE9B10C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Nunca deixar de colher assinatura das testemunhas com aposição de carimbo contendo nome e CPF dos mesmos. </w:t>
      </w:r>
    </w:p>
    <w:p w14:paraId="0239FDFE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05D1AA95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O presente instrumento deverá ser feito em duas vias idênticas. Após </w:t>
      </w:r>
      <w:r w:rsidRPr="00083696">
        <w:rPr>
          <w:rFonts w:asciiTheme="minorHAnsi" w:hAnsiTheme="minorHAnsi" w:cs="Arial"/>
          <w:b/>
          <w:color w:val="000000" w:themeColor="text1"/>
          <w:sz w:val="20"/>
        </w:rPr>
        <w:t>TODAS</w:t>
      </w:r>
      <w:r w:rsidRPr="00083696">
        <w:rPr>
          <w:rFonts w:asciiTheme="minorHAnsi" w:hAnsiTheme="minorHAnsi" w:cs="Arial"/>
          <w:color w:val="000000" w:themeColor="text1"/>
          <w:sz w:val="20"/>
        </w:rPr>
        <w:t xml:space="preserve"> as assinaturas, inclusive das testemunhas, deverá ser arquivado em uma pasta suspensa do arquivo interno e outra devolvida ao cliente. </w:t>
      </w:r>
    </w:p>
    <w:p w14:paraId="5789B72C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594507C9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Junto com o presente instrumento, deverá ser impresso e assinado os ANEXOS I, referente a adesão do EFD-CONTRIBUIÇÕES, e ANEXO II, referente a CARTA DE RESPONSABILIDADE DA ADMINISTRAÇÃO.  </w:t>
      </w:r>
    </w:p>
    <w:p w14:paraId="4848A1C1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25724CFF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A adesão do ANEXO I deverá ser realizada apenas para os clientes cujo regime de tributação seja lucro real, presumido ou arbitrado, </w:t>
      </w:r>
      <w:proofErr w:type="gramStart"/>
      <w:r w:rsidRPr="00083696">
        <w:rPr>
          <w:rFonts w:asciiTheme="minorHAnsi" w:hAnsiTheme="minorHAnsi" w:cs="Arial"/>
          <w:color w:val="000000" w:themeColor="text1"/>
          <w:sz w:val="20"/>
        </w:rPr>
        <w:t>excluindo-se portanto</w:t>
      </w:r>
      <w:proofErr w:type="gramEnd"/>
      <w:r w:rsidRPr="00083696">
        <w:rPr>
          <w:rFonts w:asciiTheme="minorHAnsi" w:hAnsiTheme="minorHAnsi" w:cs="Arial"/>
          <w:color w:val="000000" w:themeColor="text1"/>
          <w:sz w:val="20"/>
        </w:rPr>
        <w:t xml:space="preserve"> as empresas optantes pelo Simples Nacional e Pessoas Físicas. </w:t>
      </w:r>
    </w:p>
    <w:p w14:paraId="2D008AFC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08E0AFCE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A CARTA DE RESPONSABILIDADE DA ADMINISTRAÇÃO deverá ser preenchida para todos os clientes, independente do regime de tributação. Quem deverá assinar a mesma é o representante legal da empresa (pessoa física) como administrador. </w:t>
      </w:r>
    </w:p>
    <w:p w14:paraId="2EC5258A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5C3DDF58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Antes de imprimir o contrato, após o seu preenchimento, lembrar de tirar o sombreado dos campos que foram alterados.</w:t>
      </w:r>
    </w:p>
    <w:p w14:paraId="4CAE265C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500266C5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 xml:space="preserve">Conforme já descrito acima, lembrar que este pequeno manual é de uso interno e não deverá ser enviado para o cliente, nem pela forma impressa e nem pela forma eletrônica. </w:t>
      </w:r>
    </w:p>
    <w:p w14:paraId="072D7B1F" w14:textId="77777777" w:rsidR="0089132C" w:rsidRPr="00083696" w:rsidRDefault="0089132C" w:rsidP="0089132C">
      <w:pPr>
        <w:pStyle w:val="PargrafodaLista"/>
        <w:spacing w:line="276" w:lineRule="auto"/>
        <w:rPr>
          <w:rFonts w:asciiTheme="minorHAnsi" w:hAnsiTheme="minorHAnsi" w:cs="Arial"/>
          <w:color w:val="000000" w:themeColor="text1"/>
          <w:sz w:val="20"/>
        </w:rPr>
      </w:pPr>
    </w:p>
    <w:p w14:paraId="76D908C9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Em caso de dúvidas, fale com algum colega ou com a administração para que não haja erro ou falhas na execução desta tarefa.</w:t>
      </w:r>
    </w:p>
    <w:p w14:paraId="7F32ED85" w14:textId="77777777" w:rsidR="0089132C" w:rsidRPr="00083696" w:rsidRDefault="0089132C" w:rsidP="0089132C">
      <w:pPr>
        <w:pStyle w:val="PargrafodaLista"/>
        <w:rPr>
          <w:rFonts w:asciiTheme="minorHAnsi" w:hAnsiTheme="minorHAnsi" w:cs="Arial"/>
          <w:color w:val="000000" w:themeColor="text1"/>
          <w:sz w:val="20"/>
        </w:rPr>
      </w:pPr>
    </w:p>
    <w:p w14:paraId="5FCEF3BC" w14:textId="77777777" w:rsidR="0089132C" w:rsidRPr="00083696" w:rsidRDefault="0089132C" w:rsidP="0089132C">
      <w:pPr>
        <w:pStyle w:val="PargrafodaLista"/>
        <w:numPr>
          <w:ilvl w:val="0"/>
          <w:numId w:val="12"/>
        </w:numPr>
        <w:spacing w:line="276" w:lineRule="auto"/>
        <w:jc w:val="both"/>
        <w:outlineLvl w:val="0"/>
        <w:rPr>
          <w:rFonts w:asciiTheme="minorHAnsi" w:hAnsiTheme="minorHAnsi" w:cs="Arial"/>
          <w:color w:val="000000" w:themeColor="text1"/>
          <w:sz w:val="20"/>
        </w:rPr>
      </w:pPr>
      <w:r w:rsidRPr="00083696">
        <w:rPr>
          <w:rFonts w:asciiTheme="minorHAnsi" w:hAnsiTheme="minorHAnsi" w:cs="Arial"/>
          <w:color w:val="000000" w:themeColor="text1"/>
          <w:sz w:val="20"/>
        </w:rPr>
        <w:t>Sempre mandar o contrato por e-mail para o cliente, para que ela possa se manifestar, conforme e-mail e procedimento padrão.</w:t>
      </w:r>
    </w:p>
    <w:p w14:paraId="52C410C3" w14:textId="77777777" w:rsidR="0089132C" w:rsidRPr="00083696" w:rsidRDefault="0089132C">
      <w:pPr>
        <w:rPr>
          <w:rFonts w:asciiTheme="minorHAnsi" w:hAnsiTheme="minorHAnsi" w:cs="Arial"/>
          <w:b/>
          <w:color w:val="000000" w:themeColor="text1"/>
          <w:sz w:val="20"/>
        </w:rPr>
      </w:pPr>
    </w:p>
    <w:p w14:paraId="694AFD8E" w14:textId="77777777" w:rsidR="0089132C" w:rsidRPr="00083696" w:rsidRDefault="0089132C">
      <w:pPr>
        <w:rPr>
          <w:rFonts w:asciiTheme="minorHAnsi" w:hAnsiTheme="minorHAnsi" w:cs="Arial"/>
          <w:b/>
          <w:color w:val="000000" w:themeColor="text1"/>
          <w:sz w:val="20"/>
        </w:rPr>
      </w:pPr>
      <w:r w:rsidRPr="00083696">
        <w:rPr>
          <w:rFonts w:asciiTheme="minorHAnsi" w:hAnsiTheme="minorHAnsi" w:cs="Arial"/>
          <w:b/>
          <w:color w:val="000000" w:themeColor="text1"/>
          <w:sz w:val="20"/>
        </w:rPr>
        <w:br w:type="page"/>
      </w:r>
    </w:p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0BA65292" w:rsidR="0089132C" w:rsidRPr="00083696" w:rsidRDefault="00692319" w:rsidP="00B244A4">
      <w:pPr>
        <w:ind w:left="567" w:right="1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fldChar w:fldCharType="begin"/>
      </w:r>
      <w:r>
        <w:rPr>
          <w:rFonts w:asciiTheme="minorHAnsi" w:hAnsiTheme="minorHAnsi" w:cstheme="minorHAnsi"/>
          <w:b/>
          <w:sz w:val="20"/>
        </w:rPr>
        <w:instrText xml:space="preserve"> MERGEFIELD NOME_DA_EMPRESA </w:instrText>
      </w:r>
      <w:r>
        <w:rPr>
          <w:rFonts w:asciiTheme="minorHAnsi" w:hAnsiTheme="minorHAnsi" w:cstheme="minorHAnsi"/>
          <w:b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b/>
          <w:noProof/>
          <w:sz w:val="20"/>
        </w:rPr>
        <w:t>SUDESTE CORRETORA DE IMOVEIS LTDA</w:t>
      </w:r>
      <w:r>
        <w:rPr>
          <w:rFonts w:asciiTheme="minorHAnsi" w:hAnsiTheme="minorHAnsi" w:cstheme="minorHAnsi"/>
          <w:b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estabelecida na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RUA_AVENIDA_EMPRESA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rua Rio Grande do Norte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nº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NÚMERO__COMPLEMENTO_EMPRESA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694, sala 404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bairro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BAIRRO_EMPRESA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Savassi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CEP </w:t>
      </w:r>
      <w:r w:rsidR="009B5FDD" w:rsidRPr="00083696">
        <w:rPr>
          <w:rFonts w:asciiTheme="minorHAnsi" w:hAnsiTheme="minorHAnsi" w:cstheme="minorHAnsi"/>
          <w:sz w:val="20"/>
        </w:rPr>
        <w:fldChar w:fldCharType="begin"/>
      </w:r>
      <w:r w:rsidR="009B5FDD" w:rsidRPr="00083696">
        <w:rPr>
          <w:rFonts w:asciiTheme="minorHAnsi" w:hAnsiTheme="minorHAnsi" w:cstheme="minorHAnsi"/>
          <w:sz w:val="20"/>
        </w:rPr>
        <w:instrText xml:space="preserve"> MERGEFIELD CEP_EMPRESA_IMPORTAÇÃO_ </w:instrText>
      </w:r>
      <w:r w:rsidR="009B5FDD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30.130-920</w:t>
      </w:r>
      <w:r w:rsidR="009B5FDD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>, CNPJ</w:t>
      </w:r>
      <w:r w:rsidR="009D1E7C" w:rsidRPr="00083696">
        <w:rPr>
          <w:rFonts w:asciiTheme="minorHAnsi" w:hAnsiTheme="minorHAnsi" w:cstheme="minorHAnsi"/>
          <w:sz w:val="20"/>
        </w:rPr>
        <w:t xml:space="preserve">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CNPJ_IMPORTAÇÃO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42.736.072/0001-41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neste ato representada </w:t>
      </w:r>
      <w:r w:rsidR="0089132C" w:rsidRPr="00BB3B80">
        <w:rPr>
          <w:rFonts w:asciiTheme="minorHAnsi" w:hAnsiTheme="minorHAnsi" w:cstheme="minorHAnsi"/>
          <w:bCs/>
          <w:color w:val="000000" w:themeColor="text1"/>
          <w:sz w:val="20"/>
        </w:rPr>
        <w:t>pelo(a) sócio(a)</w:t>
      </w:r>
      <w:r w:rsidR="0089132C" w:rsidRPr="00BB3B80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9D1E7C" w:rsidRPr="00083696">
        <w:rPr>
          <w:rFonts w:asciiTheme="minorHAnsi" w:hAnsiTheme="minorHAnsi" w:cstheme="minorHAnsi"/>
          <w:b/>
          <w:bCs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b/>
          <w:bCs/>
          <w:sz w:val="20"/>
        </w:rPr>
        <w:instrText xml:space="preserve"> MERGEFIELD NOME_DO_SÓCIO </w:instrText>
      </w:r>
      <w:r w:rsidR="009D1E7C" w:rsidRPr="00083696">
        <w:rPr>
          <w:rFonts w:asciiTheme="minorHAnsi" w:hAnsiTheme="minorHAnsi" w:cstheme="minorHAnsi"/>
          <w:b/>
          <w:bCs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b/>
          <w:bCs/>
          <w:noProof/>
          <w:sz w:val="20"/>
        </w:rPr>
        <w:t>Guilherme Gonçalves De Campos</w:t>
      </w:r>
      <w:r w:rsidR="009D1E7C" w:rsidRPr="00083696">
        <w:rPr>
          <w:rFonts w:asciiTheme="minorHAnsi" w:hAnsiTheme="minorHAnsi" w:cstheme="minorHAnsi"/>
          <w:b/>
          <w:bCs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ESTADO_CIVIL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casado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PROFISSÃO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empresário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NACIONALIDADE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brasileiro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residente e domiciliado(a) na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RUA__SÓCIO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rua Patagônia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nº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NÚMERO__COMPLEMENTO__SÓCIO_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515, apto. 601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bairro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BAIRRO_SÓCIO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Sion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CEP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CEP_SÓCIO_IMPORTAÇÃO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30.320-080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CIDADE__SÓCIO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Belo Horizonte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ESTADO__SÓCIO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Minas Gerais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CPF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CPF_IMPORTAÇÃO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997.489.676-20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89132C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9132C" w:rsidRPr="00083696">
          <w:rPr>
            <w:rFonts w:asciiTheme="minorHAnsi" w:hAnsiTheme="minorHAnsi" w:cstheme="minorHAnsi"/>
            <w:sz w:val="20"/>
          </w:rPr>
          <w:t>também</w:t>
        </w:r>
      </w:smartTag>
      <w:r w:rsidR="0089132C" w:rsidRPr="00083696">
        <w:rPr>
          <w:rFonts w:asciiTheme="minorHAnsi" w:hAnsiTheme="minorHAnsi" w:cstheme="minorHAnsi"/>
          <w:sz w:val="20"/>
        </w:rPr>
        <w:t xml:space="preserve"> denominado(a) daqui </w:t>
      </w:r>
      <w:smartTag w:uri="schemas-houaiss/mini" w:element="verbetes">
        <w:r w:rsidR="0089132C" w:rsidRPr="00083696">
          <w:rPr>
            <w:rFonts w:asciiTheme="minorHAnsi" w:hAnsiTheme="minorHAnsi" w:cstheme="minorHAnsi"/>
            <w:sz w:val="20"/>
          </w:rPr>
          <w:t>por</w:t>
        </w:r>
      </w:smartTag>
      <w:r w:rsidR="0089132C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9132C" w:rsidRPr="00083696">
          <w:rPr>
            <w:rFonts w:asciiTheme="minorHAnsi" w:hAnsiTheme="minorHAnsi" w:cstheme="minorHAnsi"/>
            <w:sz w:val="20"/>
          </w:rPr>
          <w:t>diante</w:t>
        </w:r>
      </w:smartTag>
      <w:r w:rsidR="0089132C" w:rsidRPr="00083696">
        <w:rPr>
          <w:rFonts w:asciiTheme="minorHAnsi" w:hAnsiTheme="minorHAnsi" w:cstheme="minorHAnsi"/>
          <w:sz w:val="20"/>
        </w:rPr>
        <w:t xml:space="preserve"> de </w:t>
      </w:r>
      <w:r w:rsidR="0089132C" w:rsidRPr="00083696">
        <w:rPr>
          <w:rFonts w:asciiTheme="minorHAnsi" w:hAnsiTheme="minorHAnsi" w:cstheme="minorHAnsi"/>
          <w:b/>
          <w:sz w:val="20"/>
        </w:rPr>
        <w:t>Contratante</w:t>
      </w:r>
      <w:r w:rsidR="0089132C" w:rsidRPr="00083696">
        <w:rPr>
          <w:rFonts w:asciiTheme="minorHAnsi" w:hAnsiTheme="minorHAnsi" w:cstheme="minorHAnsi"/>
          <w:sz w:val="20"/>
        </w:rPr>
        <w:t>;</w:t>
      </w:r>
    </w:p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08CA92EB" w14:textId="1EE1A2D5" w:rsidR="005A5235" w:rsidRPr="00083696" w:rsidRDefault="00E63AB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67039B" w:rsidRPr="00083696">
        <w:rPr>
          <w:rFonts w:asciiTheme="minorHAnsi" w:hAnsiTheme="minorHAnsi" w:cstheme="minorHAnsi"/>
          <w:sz w:val="20"/>
        </w:rPr>
        <w:t xml:space="preserve">Escrituração do </w:t>
      </w:r>
      <w:r w:rsidR="002A2A4E" w:rsidRPr="00083696">
        <w:rPr>
          <w:rFonts w:asciiTheme="minorHAnsi" w:hAnsiTheme="minorHAnsi" w:cstheme="minorHAnsi"/>
          <w:sz w:val="20"/>
        </w:rPr>
        <w:t>l</w:t>
      </w:r>
      <w:r w:rsidR="0067039B" w:rsidRPr="00083696">
        <w:rPr>
          <w:rFonts w:asciiTheme="minorHAnsi" w:hAnsiTheme="minorHAnsi" w:cstheme="minorHAnsi"/>
          <w:sz w:val="20"/>
        </w:rPr>
        <w:t xml:space="preserve">ivro </w:t>
      </w:r>
      <w:r w:rsidR="002A2A4E" w:rsidRPr="00083696">
        <w:rPr>
          <w:rFonts w:asciiTheme="minorHAnsi" w:hAnsiTheme="minorHAnsi" w:cstheme="minorHAnsi"/>
          <w:sz w:val="20"/>
        </w:rPr>
        <w:t>d</w:t>
      </w:r>
      <w:r w:rsidR="0067039B" w:rsidRPr="00083696">
        <w:rPr>
          <w:rFonts w:asciiTheme="minorHAnsi" w:hAnsiTheme="minorHAnsi" w:cstheme="minorHAnsi"/>
          <w:sz w:val="20"/>
        </w:rPr>
        <w:t xml:space="preserve">iário e </w:t>
      </w:r>
      <w:r w:rsidR="002A2A4E" w:rsidRPr="00083696">
        <w:rPr>
          <w:rFonts w:asciiTheme="minorHAnsi" w:hAnsiTheme="minorHAnsi" w:cstheme="minorHAnsi"/>
          <w:sz w:val="20"/>
        </w:rPr>
        <w:t>r</w:t>
      </w:r>
      <w:r w:rsidR="0067039B" w:rsidRPr="00083696">
        <w:rPr>
          <w:rFonts w:asciiTheme="minorHAnsi" w:hAnsiTheme="minorHAnsi" w:cstheme="minorHAnsi"/>
          <w:sz w:val="20"/>
        </w:rPr>
        <w:t>azão</w:t>
      </w:r>
      <w:r w:rsidR="00507893" w:rsidRPr="00083696">
        <w:rPr>
          <w:rFonts w:asciiTheme="minorHAnsi" w:hAnsiTheme="minorHAnsi" w:cstheme="minorHAnsi"/>
          <w:sz w:val="20"/>
        </w:rPr>
        <w:t xml:space="preserve">; </w:t>
      </w:r>
      <w:r w:rsidR="00E71C6D" w:rsidRPr="00083696">
        <w:rPr>
          <w:rFonts w:asciiTheme="minorHAnsi" w:hAnsiTheme="minorHAnsi" w:cstheme="minorHAnsi"/>
          <w:sz w:val="20"/>
        </w:rPr>
        <w:t>a</w:t>
      </w:r>
      <w:r w:rsidR="00093E12" w:rsidRPr="00083696">
        <w:rPr>
          <w:rFonts w:asciiTheme="minorHAnsi" w:hAnsiTheme="minorHAnsi" w:cstheme="minorHAnsi"/>
          <w:sz w:val="20"/>
        </w:rPr>
        <w:t xml:space="preserve">puração </w:t>
      </w:r>
      <w:smartTag w:uri="schemas-houaiss/mini" w:element="verbetes">
        <w:r w:rsidR="00093E12" w:rsidRPr="00083696">
          <w:rPr>
            <w:rFonts w:asciiTheme="minorHAnsi" w:hAnsiTheme="minorHAnsi" w:cstheme="minorHAnsi"/>
            <w:sz w:val="20"/>
          </w:rPr>
          <w:t>mensal</w:t>
        </w:r>
      </w:smartTag>
      <w:r w:rsidR="00093E12" w:rsidRPr="00083696">
        <w:rPr>
          <w:rFonts w:asciiTheme="minorHAnsi" w:hAnsiTheme="minorHAnsi" w:cstheme="minorHAnsi"/>
          <w:sz w:val="20"/>
        </w:rPr>
        <w:t xml:space="preserve"> do</w:t>
      </w:r>
      <w:r w:rsidR="00E71C6D" w:rsidRPr="00083696">
        <w:rPr>
          <w:rFonts w:asciiTheme="minorHAnsi" w:hAnsiTheme="minorHAnsi" w:cstheme="minorHAnsi"/>
          <w:sz w:val="20"/>
        </w:rPr>
        <w:t xml:space="preserve"> imposto de renda pessoa jurídica</w:t>
      </w:r>
      <w:r w:rsidR="00E078BC" w:rsidRPr="00083696">
        <w:rPr>
          <w:rFonts w:asciiTheme="minorHAnsi" w:hAnsiTheme="minorHAnsi" w:cstheme="minorHAnsi"/>
          <w:sz w:val="20"/>
        </w:rPr>
        <w:t>(quando couber)</w:t>
      </w:r>
      <w:r w:rsidR="00E71C6D" w:rsidRPr="00083696">
        <w:rPr>
          <w:rFonts w:asciiTheme="minorHAnsi" w:hAnsiTheme="minorHAnsi" w:cstheme="minorHAnsi"/>
          <w:sz w:val="20"/>
        </w:rPr>
        <w:t>;</w:t>
      </w:r>
      <w:r w:rsidR="00093E12" w:rsidRPr="00083696">
        <w:rPr>
          <w:rFonts w:asciiTheme="minorHAnsi" w:hAnsiTheme="minorHAnsi" w:cstheme="minorHAnsi"/>
          <w:sz w:val="20"/>
        </w:rPr>
        <w:t xml:space="preserve"> </w:t>
      </w:r>
      <w:r w:rsidR="002A2A4E" w:rsidRPr="00083696">
        <w:rPr>
          <w:rFonts w:asciiTheme="minorHAnsi" w:hAnsiTheme="minorHAnsi" w:cstheme="minorHAnsi"/>
          <w:sz w:val="20"/>
        </w:rPr>
        <w:t xml:space="preserve">preenchimento e emissão da declaração </w:t>
      </w:r>
      <w:r w:rsidR="0089132C" w:rsidRPr="00083696">
        <w:rPr>
          <w:rFonts w:asciiTheme="minorHAnsi" w:hAnsiTheme="minorHAnsi" w:cstheme="minorHAnsi"/>
          <w:sz w:val="20"/>
        </w:rPr>
        <w:t xml:space="preserve">ECF </w:t>
      </w:r>
      <w:r w:rsidR="002A2A4E" w:rsidRPr="00083696">
        <w:rPr>
          <w:rFonts w:asciiTheme="minorHAnsi" w:hAnsiTheme="minorHAnsi" w:cstheme="minorHAnsi"/>
          <w:sz w:val="20"/>
        </w:rPr>
        <w:t>(quando couber), DCTF</w:t>
      </w:r>
      <w:r w:rsidR="00093E12" w:rsidRPr="00083696">
        <w:rPr>
          <w:rFonts w:asciiTheme="minorHAnsi" w:hAnsiTheme="minorHAnsi" w:cstheme="minorHAnsi"/>
          <w:sz w:val="20"/>
        </w:rPr>
        <w:t xml:space="preserve">; </w:t>
      </w:r>
      <w:r w:rsidR="004B4C51" w:rsidRPr="00083696">
        <w:rPr>
          <w:rFonts w:asciiTheme="minorHAnsi" w:hAnsiTheme="minorHAnsi" w:cstheme="minorHAnsi"/>
          <w:sz w:val="20"/>
        </w:rPr>
        <w:t xml:space="preserve">cálculo e emissão da folha de pagamento de até </w:t>
      </w:r>
      <w:r w:rsidR="00AE3BD2">
        <w:rPr>
          <w:rFonts w:asciiTheme="minorHAnsi" w:hAnsiTheme="minorHAnsi" w:cstheme="minorHAnsi"/>
          <w:sz w:val="20"/>
        </w:rPr>
        <w:t>zero</w:t>
      </w:r>
      <w:r w:rsidR="004B4C51" w:rsidRPr="00083696">
        <w:rPr>
          <w:rFonts w:asciiTheme="minorHAnsi" w:hAnsiTheme="minorHAnsi" w:cstheme="minorHAnsi"/>
          <w:sz w:val="20"/>
        </w:rPr>
        <w:t xml:space="preserve"> empregado</w:t>
      </w:r>
      <w:r w:rsidR="00D501CB" w:rsidRPr="00083696">
        <w:rPr>
          <w:rFonts w:asciiTheme="minorHAnsi" w:hAnsiTheme="minorHAnsi" w:cstheme="minorHAnsi"/>
          <w:sz w:val="20"/>
        </w:rPr>
        <w:t>(</w:t>
      </w:r>
      <w:r w:rsidR="004B4C51" w:rsidRPr="00083696">
        <w:rPr>
          <w:rFonts w:asciiTheme="minorHAnsi" w:hAnsiTheme="minorHAnsi" w:cstheme="minorHAnsi"/>
          <w:sz w:val="20"/>
        </w:rPr>
        <w:t>s</w:t>
      </w:r>
      <w:r w:rsidR="00D501CB" w:rsidRPr="00083696">
        <w:rPr>
          <w:rFonts w:asciiTheme="minorHAnsi" w:hAnsiTheme="minorHAnsi" w:cstheme="minorHAnsi"/>
          <w:sz w:val="20"/>
        </w:rPr>
        <w:t>)</w:t>
      </w:r>
      <w:r w:rsidR="004B4C51" w:rsidRPr="00083696">
        <w:rPr>
          <w:rFonts w:asciiTheme="minorHAnsi" w:hAnsiTheme="minorHAnsi" w:cstheme="minorHAnsi"/>
          <w:sz w:val="20"/>
        </w:rPr>
        <w:t xml:space="preserve"> e </w:t>
      </w:r>
      <w:r w:rsidR="00023842" w:rsidRPr="00083696">
        <w:rPr>
          <w:rFonts w:asciiTheme="minorHAnsi" w:hAnsiTheme="minorHAnsi" w:cstheme="minorHAnsi"/>
          <w:sz w:val="20"/>
        </w:rPr>
        <w:t>consequentemente</w:t>
      </w:r>
      <w:r w:rsidR="004B4C51" w:rsidRPr="00083696">
        <w:rPr>
          <w:rFonts w:asciiTheme="minorHAnsi" w:hAnsiTheme="minorHAnsi" w:cstheme="minorHAnsi"/>
          <w:sz w:val="20"/>
        </w:rPr>
        <w:t xml:space="preserve"> FGTS e guia da Previdência Social (quando couber); </w:t>
      </w:r>
      <w:r w:rsidR="002A2A4E" w:rsidRPr="00083696">
        <w:rPr>
          <w:rFonts w:asciiTheme="minorHAnsi" w:hAnsiTheme="minorHAnsi" w:cstheme="minorHAnsi"/>
          <w:sz w:val="20"/>
        </w:rPr>
        <w:t>p</w:t>
      </w:r>
      <w:r w:rsidR="00162B0E" w:rsidRPr="00083696">
        <w:rPr>
          <w:rFonts w:asciiTheme="minorHAnsi" w:hAnsiTheme="minorHAnsi" w:cstheme="minorHAnsi"/>
          <w:sz w:val="20"/>
        </w:rPr>
        <w:t xml:space="preserve">reenchimento 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emissão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relação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62B0E" w:rsidRPr="00083696">
          <w:rPr>
            <w:rFonts w:asciiTheme="minorHAnsi" w:hAnsiTheme="minorHAnsi" w:cstheme="minorHAnsi"/>
            <w:sz w:val="20"/>
          </w:rPr>
          <w:t>anual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informações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sociais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r w:rsidR="00E078BC" w:rsidRPr="00083696">
        <w:rPr>
          <w:rFonts w:asciiTheme="minorHAnsi" w:hAnsiTheme="minorHAnsi" w:cstheme="minorHAnsi"/>
          <w:sz w:val="20"/>
        </w:rPr>
        <w:t xml:space="preserve">- </w:t>
      </w:r>
      <w:r w:rsidR="00162B0E" w:rsidRPr="00083696">
        <w:rPr>
          <w:rFonts w:asciiTheme="minorHAnsi" w:hAnsiTheme="minorHAnsi" w:cstheme="minorHAnsi"/>
          <w:sz w:val="20"/>
        </w:rPr>
        <w:t>RAIS</w:t>
      </w:r>
      <w:r w:rsidR="004B4C51" w:rsidRPr="00083696">
        <w:rPr>
          <w:rFonts w:asciiTheme="minorHAnsi" w:hAnsiTheme="minorHAnsi" w:cstheme="minorHAnsi"/>
          <w:sz w:val="20"/>
        </w:rPr>
        <w:t xml:space="preserve">, preenchimento </w:t>
      </w:r>
      <w:r w:rsidR="00947700" w:rsidRPr="00083696">
        <w:rPr>
          <w:rFonts w:asciiTheme="minorHAnsi" w:hAnsiTheme="minorHAnsi" w:cstheme="minorHAnsi"/>
          <w:sz w:val="20"/>
        </w:rPr>
        <w:t xml:space="preserve">e entrega do CAGED (quando couber) e entrega mensal da Declaração Eletrônica de Serviços junto a Prefeitura (quando couber), emissão de recibo </w:t>
      </w:r>
      <w:r w:rsidR="00E078BC" w:rsidRPr="00083696">
        <w:rPr>
          <w:rFonts w:asciiTheme="minorHAnsi" w:hAnsiTheme="minorHAnsi" w:cstheme="minorHAnsi"/>
          <w:sz w:val="20"/>
        </w:rPr>
        <w:t>pró-labore</w:t>
      </w:r>
      <w:r w:rsidR="00947700" w:rsidRPr="00083696">
        <w:rPr>
          <w:rFonts w:asciiTheme="minorHAnsi" w:hAnsiTheme="minorHAnsi" w:cstheme="minorHAnsi"/>
          <w:sz w:val="20"/>
        </w:rPr>
        <w:t xml:space="preserve"> </w:t>
      </w:r>
      <w:r w:rsidR="00AD3C00" w:rsidRPr="00083696">
        <w:rPr>
          <w:rFonts w:asciiTheme="minorHAnsi" w:hAnsiTheme="minorHAnsi" w:cstheme="minorHAnsi"/>
          <w:sz w:val="20"/>
        </w:rPr>
        <w:t>desde que</w:t>
      </w:r>
      <w:r w:rsidR="00E078BC" w:rsidRPr="00083696">
        <w:rPr>
          <w:rFonts w:asciiTheme="minorHAnsi" w:hAnsiTheme="minorHAnsi" w:cstheme="minorHAnsi"/>
          <w:sz w:val="20"/>
        </w:rPr>
        <w:t xml:space="preserve"> solicitado pela </w:t>
      </w:r>
      <w:r w:rsidR="00E078BC" w:rsidRPr="00083696">
        <w:rPr>
          <w:rFonts w:asciiTheme="minorHAnsi" w:hAnsiTheme="minorHAnsi" w:cstheme="minorHAnsi"/>
          <w:b/>
          <w:sz w:val="20"/>
        </w:rPr>
        <w:t>Contratante</w:t>
      </w:r>
      <w:r w:rsidR="00E078BC" w:rsidRPr="00083696">
        <w:rPr>
          <w:rFonts w:asciiTheme="minorHAnsi" w:hAnsiTheme="minorHAnsi" w:cstheme="minorHAnsi"/>
          <w:sz w:val="20"/>
        </w:rPr>
        <w:t>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r:id="rId7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5213D6FF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 </w: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="00BB3B80">
        <w:rPr>
          <w:rFonts w:asciiTheme="minorHAnsi" w:hAnsiTheme="minorHAnsi" w:cstheme="minorHAnsi"/>
          <w:color w:val="000000" w:themeColor="text1"/>
          <w:sz w:val="20"/>
        </w:rPr>
        <w:instrText xml:space="preserve"> MERGEFIELD PORCENTAGEM_DO_CONTRATO </w:instrTex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13,200000000000001</w: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083696">
        <w:rPr>
          <w:rFonts w:asciiTheme="minorHAnsi" w:hAnsiTheme="minorHAnsi" w:cstheme="minorHAnsi"/>
          <w:color w:val="000000" w:themeColor="text1"/>
          <w:sz w:val="20"/>
        </w:rPr>
        <w:t>%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4A161D36" w:rsidR="00996AF4" w:rsidRPr="00083696" w:rsidRDefault="009270E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r w:rsidR="00996AF4" w:rsidRPr="00083696">
        <w:rPr>
          <w:rFonts w:asciiTheme="minorHAnsi" w:hAnsiTheme="minorHAnsi" w:cstheme="minorHAnsi"/>
          <w:sz w:val="20"/>
        </w:rPr>
        <w:t xml:space="preserve">A </w:t>
      </w:r>
      <w:r w:rsidR="00996AF4" w:rsidRPr="00083696">
        <w:rPr>
          <w:rFonts w:asciiTheme="minorHAnsi" w:hAnsiTheme="minorHAnsi" w:cstheme="minorHAnsi"/>
          <w:b/>
          <w:sz w:val="20"/>
        </w:rPr>
        <w:t>Contratante</w:t>
      </w:r>
      <w:r w:rsidR="00996AF4" w:rsidRPr="00083696">
        <w:rPr>
          <w:rFonts w:asciiTheme="minorHAnsi" w:hAnsiTheme="minorHAnsi" w:cstheme="minorHAnsi"/>
          <w:sz w:val="20"/>
        </w:rPr>
        <w:t xml:space="preserve"> se compromete a </w:t>
      </w:r>
      <w:smartTag w:uri="schemas-houaiss/acao" w:element="hm">
        <w:r w:rsidR="00996AF4" w:rsidRPr="00083696">
          <w:rPr>
            <w:rFonts w:asciiTheme="minorHAnsi" w:hAnsiTheme="minorHAnsi" w:cstheme="minorHAnsi"/>
            <w:sz w:val="20"/>
          </w:rPr>
          <w:t>pagar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os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honorários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profissionais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para a </w:t>
      </w:r>
      <w:r w:rsidR="00996AF4" w:rsidRPr="00083696">
        <w:rPr>
          <w:rFonts w:asciiTheme="minorHAnsi" w:hAnsiTheme="minorHAnsi" w:cstheme="minorHAnsi"/>
          <w:b/>
          <w:sz w:val="20"/>
        </w:rPr>
        <w:t>Contratada</w:t>
      </w:r>
      <w:r w:rsidR="00996AF4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mensalmente,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com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vencimento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todo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dia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r w:rsidR="005B75EB" w:rsidRPr="00083696">
        <w:rPr>
          <w:rFonts w:asciiTheme="minorHAnsi" w:hAnsiTheme="minorHAnsi" w:cstheme="minorHAnsi"/>
          <w:sz w:val="20"/>
        </w:rPr>
        <w:fldChar w:fldCharType="begin"/>
      </w:r>
      <w:r w:rsidR="005B75EB" w:rsidRPr="00083696">
        <w:rPr>
          <w:rFonts w:asciiTheme="minorHAnsi" w:hAnsiTheme="minorHAnsi" w:cstheme="minorHAnsi"/>
          <w:sz w:val="20"/>
        </w:rPr>
        <w:instrText xml:space="preserve"> MERGEFIELD DATA_DE_VENCIMENTO_DO_CONTRATO__POR_EXT </w:instrText>
      </w:r>
      <w:r w:rsidR="005B75EB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01 (um)</w:t>
      </w:r>
      <w:r w:rsidR="005B75EB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de cada mês, impreterivelmente, a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base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de R$ </w:t>
      </w:r>
      <w:r w:rsidR="005B75EB" w:rsidRPr="00083696">
        <w:rPr>
          <w:rFonts w:asciiTheme="minorHAnsi" w:hAnsiTheme="minorHAnsi" w:cstheme="minorHAnsi"/>
          <w:sz w:val="20"/>
        </w:rPr>
        <w:fldChar w:fldCharType="begin"/>
      </w:r>
      <w:r w:rsidR="005B75EB" w:rsidRPr="00083696">
        <w:rPr>
          <w:rFonts w:asciiTheme="minorHAnsi" w:hAnsiTheme="minorHAnsi" w:cstheme="minorHAnsi"/>
          <w:sz w:val="20"/>
        </w:rPr>
        <w:instrText xml:space="preserve"> MERGEFIELD VALOR_DOS_HONORÁRIOS_ </w:instrText>
      </w:r>
      <w:r w:rsidR="005B75EB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550,00 (quinhentos e ciquenta reais)</w:t>
      </w:r>
      <w:r w:rsidR="005B75EB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.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Sua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996AF4" w:rsidRPr="00083696">
          <w:rPr>
            <w:rFonts w:asciiTheme="minorHAnsi" w:hAnsiTheme="minorHAnsi" w:cstheme="minorHAnsi"/>
            <w:sz w:val="20"/>
          </w:rPr>
          <w:t>liquidação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deverá </w:t>
      </w:r>
      <w:smartTag w:uri="schemas-houaiss/acao" w:element="hdm">
        <w:r w:rsidR="00996AF4" w:rsidRPr="00083696">
          <w:rPr>
            <w:rFonts w:asciiTheme="minorHAnsi" w:hAnsiTheme="minorHAnsi" w:cstheme="minorHAnsi"/>
            <w:sz w:val="20"/>
          </w:rPr>
          <w:t>ocorrer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através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boleto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bancário </w:t>
      </w:r>
      <w:smartTag w:uri="schemas-houaiss/mini" w:element="verbetes">
        <w:r w:rsidR="00996AF4" w:rsidRPr="00083696">
          <w:rPr>
            <w:rFonts w:asciiTheme="minorHAnsi" w:hAnsiTheme="minorHAnsi" w:cstheme="minorHAnsi"/>
            <w:sz w:val="20"/>
          </w:rPr>
          <w:t>que</w:t>
        </w:r>
      </w:smartTag>
      <w:r w:rsidR="00996AF4" w:rsidRPr="00083696">
        <w:rPr>
          <w:rFonts w:asciiTheme="minorHAnsi" w:hAnsiTheme="minorHAnsi" w:cstheme="minorHAnsi"/>
          <w:sz w:val="20"/>
        </w:rPr>
        <w:t xml:space="preserve"> será disponibilizado de acordo com a opção realizada no </w:t>
      </w:r>
      <w:r w:rsidR="00996AF4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996AF4" w:rsidRPr="00083696">
        <w:rPr>
          <w:rFonts w:asciiTheme="minorHAnsi" w:hAnsiTheme="minorHAnsi" w:cstheme="minorHAnsi"/>
          <w:sz w:val="20"/>
        </w:rPr>
        <w:t xml:space="preserve">, da </w:t>
      </w:r>
      <w:r w:rsidR="00996AF4" w:rsidRPr="00083696">
        <w:rPr>
          <w:rFonts w:asciiTheme="minorHAnsi" w:hAnsiTheme="minorHAnsi" w:cstheme="minorHAnsi"/>
          <w:b/>
          <w:sz w:val="20"/>
          <w:u w:val="single"/>
        </w:rPr>
        <w:t>cláusula anterior</w:t>
      </w:r>
      <w:r w:rsidR="00996AF4" w:rsidRPr="00083696">
        <w:rPr>
          <w:rFonts w:asciiTheme="minorHAnsi" w:hAnsiTheme="minorHAnsi" w:cstheme="minorHAns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r w:rsidR="009D1E7C" w:rsidRPr="006956C8">
        <w:rPr>
          <w:rFonts w:asciiTheme="minorHAnsi" w:hAnsiTheme="minorHAnsi" w:cstheme="minorHAnsi"/>
          <w:b/>
          <w:bCs/>
          <w:sz w:val="20"/>
        </w:rPr>
        <w:fldChar w:fldCharType="begin"/>
      </w:r>
      <w:r w:rsidR="009D1E7C" w:rsidRPr="006956C8">
        <w:rPr>
          <w:rFonts w:asciiTheme="minorHAnsi" w:hAnsiTheme="minorHAnsi" w:cstheme="minorHAnsi"/>
          <w:b/>
          <w:bCs/>
          <w:sz w:val="20"/>
        </w:rPr>
        <w:instrText xml:space="preserve"> MERGEFIELD NOME_DO_SÓCIO </w:instrText>
      </w:r>
      <w:r w:rsidR="009D1E7C" w:rsidRPr="006956C8">
        <w:rPr>
          <w:rFonts w:asciiTheme="minorHAnsi" w:hAnsiTheme="minorHAnsi" w:cstheme="minorHAnsi"/>
          <w:b/>
          <w:bCs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b/>
          <w:bCs/>
          <w:noProof/>
          <w:sz w:val="20"/>
        </w:rPr>
        <w:t>Guilherme Gonçalves De Campos</w:t>
      </w:r>
      <w:r w:rsidR="009D1E7C" w:rsidRPr="006956C8">
        <w:rPr>
          <w:rFonts w:asciiTheme="minorHAnsi" w:hAnsiTheme="minorHAnsi" w:cstheme="minorHAnsi"/>
          <w:b/>
          <w:bCs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NACIONALIDADE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brasileiro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PROFISSÃO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empresário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ESTADO_CIVIL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casado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residente e domiciliado(a) na </w:t>
      </w:r>
      <w:r w:rsidR="009D1E7C" w:rsidRPr="00083696">
        <w:rPr>
          <w:rFonts w:asciiTheme="minorHAnsi" w:hAnsiTheme="minorHAnsi" w:cstheme="minorHAnsi"/>
          <w:sz w:val="20"/>
        </w:rPr>
        <w:fldChar w:fldCharType="begin"/>
      </w:r>
      <w:r w:rsidR="009D1E7C" w:rsidRPr="00083696">
        <w:rPr>
          <w:rFonts w:asciiTheme="minorHAnsi" w:hAnsiTheme="minorHAnsi" w:cstheme="minorHAnsi"/>
          <w:sz w:val="20"/>
        </w:rPr>
        <w:instrText xml:space="preserve"> MERGEFIELD RUA__SÓCIO </w:instrText>
      </w:r>
      <w:r w:rsidR="009D1E7C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rua Patagônia</w:t>
      </w:r>
      <w:r w:rsidR="009D1E7C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nº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NÚMERO__COMPLEMENTO__SÓCIO_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515, apto. 601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bairro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BAIRRO_SÓCIO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Sion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CEP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CEP_SÓCIO_IMPORTAÇÃO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30.320-080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CIDADE__SÓCIO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Belo Horizonte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ESTADO__SÓCIO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Minas Gerais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 xml:space="preserve">, CPF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CPF_IMPORTAÇÃO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997.489.676-20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996AF4" w:rsidRPr="00083696">
        <w:rPr>
          <w:rFonts w:asciiTheme="minorHAnsi" w:hAnsiTheme="minorHAnsi" w:cstheme="minorHAnsi"/>
          <w:sz w:val="20"/>
        </w:rPr>
        <w:t>, pelo pagamento dos serviços contratados.</w:t>
      </w:r>
    </w:p>
    <w:p w14:paraId="193CEE9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 xml:space="preserve">em qualquer ambiente externo ou diferente de </w:t>
      </w:r>
      <w:r w:rsidR="00DF3A88" w:rsidRPr="00083696">
        <w:rPr>
          <w:rFonts w:asciiTheme="minorHAnsi" w:hAnsiTheme="minorHAnsi" w:cstheme="minorHAnsi"/>
          <w:sz w:val="20"/>
        </w:rPr>
        <w:lastRenderedPageBreak/>
        <w:t>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7D82849A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PORCENTAGEM_DO_CONTRATO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13,200000000000001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8C46B0" w:rsidRPr="00083696">
        <w:rPr>
          <w:rFonts w:asciiTheme="minorHAnsi" w:hAnsiTheme="minorHAnsi" w:cstheme="minorHAnsi"/>
          <w:sz w:val="20"/>
        </w:rPr>
        <w:t xml:space="preserve">%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lastRenderedPageBreak/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3FAA3546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1B6A91" w:rsidRPr="00083696">
        <w:rPr>
          <w:rFonts w:asciiTheme="minorHAnsi" w:hAnsiTheme="minorHAnsi" w:cstheme="minorHAnsi"/>
          <w:b/>
          <w:sz w:val="20"/>
          <w:u w:val="single"/>
        </w:rPr>
        <w:t>q</w:t>
      </w:r>
      <w:r w:rsidR="002F617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1B6A91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ab/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tem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início</w:t>
        </w:r>
      </w:smartTag>
      <w:r w:rsidRPr="00083696">
        <w:rPr>
          <w:rFonts w:asciiTheme="minorHAnsi" w:hAnsiTheme="minorHAnsi" w:cstheme="minorHAnsi"/>
          <w:sz w:val="20"/>
        </w:rPr>
        <w:t xml:space="preserve"> na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data</w:t>
        </w:r>
      </w:smartTag>
      <w:r w:rsidR="00E97B62" w:rsidRPr="00083696">
        <w:rPr>
          <w:rFonts w:asciiTheme="minorHAnsi" w:hAnsiTheme="minorHAnsi" w:cstheme="minorHAnsi"/>
          <w:sz w:val="20"/>
        </w:rPr>
        <w:t xml:space="preserve"> de </w:t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instrText xml:space="preserve"> MERGEFIELD DATA_DE_INICIO_DO_CONTRATO </w:instrText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01 de janeiro de 2023</w:t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083696">
        <w:rPr>
          <w:rFonts w:asciiTheme="minorHAnsi" w:hAnsiTheme="minorHAnsi" w:cstheme="minorHAnsi"/>
          <w:sz w:val="20"/>
        </w:rPr>
        <w:t>.</w:t>
      </w:r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0EACED9" w14:textId="124BC016" w:rsidR="0035313C" w:rsidRPr="00083696" w:rsidRDefault="0035313C" w:rsidP="00B244A4">
      <w:pPr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Pr="00083696">
        <w:rPr>
          <w:rFonts w:asciiTheme="minorHAnsi" w:hAnsiTheme="minorHAnsi" w:cstheme="minorHAnsi"/>
          <w:color w:val="000000" w:themeColor="text1"/>
          <w:sz w:val="20"/>
        </w:rPr>
        <w:instrText xml:space="preserve"> MERGEFIELD DATA_DE_INICIO_DO_CONTRATO </w:instrText>
      </w:r>
      <w:r w:rsidRPr="00083696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01 de janeiro de 2023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6B0E0D68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660B5AC" w14:textId="2D492469" w:rsidR="0035313C" w:rsidRPr="008A55BE" w:rsidRDefault="00A13549" w:rsidP="008A55BE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  <w:r w:rsidR="00BB3B80">
        <w:rPr>
          <w:rFonts w:asciiTheme="minorHAnsi" w:hAnsiTheme="minorHAnsi" w:cstheme="minorHAnsi"/>
          <w:color w:val="000000" w:themeColor="text1"/>
          <w:sz w:val="20"/>
        </w:rPr>
        <w:t>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 xml:space="preserve">                        </w:t>
      </w:r>
      <w:r w:rsidR="00652E05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</w:t>
      </w:r>
      <w:r w:rsidR="00652E05">
        <w:rPr>
          <w:rFonts w:asciiTheme="minorHAnsi" w:hAnsiTheme="minorHAnsi" w:cstheme="minorHAnsi"/>
          <w:color w:val="000000" w:themeColor="text1"/>
          <w:sz w:val="20"/>
        </w:rPr>
        <w:t>__</w:t>
      </w:r>
      <w:r w:rsidR="00C12D66">
        <w:rPr>
          <w:rFonts w:asciiTheme="minorHAnsi" w:hAnsiTheme="minorHAnsi" w:cstheme="minorHAnsi"/>
          <w:color w:val="000000" w:themeColor="text1"/>
          <w:sz w:val="20"/>
        </w:rPr>
        <w:t>_______</w:t>
      </w:r>
      <w:r w:rsidR="00BB3B80">
        <w:rPr>
          <w:rFonts w:asciiTheme="minorHAnsi" w:hAnsiTheme="minorHAnsi" w:cstheme="minorHAnsi"/>
          <w:color w:val="000000" w:themeColor="text1"/>
          <w:sz w:val="20"/>
        </w:rPr>
        <w:t>_________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          </w:t>
      </w:r>
      <w:r w:rsidR="00C63849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="008A55BE"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 xml:space="preserve">.                         </w:t>
      </w:r>
      <w:r w:rsidR="007F3B3E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 xml:space="preserve">                 </w:t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instrText xml:space="preserve"> MERGEFIELD NOME_DA_EMPRESA </w:instrText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SUDESTE CORRETORA DE IMOVEIS LTDA</w:t>
      </w:r>
      <w:r w:rsidR="00D84059" w:rsidRPr="00083696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="00F07CC4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37264AD9" w14:textId="77777777" w:rsidR="0035313C" w:rsidRPr="00083696" w:rsidRDefault="0035313C" w:rsidP="00B244A4">
      <w:pPr>
        <w:outlineLvl w:val="0"/>
        <w:rPr>
          <w:rFonts w:asciiTheme="minorHAnsi" w:hAnsiTheme="minorHAnsi" w:cstheme="minorHAnsi"/>
          <w:sz w:val="20"/>
        </w:rPr>
      </w:pPr>
    </w:p>
    <w:p w14:paraId="5312259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</w:t>
      </w:r>
    </w:p>
    <w:p w14:paraId="7A3A26D7" w14:textId="726B9342" w:rsidR="0035313C" w:rsidRPr="00083696" w:rsidRDefault="00142C1C" w:rsidP="00142C1C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>____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23F0FD65" w14:textId="6066E3C0" w:rsidR="0035313C" w:rsidRPr="00AE3BD2" w:rsidRDefault="00EA2473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C63849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                                                        </w:t>
      </w:r>
      <w:r w:rsidR="00113BB1" w:rsidRPr="00C63849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 </w:t>
      </w:r>
      <w:r w:rsidR="00652E05" w:rsidRPr="00C63849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      </w:t>
      </w:r>
      <w:r w:rsidR="00F07CC4" w:rsidRPr="00C63849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</w:t>
      </w:r>
      <w:r w:rsidR="007F3B3E" w:rsidRPr="00C63849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 </w:t>
      </w:r>
      <w:r w:rsidR="00AE3BD2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Cs w:val="22"/>
        </w:rPr>
        <w:t xml:space="preserve"> </w:t>
      </w:r>
      <w:r w:rsid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Cs w:val="22"/>
        </w:rPr>
        <w:t xml:space="preserve"> </w:t>
      </w:r>
      <w:r w:rsidR="00AE3BD2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Cs w:val="22"/>
        </w:rPr>
        <w:t xml:space="preserve">  </w:t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begin"/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instrText xml:space="preserve"> MERGEFIELD NOME_DO_SÓCIO </w:instrText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Guilherme Gonçalves De Campos</w:t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end"/>
      </w:r>
    </w:p>
    <w:p w14:paraId="6F35C5C2" w14:textId="4CC4B95A" w:rsidR="0035313C" w:rsidRPr="00786035" w:rsidRDefault="008A55BE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786035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            </w:t>
      </w:r>
      <w:r w:rsidR="006956C8" w:rsidRPr="00786035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="006956C8" w:rsidRPr="00786035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10D8C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="00FE6BF0">
        <w:rPr>
          <w:rFonts w:asciiTheme="minorHAnsi" w:hAnsiTheme="minorHAnsi" w:cstheme="minorHAnsi"/>
          <w:color w:val="000000" w:themeColor="text1"/>
          <w:sz w:val="20"/>
        </w:rPr>
        <w:t xml:space="preserve">CPF: </w:t>
      </w:r>
      <w:r w:rsidR="00D84059" w:rsidRPr="00786035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="00D84059" w:rsidRPr="00786035">
        <w:rPr>
          <w:rFonts w:asciiTheme="minorHAnsi" w:hAnsiTheme="minorHAnsi" w:cstheme="minorHAnsi"/>
          <w:color w:val="000000" w:themeColor="text1"/>
          <w:sz w:val="20"/>
        </w:rPr>
        <w:instrText xml:space="preserve"> MERGEFIELD CPF_IMPORTAÇÃO </w:instrText>
      </w:r>
      <w:r w:rsidR="00D84059" w:rsidRPr="00786035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997.489.676-20</w:t>
      </w:r>
      <w:r w:rsidR="00D84059" w:rsidRPr="00786035">
        <w:rPr>
          <w:rFonts w:asciiTheme="minorHAnsi" w:hAnsiTheme="minorHAnsi" w:cstheme="minorHAnsi"/>
          <w:color w:val="000000" w:themeColor="text1"/>
          <w:sz w:val="20"/>
        </w:rPr>
        <w:fldChar w:fldCharType="end"/>
      </w:r>
    </w:p>
    <w:p w14:paraId="7CF09AE9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349B6769" w:rsidR="0035313C" w:rsidRPr="006956C8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</w:t>
      </w:r>
      <w:r w:rsidRPr="00A13549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empresa </w:t>
      </w:r>
      <w:r w:rsidR="00D84059" w:rsidRPr="00AE3BD2">
        <w:rPr>
          <w:rFonts w:asciiTheme="minorHAnsi" w:hAnsiTheme="minorHAnsi" w:cstheme="minorHAnsi"/>
          <w:i w:val="0"/>
          <w:sz w:val="20"/>
        </w:rPr>
        <w:fldChar w:fldCharType="begin"/>
      </w:r>
      <w:r w:rsidR="00D84059" w:rsidRPr="00AE3BD2">
        <w:rPr>
          <w:rFonts w:asciiTheme="minorHAnsi" w:hAnsiTheme="minorHAnsi" w:cstheme="minorHAnsi"/>
          <w:i w:val="0"/>
          <w:sz w:val="20"/>
        </w:rPr>
        <w:instrText xml:space="preserve"> MERGEFIELD NOME_DA_EMPRESA </w:instrText>
      </w:r>
      <w:r w:rsidR="00D84059" w:rsidRPr="00AE3BD2">
        <w:rPr>
          <w:rFonts w:asciiTheme="minorHAnsi" w:hAnsiTheme="minorHAnsi" w:cstheme="minorHAnsi"/>
          <w:i w:val="0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sz w:val="20"/>
        </w:rPr>
        <w:t>SUDESTE CORRETORA DE IMOVEIS LTDA</w:t>
      </w:r>
      <w:r w:rsidR="00D84059" w:rsidRPr="00AE3BD2">
        <w:rPr>
          <w:rFonts w:asciiTheme="minorHAnsi" w:hAnsiTheme="minorHAnsi" w:cstheme="minorHAnsi"/>
          <w:i w:val="0"/>
          <w:sz w:val="20"/>
        </w:rPr>
        <w:fldChar w:fldCharType="end"/>
      </w:r>
      <w:r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7F3B3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CNPJ </w:t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begin"/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instrText xml:space="preserve"> MERGEFIELD CNPJ_IMPORTAÇÃO </w:instrText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42.736.072/0001-41</w:t>
      </w:r>
      <w:r w:rsidR="00D84059"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end"/>
      </w:r>
      <w:r w:rsidRPr="00113BB1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142C1C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que as informações </w:t>
      </w:r>
      <w:r w:rsidRPr="006956C8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270DA2FA" w:rsidR="0035313C" w:rsidRPr="00AE3BD2" w:rsidRDefault="00D84059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begin"/>
      </w:r>
      <w:r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instrText xml:space="preserve"> MERGEFIELD NOME_DO_SÓCIO </w:instrText>
      </w:r>
      <w:r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separate"/>
      </w:r>
      <w:r w:rsidR="001B5BAB" w:rsidRPr="000A3540">
        <w:rPr>
          <w:rFonts w:asciiTheme="minorHAnsi" w:hAnsiTheme="minorHAnsi" w:cstheme="minorHAnsi"/>
          <w:noProof/>
          <w:color w:val="000000" w:themeColor="text1"/>
          <w:sz w:val="20"/>
        </w:rPr>
        <w:t>Guilherme Gonçalves De Campos</w:t>
      </w:r>
      <w:r w:rsidRPr="00AE3BD2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fldChar w:fldCharType="end"/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30CB9"/>
    <w:rsid w:val="00931414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eltaprice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ceita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5897</Words>
  <Characters>31845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</vt:lpstr>
    </vt:vector>
  </TitlesOfParts>
  <Company>__</Company>
  <LinksUpToDate>false</LinksUpToDate>
  <CharactersWithSpaces>37667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Setor Fiscal</cp:lastModifiedBy>
  <cp:revision>44</cp:revision>
  <cp:lastPrinted>2023-01-09T17:27:00Z</cp:lastPrinted>
  <dcterms:created xsi:type="dcterms:W3CDTF">2022-08-19T13:16:00Z</dcterms:created>
  <dcterms:modified xsi:type="dcterms:W3CDTF">2023-01-09T17:29:00Z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