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9D" w:rsidRDefault="00F2379D" w:rsidP="001B0768">
      <w:pPr>
        <w:rPr>
          <w:lang w:val="en-US"/>
        </w:rPr>
      </w:pPr>
    </w:p>
    <w:p w:rsidR="00F2379D" w:rsidRDefault="00F2379D" w:rsidP="001B0768">
      <w:pPr>
        <w:rPr>
          <w:lang w:val="en-US"/>
        </w:rPr>
      </w:pPr>
    </w:p>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274F8F">
        <w:rPr>
          <w:b/>
          <w:sz w:val="36"/>
          <w:lang w:val="en-US"/>
        </w:rPr>
        <w:t>WTI2017  Failure</w:t>
      </w:r>
      <w:proofErr w:type="gramEnd"/>
      <w:r w:rsidR="00274F8F">
        <w:rPr>
          <w:b/>
          <w:sz w:val="36"/>
          <w:lang w:val="en-US"/>
        </w:rPr>
        <w:t xml:space="preserve"> Mechanisms - Piping 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274F8F">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9"/>
          <w:headerReference w:type="default" r:id="rId10"/>
          <w:footerReference w:type="even" r:id="rId11"/>
          <w:headerReference w:type="first" r:id="rId12"/>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Deltares, </w:t>
            </w:r>
            <w:r w:rsidR="002D7B2D">
              <w:rPr>
                <w:sz w:val="17"/>
                <w:lang w:val="en-US"/>
              </w:rPr>
              <w:t>2015</w:t>
            </w:r>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 xml:space="preserve">Edwin </w:t>
      </w:r>
      <w:proofErr w:type="spellStart"/>
      <w:r w:rsidRPr="00372FFD">
        <w:rPr>
          <w:lang w:val="en-US"/>
        </w:rPr>
        <w:t>Spee</w:t>
      </w:r>
      <w:proofErr w:type="spellEnd"/>
    </w:p>
    <w:proofErr w:type="gramStart"/>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274F8F">
        <w:rPr>
          <w:b/>
          <w:sz w:val="36"/>
          <w:lang w:val="en-US"/>
        </w:rPr>
        <w:t>WTI2017  Failure Mechanisms - Piping Kernel</w:t>
      </w:r>
      <w:r>
        <w:rPr>
          <w:b/>
          <w:sz w:val="36"/>
          <w:lang w:val="en-US"/>
        </w:rPr>
        <w:fldChar w:fldCharType="end"/>
      </w:r>
      <w:proofErr w:type="gramEnd"/>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274F8F">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3"/>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roofErr w:type="gramStart"/>
    <w:p w:rsidR="00D20C74" w:rsidRPr="00B0055A" w:rsidRDefault="00A2171F"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Piping Kernel"  \* MERGEFORMAT </w:instrText>
      </w:r>
      <w:r>
        <w:rPr>
          <w:b/>
          <w:sz w:val="36"/>
          <w:lang w:val="en-US"/>
        </w:rPr>
        <w:fldChar w:fldCharType="separate"/>
      </w:r>
      <w:r w:rsidR="00274F8F">
        <w:rPr>
          <w:b/>
          <w:sz w:val="36"/>
          <w:lang w:val="en-US"/>
        </w:rPr>
        <w:t>WTI2017  Failure Mechanisms - Piping Kernel</w:t>
      </w:r>
      <w:r>
        <w:rPr>
          <w:b/>
          <w:sz w:val="36"/>
          <w:lang w:val="en-US"/>
        </w:rPr>
        <w:fldChar w:fldCharType="end"/>
      </w:r>
      <w:proofErr w:type="gramEnd"/>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274F8F">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 xml:space="preserve">Edwin </w:t>
      </w:r>
      <w:proofErr w:type="spellStart"/>
      <w:r>
        <w:rPr>
          <w:lang w:val="en-US"/>
        </w:rPr>
        <w:t>Spee</w:t>
      </w:r>
      <w:proofErr w:type="spellEnd"/>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r w:rsidR="00945F19">
        <w:rPr>
          <w:noProof/>
          <w:sz w:val="20"/>
          <w:lang w:val="en-US"/>
        </w:rPr>
        <w:t>31 May 2016</w:t>
      </w:r>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0" w:name="concept"/>
      <w:bookmarkEnd w:id="0"/>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r w:rsidR="00945F19">
        <w:rPr>
          <w:noProof/>
          <w:sz w:val="20"/>
          <w:lang w:val="en-US"/>
        </w:rPr>
        <w:t>31 May 2016</w:t>
      </w:r>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274F8F">
        <w:rPr>
          <w:sz w:val="20"/>
          <w:lang w:val="en-US"/>
        </w:rPr>
        <w:t>1.2</w:t>
      </w:r>
    </w:p>
    <w:p w:rsidR="007D79F5" w:rsidRPr="00505F25" w:rsidRDefault="007D79F5" w:rsidP="00251FA0">
      <w:pPr>
        <w:pStyle w:val="BodyText"/>
        <w:rPr>
          <w:lang w:val="en-US"/>
        </w:rPr>
        <w:sectPr w:rsidR="007D79F5" w:rsidRPr="00505F25" w:rsidSect="006E7182">
          <w:headerReference w:type="default" r:id="rId14"/>
          <w:footerReference w:type="default" r:id="rId15"/>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444"/>
        <w:gridCol w:w="1937"/>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1" w:name="wlRapStat"/>
            <w:r w:rsidRPr="00D04809">
              <w:rPr>
                <w:rFonts w:cs="Arial"/>
                <w:b/>
                <w:lang w:val="en-US"/>
              </w:rPr>
              <w:lastRenderedPageBreak/>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proofErr w:type="spellStart"/>
            <w:r w:rsidRPr="00D04809">
              <w:rPr>
                <w:rFonts w:cs="Arial"/>
                <w:lang w:val="en-US"/>
              </w:rPr>
              <w:t>Rijkswaterstaat</w:t>
            </w:r>
            <w:proofErr w:type="spellEnd"/>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r w:rsidR="00A2171F" w:rsidRPr="00D04809">
              <w:rPr>
                <w:rFonts w:cs="Arial"/>
                <w:lang w:val="en-US"/>
              </w:rPr>
              <w:t xml:space="preserve">-  </w:t>
            </w:r>
            <w:r w:rsidR="00372FFD">
              <w:rPr>
                <w:rFonts w:cs="Arial"/>
                <w:lang w:val="en-US"/>
              </w:rPr>
              <w:t>Dikes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274F8F">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B66007" w:rsidRPr="003D5368" w:rsidTr="00077B99">
        <w:trPr>
          <w:cantSplit/>
          <w:trHeight w:hRule="exact" w:val="6290"/>
        </w:trPr>
        <w:tc>
          <w:tcPr>
            <w:tcW w:w="10093" w:type="dxa"/>
            <w:gridSpan w:val="10"/>
          </w:tcPr>
          <w:p w:rsidR="003F7168" w:rsidRPr="003D5368" w:rsidRDefault="003D5368" w:rsidP="008E302B">
            <w:pPr>
              <w:pStyle w:val="BodyText"/>
              <w:overflowPunct w:val="0"/>
              <w:autoSpaceDE w:val="0"/>
              <w:autoSpaceDN w:val="0"/>
              <w:adjustRightInd w:val="0"/>
              <w:spacing w:after="120"/>
              <w:textAlignment w:val="baseline"/>
              <w:rPr>
                <w:rFonts w:cs="Arial"/>
                <w:i/>
              </w:rPr>
            </w:pPr>
            <w:r>
              <w:rPr>
                <w:lang w:val="en-US"/>
              </w:rPr>
              <w:t xml:space="preserve">This document contains the technical design for the </w:t>
            </w:r>
            <w:r w:rsidR="00372FFD">
              <w:rPr>
                <w:lang w:val="en-US"/>
              </w:rPr>
              <w:t xml:space="preserve">dikes overtopping </w:t>
            </w:r>
            <w:r>
              <w:rPr>
                <w:lang w:val="en-US"/>
              </w:rPr>
              <w:t xml:space="preserve">kernel, which forms a part </w:t>
            </w:r>
            <w:r w:rsidR="008E302B">
              <w:rPr>
                <w:lang w:val="en-US"/>
              </w:rPr>
              <w:t xml:space="preserve">of </w:t>
            </w:r>
            <w:r>
              <w:rPr>
                <w:lang w:val="en-US"/>
              </w:rPr>
              <w:t>the WTI 2017 failure mechanism library. The kernel comprises diff</w:t>
            </w:r>
            <w:r w:rsidR="00334E60">
              <w:rPr>
                <w:lang w:val="en-US"/>
              </w:rPr>
              <w:t>erent software components for the calculation of the discharge due to overtopping and the corresponding Z-value.</w:t>
            </w:r>
          </w:p>
        </w:tc>
      </w:tr>
      <w:tr w:rsidR="00B66007" w:rsidRPr="00D04809" w:rsidTr="003F7168">
        <w:trPr>
          <w:cantSplit/>
          <w:trHeight w:hRule="exact" w:val="528"/>
        </w:trPr>
        <w:tc>
          <w:tcPr>
            <w:tcW w:w="3342" w:type="dxa"/>
            <w:gridSpan w:val="4"/>
          </w:tcPr>
          <w:p w:rsidR="00B66007" w:rsidRPr="00D04809" w:rsidRDefault="00B66007"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35534D" w:rsidRPr="00D04809" w:rsidRDefault="0035534D" w:rsidP="00D04809">
            <w:pPr>
              <w:pStyle w:val="BodyText"/>
              <w:overflowPunct w:val="0"/>
              <w:autoSpaceDE w:val="0"/>
              <w:autoSpaceDN w:val="0"/>
              <w:adjustRightInd w:val="0"/>
              <w:spacing w:after="120"/>
              <w:textAlignment w:val="baseline"/>
              <w:rPr>
                <w:rFonts w:cs="Arial"/>
                <w:lang w:val="en-US"/>
              </w:rPr>
            </w:pPr>
          </w:p>
          <w:p w:rsidR="004D7990" w:rsidRPr="00D04809" w:rsidRDefault="004D7990" w:rsidP="00D04809">
            <w:pPr>
              <w:pStyle w:val="BodyText"/>
              <w:overflowPunct w:val="0"/>
              <w:autoSpaceDE w:val="0"/>
              <w:autoSpaceDN w:val="0"/>
              <w:adjustRightInd w:val="0"/>
              <w:spacing w:after="120"/>
              <w:textAlignment w:val="baseline"/>
              <w:rPr>
                <w:rFonts w:cs="Arial"/>
                <w:lang w:val="en-US"/>
              </w:rPr>
            </w:pPr>
          </w:p>
        </w:tc>
      </w:tr>
      <w:tr w:rsidR="00B66007" w:rsidRPr="00D04809" w:rsidTr="00077B99">
        <w:trPr>
          <w:cantSplit/>
        </w:trPr>
        <w:tc>
          <w:tcPr>
            <w:tcW w:w="822" w:type="dxa"/>
            <w:tcMar>
              <w:left w:w="28" w:type="dxa"/>
              <w:right w:w="28" w:type="dxa"/>
            </w:tcMar>
            <w:vAlign w:val="center"/>
          </w:tcPr>
          <w:p w:rsidR="00B66007" w:rsidRPr="00D04809" w:rsidRDefault="00B66007"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w:t>
            </w:r>
            <w:r w:rsidR="00A2171F" w:rsidRPr="00D04809">
              <w:rPr>
                <w:rFonts w:cs="Arial"/>
                <w:sz w:val="18"/>
                <w:szCs w:val="18"/>
                <w:lang w:val="en-US"/>
              </w:rPr>
              <w:t>sion</w:t>
            </w:r>
          </w:p>
        </w:tc>
        <w:tc>
          <w:tcPr>
            <w:tcW w:w="2520" w:type="dxa"/>
            <w:gridSpan w:val="3"/>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444" w:type="dxa"/>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937" w:type="dxa"/>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B66007" w:rsidRPr="00D04809" w:rsidTr="00077B99">
        <w:trPr>
          <w:cantSplit/>
          <w:trHeight w:hRule="exact" w:val="421"/>
        </w:trPr>
        <w:tc>
          <w:tcPr>
            <w:tcW w:w="822" w:type="dxa"/>
            <w:tcMar>
              <w:left w:w="28" w:type="dxa"/>
              <w:right w:w="28" w:type="dxa"/>
            </w:tcMar>
            <w:vAlign w:val="center"/>
          </w:tcPr>
          <w:p w:rsidR="00B66007" w:rsidRPr="00D04809" w:rsidRDefault="00372FFD"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w:t>
            </w:r>
            <w:r w:rsidR="00216F8F" w:rsidRPr="00D04809">
              <w:rPr>
                <w:rFonts w:cs="Arial"/>
                <w:sz w:val="18"/>
                <w:szCs w:val="18"/>
                <w:lang w:val="en-US"/>
              </w:rPr>
              <w:t>.</w:t>
            </w:r>
            <w:r>
              <w:rPr>
                <w:rFonts w:cs="Arial"/>
                <w:sz w:val="18"/>
                <w:szCs w:val="18"/>
                <w:lang w:val="en-US"/>
              </w:rPr>
              <w:t>9</w:t>
            </w:r>
            <w:r w:rsidR="008E302B">
              <w:rPr>
                <w:rFonts w:cs="Arial"/>
                <w:sz w:val="18"/>
                <w:szCs w:val="18"/>
                <w:lang w:val="en-US"/>
              </w:rPr>
              <w:t>1</w:t>
            </w:r>
          </w:p>
        </w:tc>
        <w:tc>
          <w:tcPr>
            <w:tcW w:w="1635" w:type="dxa"/>
            <w:gridSpan w:val="2"/>
            <w:tcMar>
              <w:left w:w="28" w:type="dxa"/>
              <w:right w:w="28" w:type="dxa"/>
            </w:tcMar>
            <w:vAlign w:val="center"/>
          </w:tcPr>
          <w:p w:rsidR="00B66007" w:rsidRPr="00D04809" w:rsidRDefault="00372FFD"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Edwin </w:t>
            </w:r>
            <w:proofErr w:type="spellStart"/>
            <w:r>
              <w:rPr>
                <w:rFonts w:cs="Arial"/>
                <w:sz w:val="18"/>
                <w:szCs w:val="18"/>
                <w:lang w:val="en-US"/>
              </w:rPr>
              <w:t>Spee</w:t>
            </w:r>
            <w:proofErr w:type="spellEnd"/>
          </w:p>
        </w:tc>
        <w:tc>
          <w:tcPr>
            <w:tcW w:w="88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B66007" w:rsidRPr="00D04809" w:rsidRDefault="008E302B" w:rsidP="008E302B">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01</w:t>
            </w:r>
            <w:r w:rsidR="00372FFD">
              <w:rPr>
                <w:rFonts w:cs="Arial"/>
                <w:sz w:val="18"/>
                <w:szCs w:val="18"/>
                <w:lang w:val="en-US"/>
              </w:rPr>
              <w:t>-1</w:t>
            </w:r>
            <w:r>
              <w:rPr>
                <w:rFonts w:cs="Arial"/>
                <w:sz w:val="18"/>
                <w:szCs w:val="18"/>
                <w:lang w:val="en-US"/>
              </w:rPr>
              <w:t>2</w:t>
            </w:r>
            <w:r w:rsidR="00372FFD">
              <w:rPr>
                <w:rFonts w:cs="Arial"/>
                <w:sz w:val="18"/>
                <w:szCs w:val="18"/>
                <w:lang w:val="en-US"/>
              </w:rPr>
              <w:t>-2015</w:t>
            </w:r>
          </w:p>
        </w:tc>
        <w:tc>
          <w:tcPr>
            <w:tcW w:w="1937" w:type="dxa"/>
            <w:tcMar>
              <w:left w:w="28" w:type="dxa"/>
              <w:right w:w="28" w:type="dxa"/>
            </w:tcMar>
            <w:vAlign w:val="center"/>
          </w:tcPr>
          <w:p w:rsidR="00B66007" w:rsidRPr="00D04809" w:rsidRDefault="00C6098B"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see issue OVERS-8</w:t>
            </w:r>
          </w:p>
        </w:tc>
        <w:tc>
          <w:tcPr>
            <w:tcW w:w="1323" w:type="dxa"/>
            <w:tcMar>
              <w:left w:w="28" w:type="dxa"/>
              <w:right w:w="28" w:type="dxa"/>
            </w:tcMar>
            <w:vAlign w:val="center"/>
          </w:tcPr>
          <w:p w:rsidR="001243E6" w:rsidRPr="00D04809" w:rsidRDefault="00AE5A52"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Erik de </w:t>
            </w:r>
            <w:proofErr w:type="spellStart"/>
            <w:r>
              <w:rPr>
                <w:rFonts w:cs="Arial"/>
                <w:sz w:val="18"/>
                <w:szCs w:val="18"/>
                <w:lang w:val="en-US"/>
              </w:rPr>
              <w:t>Goede</w:t>
            </w:r>
            <w:proofErr w:type="spellEnd"/>
          </w:p>
        </w:tc>
        <w:tc>
          <w:tcPr>
            <w:tcW w:w="359"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49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66007" w:rsidRPr="00D04809" w:rsidTr="00077B99">
        <w:trPr>
          <w:cantSplit/>
          <w:trHeight w:hRule="exact" w:val="420"/>
        </w:trPr>
        <w:tc>
          <w:tcPr>
            <w:tcW w:w="822" w:type="dxa"/>
            <w:tcMar>
              <w:left w:w="28" w:type="dxa"/>
              <w:right w:w="28" w:type="dxa"/>
            </w:tcMar>
            <w:vAlign w:val="center"/>
          </w:tcPr>
          <w:p w:rsidR="00B66007" w:rsidRPr="00D04809" w:rsidRDefault="00C87050"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B66007" w:rsidRPr="00D04809" w:rsidRDefault="00C87050"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Edwin </w:t>
            </w:r>
            <w:proofErr w:type="spellStart"/>
            <w:r>
              <w:rPr>
                <w:rFonts w:cs="Arial"/>
                <w:sz w:val="18"/>
                <w:szCs w:val="18"/>
                <w:lang w:val="en-US"/>
              </w:rPr>
              <w:t>Spee</w:t>
            </w:r>
            <w:proofErr w:type="spellEnd"/>
          </w:p>
        </w:tc>
        <w:tc>
          <w:tcPr>
            <w:tcW w:w="88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B66007" w:rsidRPr="00D04809" w:rsidRDefault="00C87050"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937" w:type="dxa"/>
            <w:tcMar>
              <w:left w:w="28" w:type="dxa"/>
              <w:right w:w="28" w:type="dxa"/>
            </w:tcMar>
            <w:vAlign w:val="center"/>
          </w:tcPr>
          <w:p w:rsidR="00B66007" w:rsidRPr="00D04809" w:rsidRDefault="00C6098B"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idem</w:t>
            </w:r>
          </w:p>
        </w:tc>
        <w:tc>
          <w:tcPr>
            <w:tcW w:w="1323" w:type="dxa"/>
            <w:tcMar>
              <w:left w:w="28" w:type="dxa"/>
              <w:right w:w="28" w:type="dxa"/>
            </w:tcMar>
            <w:vAlign w:val="center"/>
          </w:tcPr>
          <w:p w:rsidR="003D079D" w:rsidRPr="00D04809" w:rsidRDefault="00C87050"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Erik de </w:t>
            </w:r>
            <w:proofErr w:type="spellStart"/>
            <w:r>
              <w:rPr>
                <w:rFonts w:cs="Arial"/>
                <w:sz w:val="18"/>
                <w:szCs w:val="18"/>
                <w:lang w:val="en-US"/>
              </w:rPr>
              <w:t>Goede</w:t>
            </w:r>
            <w:proofErr w:type="spellEnd"/>
          </w:p>
        </w:tc>
        <w:tc>
          <w:tcPr>
            <w:tcW w:w="359"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B66007" w:rsidRPr="00D04809" w:rsidRDefault="00C87050"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Arthur </w:t>
            </w:r>
            <w:proofErr w:type="spellStart"/>
            <w:r>
              <w:rPr>
                <w:rFonts w:cs="Arial"/>
                <w:sz w:val="18"/>
                <w:szCs w:val="18"/>
                <w:lang w:val="en-US"/>
              </w:rPr>
              <w:t>Baart</w:t>
            </w:r>
            <w:proofErr w:type="spellEnd"/>
          </w:p>
        </w:tc>
        <w:tc>
          <w:tcPr>
            <w:tcW w:w="49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011207" w:rsidRPr="00D04809" w:rsidTr="00077B99">
        <w:trPr>
          <w:cantSplit/>
          <w:trHeight w:hRule="exact" w:val="411"/>
        </w:trPr>
        <w:tc>
          <w:tcPr>
            <w:tcW w:w="822" w:type="dxa"/>
            <w:tcMar>
              <w:left w:w="28" w:type="dxa"/>
              <w:right w:w="28" w:type="dxa"/>
            </w:tcMar>
            <w:vAlign w:val="center"/>
          </w:tcPr>
          <w:p w:rsidR="00011207" w:rsidRDefault="00011207"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011207" w:rsidRDefault="00011207"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Edwin </w:t>
            </w:r>
            <w:proofErr w:type="spellStart"/>
            <w:r>
              <w:rPr>
                <w:rFonts w:cs="Arial"/>
                <w:sz w:val="18"/>
                <w:szCs w:val="18"/>
                <w:lang w:val="en-US"/>
              </w:rPr>
              <w:t>Spee</w:t>
            </w:r>
            <w:proofErr w:type="spellEnd"/>
          </w:p>
        </w:tc>
        <w:tc>
          <w:tcPr>
            <w:tcW w:w="885" w:type="dxa"/>
            <w:tcMar>
              <w:left w:w="28" w:type="dxa"/>
              <w:right w:w="28" w:type="dxa"/>
            </w:tcMar>
            <w:vAlign w:val="center"/>
          </w:tcPr>
          <w:p w:rsidR="00011207" w:rsidRPr="00D04809" w:rsidRDefault="000112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011207" w:rsidRDefault="00011207"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937" w:type="dxa"/>
            <w:tcMar>
              <w:left w:w="28" w:type="dxa"/>
              <w:right w:w="28" w:type="dxa"/>
            </w:tcMar>
            <w:vAlign w:val="center"/>
          </w:tcPr>
          <w:p w:rsidR="00011207" w:rsidRPr="00D04809" w:rsidRDefault="00011207"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1323" w:type="dxa"/>
            <w:tcMar>
              <w:left w:w="28" w:type="dxa"/>
              <w:right w:w="28" w:type="dxa"/>
            </w:tcMar>
            <w:vAlign w:val="center"/>
          </w:tcPr>
          <w:p w:rsidR="00011207" w:rsidRDefault="00011207"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Erik de </w:t>
            </w:r>
            <w:proofErr w:type="spellStart"/>
            <w:r>
              <w:rPr>
                <w:rFonts w:cs="Arial"/>
                <w:sz w:val="18"/>
                <w:szCs w:val="18"/>
                <w:lang w:val="en-US"/>
              </w:rPr>
              <w:t>Goede</w:t>
            </w:r>
            <w:proofErr w:type="spellEnd"/>
          </w:p>
        </w:tc>
        <w:tc>
          <w:tcPr>
            <w:tcW w:w="359" w:type="dxa"/>
            <w:tcMar>
              <w:left w:w="28" w:type="dxa"/>
              <w:right w:w="28" w:type="dxa"/>
            </w:tcMar>
            <w:vAlign w:val="center"/>
          </w:tcPr>
          <w:p w:rsidR="00011207" w:rsidRPr="00D04809" w:rsidRDefault="000112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011207" w:rsidRDefault="00011207"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Arthur </w:t>
            </w:r>
            <w:proofErr w:type="spellStart"/>
            <w:r>
              <w:rPr>
                <w:rFonts w:cs="Arial"/>
                <w:sz w:val="18"/>
                <w:szCs w:val="18"/>
                <w:lang w:val="en-US"/>
              </w:rPr>
              <w:t>Baart</w:t>
            </w:r>
            <w:proofErr w:type="spellEnd"/>
          </w:p>
        </w:tc>
        <w:tc>
          <w:tcPr>
            <w:tcW w:w="495" w:type="dxa"/>
            <w:tcMar>
              <w:left w:w="28" w:type="dxa"/>
              <w:right w:w="28" w:type="dxa"/>
            </w:tcMar>
            <w:vAlign w:val="center"/>
          </w:tcPr>
          <w:p w:rsidR="00011207" w:rsidRPr="00D04809" w:rsidRDefault="000112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077B99" w:rsidRPr="00D04809" w:rsidTr="00077B99">
        <w:trPr>
          <w:cantSplit/>
          <w:trHeight w:hRule="exact" w:val="711"/>
        </w:trPr>
        <w:tc>
          <w:tcPr>
            <w:tcW w:w="822" w:type="dxa"/>
            <w:tcMar>
              <w:left w:w="28" w:type="dxa"/>
              <w:right w:w="28" w:type="dxa"/>
            </w:tcMar>
            <w:vAlign w:val="center"/>
          </w:tcPr>
          <w:p w:rsidR="00077B99" w:rsidRDefault="00077B99"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1.2</w:t>
            </w:r>
          </w:p>
        </w:tc>
        <w:tc>
          <w:tcPr>
            <w:tcW w:w="1635" w:type="dxa"/>
            <w:gridSpan w:val="2"/>
            <w:tcMar>
              <w:left w:w="28" w:type="dxa"/>
              <w:right w:w="28" w:type="dxa"/>
            </w:tcMar>
            <w:vAlign w:val="center"/>
          </w:tcPr>
          <w:p w:rsidR="00077B99" w:rsidRDefault="00077B99"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Edwin </w:t>
            </w:r>
            <w:proofErr w:type="spellStart"/>
            <w:r>
              <w:rPr>
                <w:rFonts w:cs="Arial"/>
                <w:sz w:val="18"/>
                <w:szCs w:val="18"/>
                <w:lang w:val="en-US"/>
              </w:rPr>
              <w:t>Spee</w:t>
            </w:r>
            <w:proofErr w:type="spellEnd"/>
          </w:p>
        </w:tc>
        <w:tc>
          <w:tcPr>
            <w:tcW w:w="885" w:type="dxa"/>
            <w:tcMar>
              <w:left w:w="28" w:type="dxa"/>
              <w:right w:w="28" w:type="dxa"/>
            </w:tcMar>
            <w:vAlign w:val="center"/>
          </w:tcPr>
          <w:p w:rsidR="00077B99" w:rsidRPr="00D04809" w:rsidRDefault="00077B99"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077B99" w:rsidRDefault="00077B99"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31-05-2016</w:t>
            </w:r>
          </w:p>
        </w:tc>
        <w:tc>
          <w:tcPr>
            <w:tcW w:w="1937" w:type="dxa"/>
            <w:tcMar>
              <w:left w:w="28" w:type="dxa"/>
              <w:right w:w="28" w:type="dxa"/>
            </w:tcMar>
            <w:vAlign w:val="center"/>
          </w:tcPr>
          <w:p w:rsidR="00077B99" w:rsidRPr="00D04809" w:rsidRDefault="00077B99" w:rsidP="00077B9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extended with thread safety, </w:t>
            </w:r>
            <w:proofErr w:type="spellStart"/>
            <w:r>
              <w:rPr>
                <w:rFonts w:cs="Arial"/>
                <w:sz w:val="18"/>
                <w:szCs w:val="18"/>
                <w:lang w:val="en-US"/>
              </w:rPr>
              <w:t>omkeervariant</w:t>
            </w:r>
            <w:proofErr w:type="spellEnd"/>
            <w:r>
              <w:rPr>
                <w:rFonts w:cs="Arial"/>
                <w:sz w:val="18"/>
                <w:szCs w:val="18"/>
                <w:lang w:val="en-US"/>
              </w:rPr>
              <w:t xml:space="preserve"> and </w:t>
            </w:r>
            <w:r w:rsidRPr="00222294">
              <w:rPr>
                <w:rFonts w:cs="Arial"/>
                <w:sz w:val="18"/>
                <w:szCs w:val="18"/>
                <w:lang w:val="en-US"/>
              </w:rPr>
              <w:t>bilingualism</w:t>
            </w:r>
          </w:p>
        </w:tc>
        <w:tc>
          <w:tcPr>
            <w:tcW w:w="1323" w:type="dxa"/>
            <w:tcMar>
              <w:left w:w="28" w:type="dxa"/>
              <w:right w:w="28" w:type="dxa"/>
            </w:tcMar>
            <w:vAlign w:val="center"/>
          </w:tcPr>
          <w:p w:rsidR="00077B99" w:rsidRDefault="00077B99" w:rsidP="00CC1A13">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Erik de </w:t>
            </w:r>
            <w:proofErr w:type="spellStart"/>
            <w:r>
              <w:rPr>
                <w:rFonts w:cs="Arial"/>
                <w:sz w:val="18"/>
                <w:szCs w:val="18"/>
                <w:lang w:val="en-US"/>
              </w:rPr>
              <w:t>Goede</w:t>
            </w:r>
            <w:proofErr w:type="spellEnd"/>
          </w:p>
        </w:tc>
        <w:tc>
          <w:tcPr>
            <w:tcW w:w="359" w:type="dxa"/>
            <w:tcMar>
              <w:left w:w="28" w:type="dxa"/>
              <w:right w:w="28" w:type="dxa"/>
            </w:tcMar>
            <w:vAlign w:val="center"/>
          </w:tcPr>
          <w:p w:rsidR="00077B99" w:rsidRPr="00D04809" w:rsidRDefault="00077B99"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077B99" w:rsidRDefault="00077B99"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Arthur </w:t>
            </w:r>
            <w:proofErr w:type="spellStart"/>
            <w:r>
              <w:rPr>
                <w:rFonts w:cs="Arial"/>
                <w:sz w:val="18"/>
                <w:szCs w:val="18"/>
                <w:lang w:val="en-US"/>
              </w:rPr>
              <w:t>Baart</w:t>
            </w:r>
            <w:proofErr w:type="spellEnd"/>
          </w:p>
        </w:tc>
        <w:tc>
          <w:tcPr>
            <w:tcW w:w="495" w:type="dxa"/>
            <w:tcMar>
              <w:left w:w="28" w:type="dxa"/>
              <w:right w:w="28" w:type="dxa"/>
            </w:tcMar>
            <w:vAlign w:val="center"/>
          </w:tcPr>
          <w:p w:rsidR="00077B99" w:rsidRPr="00D04809" w:rsidRDefault="00077B99"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077B99" w:rsidRPr="00D04809" w:rsidTr="00D04809">
        <w:trPr>
          <w:cantSplit/>
          <w:trHeight w:hRule="exact" w:val="340"/>
        </w:trPr>
        <w:tc>
          <w:tcPr>
            <w:tcW w:w="2457" w:type="dxa"/>
            <w:gridSpan w:val="3"/>
            <w:vAlign w:val="center"/>
          </w:tcPr>
          <w:p w:rsidR="00077B99" w:rsidRPr="00D04809" w:rsidRDefault="00077B99"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077B99" w:rsidRPr="00D04809" w:rsidRDefault="00077B99" w:rsidP="00D04809">
            <w:pPr>
              <w:pStyle w:val="BodyText"/>
              <w:overflowPunct w:val="0"/>
              <w:autoSpaceDE w:val="0"/>
              <w:autoSpaceDN w:val="0"/>
              <w:adjustRightInd w:val="0"/>
              <w:spacing w:after="120" w:line="240" w:lineRule="auto"/>
              <w:textAlignment w:val="baseline"/>
              <w:rPr>
                <w:rFonts w:cs="Arial"/>
                <w:lang w:val="en-US"/>
              </w:rPr>
            </w:pPr>
            <w:r w:rsidRPr="00C6098B">
              <w:rPr>
                <w:rFonts w:cs="Arial"/>
                <w:color w:val="1F497D"/>
                <w:lang w:val="nl-NL"/>
              </w:rPr>
              <w:t>1220043.002</w:t>
            </w:r>
          </w:p>
        </w:tc>
      </w:tr>
      <w:tr w:rsidR="00077B99" w:rsidRPr="00D04809" w:rsidTr="00D04809">
        <w:trPr>
          <w:cantSplit/>
          <w:trHeight w:val="340"/>
        </w:trPr>
        <w:tc>
          <w:tcPr>
            <w:tcW w:w="2457" w:type="dxa"/>
            <w:gridSpan w:val="3"/>
            <w:vAlign w:val="center"/>
          </w:tcPr>
          <w:p w:rsidR="00077B99" w:rsidRPr="00D04809" w:rsidRDefault="00077B99"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077B99" w:rsidRPr="00D04809" w:rsidRDefault="00077B99" w:rsidP="00372FFD">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 WTI, Kernel, Technical Design</w:t>
            </w:r>
          </w:p>
        </w:tc>
      </w:tr>
      <w:tr w:rsidR="00077B99" w:rsidRPr="00D04809" w:rsidTr="00D04809">
        <w:trPr>
          <w:cantSplit/>
          <w:trHeight w:hRule="exact" w:val="340"/>
        </w:trPr>
        <w:tc>
          <w:tcPr>
            <w:tcW w:w="2457" w:type="dxa"/>
            <w:gridSpan w:val="3"/>
            <w:vAlign w:val="center"/>
          </w:tcPr>
          <w:p w:rsidR="00077B99" w:rsidRPr="00D04809" w:rsidRDefault="00077B99"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077B99" w:rsidRPr="00D04809" w:rsidRDefault="00077B99"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077B99" w:rsidRPr="00D04809" w:rsidTr="00D04809">
        <w:trPr>
          <w:cantSplit/>
          <w:trHeight w:hRule="exact" w:val="340"/>
        </w:trPr>
        <w:tc>
          <w:tcPr>
            <w:tcW w:w="2457" w:type="dxa"/>
            <w:gridSpan w:val="3"/>
            <w:vAlign w:val="center"/>
          </w:tcPr>
          <w:p w:rsidR="00077B99" w:rsidRPr="00D04809" w:rsidRDefault="00077B99"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077B99" w:rsidRPr="00D04809" w:rsidRDefault="00077B99" w:rsidP="00D04809">
            <w:pPr>
              <w:pStyle w:val="BodyText"/>
              <w:overflowPunct w:val="0"/>
              <w:autoSpaceDE w:val="0"/>
              <w:autoSpaceDN w:val="0"/>
              <w:adjustRightInd w:val="0"/>
              <w:spacing w:after="120" w:line="240" w:lineRule="auto"/>
              <w:textAlignment w:val="baseline"/>
              <w:rPr>
                <w:rFonts w:cs="Arial"/>
                <w:lang w:val="en-US"/>
              </w:rPr>
            </w:pPr>
          </w:p>
        </w:tc>
      </w:tr>
      <w:tr w:rsidR="00077B99" w:rsidRPr="00D04809" w:rsidTr="00D04809">
        <w:trPr>
          <w:cantSplit/>
          <w:trHeight w:hRule="exact" w:val="340"/>
        </w:trPr>
        <w:tc>
          <w:tcPr>
            <w:tcW w:w="2457" w:type="dxa"/>
            <w:gridSpan w:val="3"/>
            <w:vAlign w:val="center"/>
          </w:tcPr>
          <w:p w:rsidR="00077B99" w:rsidRPr="00D04809" w:rsidRDefault="00077B99"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077B99" w:rsidRPr="00D04809" w:rsidRDefault="00077B99"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077B99" w:rsidRPr="00D04809" w:rsidTr="00D04809">
        <w:trPr>
          <w:cantSplit/>
        </w:trPr>
        <w:tc>
          <w:tcPr>
            <w:tcW w:w="10093" w:type="dxa"/>
            <w:gridSpan w:val="10"/>
          </w:tcPr>
          <w:p w:rsidR="00077B99" w:rsidRPr="00D04809" w:rsidRDefault="00077B99"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1"/>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2" w:name="wlL5"/>
      <w:r w:rsidRPr="00505F25">
        <w:rPr>
          <w:rStyle w:val="Hidden"/>
          <w:lang w:val="en-US"/>
        </w:rPr>
        <w:lastRenderedPageBreak/>
        <w:t>wlL5</w:t>
      </w:r>
      <w:bookmarkEnd w:id="2"/>
      <w:r w:rsidR="000268ED" w:rsidRPr="00505F25">
        <w:rPr>
          <w:lang w:val="en-US"/>
        </w:rPr>
        <w:t xml:space="preserve"> </w:t>
      </w:r>
      <w:bookmarkStart w:id="3" w:name="wlSummary"/>
      <w:r w:rsidR="000268ED" w:rsidRPr="00505F25">
        <w:rPr>
          <w:rStyle w:val="Hidden"/>
          <w:lang w:val="en-US"/>
        </w:rPr>
        <w:t>wlSummary</w:t>
      </w:r>
      <w:bookmarkEnd w:id="3"/>
      <w:r w:rsidR="000268ED" w:rsidRPr="00505F25">
        <w:rPr>
          <w:lang w:val="en-US"/>
        </w:rPr>
        <w:t xml:space="preserve"> </w:t>
      </w:r>
    </w:p>
    <w:p w:rsidR="00CF12A1" w:rsidRPr="00505F25" w:rsidRDefault="00CF12A1">
      <w:pPr>
        <w:pStyle w:val="BodyText"/>
        <w:rPr>
          <w:lang w:val="en-US"/>
        </w:rPr>
      </w:pPr>
    </w:p>
    <w:p w:rsidR="00CF12A1" w:rsidRPr="00505F25" w:rsidRDefault="00176FB0" w:rsidP="004E67EE">
      <w:pPr>
        <w:pStyle w:val="HeadNoTOC"/>
        <w:rPr>
          <w:lang w:val="en-US"/>
        </w:rPr>
      </w:pPr>
      <w:bookmarkStart w:id="4" w:name="wlContents"/>
      <w:r>
        <w:rPr>
          <w:lang w:val="en-US"/>
        </w:rPr>
        <w:lastRenderedPageBreak/>
        <w:t>Contents</w:t>
      </w:r>
      <w:bookmarkEnd w:id="4"/>
    </w:p>
    <w:p w:rsidR="00077B99" w:rsidRDefault="00B066EF" w:rsidP="003D5368">
      <w:pPr>
        <w:pStyle w:val="TOC1"/>
      </w:pPr>
      <w:bookmarkStart w:id="5" w:name="wlL2"/>
      <w:r w:rsidRPr="00970CD5">
        <w:rPr>
          <w:rStyle w:val="Hidden"/>
          <w:lang w:val="en-US"/>
        </w:rPr>
        <w:t>wlL2</w:t>
      </w:r>
      <w:bookmarkEnd w:id="5"/>
      <w:r w:rsidRPr="00970CD5">
        <w:rPr>
          <w:lang w:val="en-US"/>
        </w:rPr>
        <w:t xml:space="preserve"> </w:t>
      </w:r>
      <w:bookmarkStart w:id="6" w:name="wlL1"/>
      <w:r w:rsidR="00A8093A" w:rsidRPr="00970CD5">
        <w:rPr>
          <w:rStyle w:val="Hidden"/>
          <w:lang w:val="en-US"/>
        </w:rPr>
        <w:t>wlL1</w:t>
      </w:r>
      <w:bookmarkEnd w:id="6"/>
      <w:r w:rsidR="00A8093A" w:rsidRPr="00970CD5">
        <w:rPr>
          <w:lang w:val="en-US"/>
        </w:rPr>
        <w:t xml:space="preserve"> </w:t>
      </w:r>
      <w:bookmarkStart w:id="7" w:name="wlL3"/>
      <w:r w:rsidR="00A8093A" w:rsidRPr="00970CD5">
        <w:rPr>
          <w:rStyle w:val="Hidden"/>
          <w:lang w:val="en-US"/>
        </w:rPr>
        <w:t>wlL3</w:t>
      </w:r>
      <w:bookmarkEnd w:id="7"/>
      <w:r w:rsidR="00A8093A" w:rsidRPr="00970CD5">
        <w:rPr>
          <w:lang w:val="en-US"/>
        </w:rPr>
        <w:t xml:space="preserve"> </w:t>
      </w:r>
      <w:bookmarkStart w:id="8" w:name="wlL4"/>
      <w:r w:rsidR="00A8093A" w:rsidRPr="00970CD5">
        <w:rPr>
          <w:rStyle w:val="Hidden"/>
          <w:lang w:val="en-US"/>
        </w:rPr>
        <w:t>wlL4</w:t>
      </w:r>
      <w:bookmarkStart w:id="9" w:name="wlListTabs"/>
      <w:bookmarkEnd w:id="8"/>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077B99" w:rsidRDefault="00077B99">
      <w:pPr>
        <w:pStyle w:val="TOC1"/>
        <w:rPr>
          <w:rFonts w:asciiTheme="minorHAnsi" w:eastAsiaTheme="minorEastAsia" w:hAnsiTheme="minorHAnsi" w:cstheme="minorBidi"/>
          <w:b w:val="0"/>
          <w:kern w:val="0"/>
          <w:sz w:val="22"/>
          <w:szCs w:val="22"/>
          <w:lang w:val="en-GB" w:eastAsia="zh-CN"/>
        </w:rPr>
      </w:pPr>
      <w:r w:rsidRPr="00154C80">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154C80">
        <w:rPr>
          <w:lang w:val="en-US"/>
        </w:rPr>
        <w:t>Introduction</w:t>
      </w:r>
      <w:r w:rsidRPr="00077B99">
        <w:rPr>
          <w:lang w:val="en-GB"/>
        </w:rPr>
        <w:tab/>
      </w:r>
      <w:r>
        <w:fldChar w:fldCharType="begin"/>
      </w:r>
      <w:r w:rsidRPr="00077B99">
        <w:rPr>
          <w:lang w:val="en-GB"/>
        </w:rPr>
        <w:instrText xml:space="preserve"> PAGEREF _Toc452453715 \h </w:instrText>
      </w:r>
      <w:r>
        <w:fldChar w:fldCharType="separate"/>
      </w:r>
      <w:r w:rsidR="00945F19">
        <w:rPr>
          <w:lang w:val="en-GB"/>
        </w:rPr>
        <w:t>3</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154C80">
        <w:rPr>
          <w:lang w:val="en-US"/>
        </w:rPr>
        <w:t>1.1</w:t>
      </w:r>
      <w:r>
        <w:rPr>
          <w:rFonts w:asciiTheme="minorHAnsi" w:eastAsiaTheme="minorEastAsia" w:hAnsiTheme="minorHAnsi" w:cstheme="minorBidi"/>
          <w:kern w:val="0"/>
          <w:sz w:val="22"/>
          <w:szCs w:val="22"/>
          <w:lang w:val="en-GB" w:eastAsia="zh-CN"/>
        </w:rPr>
        <w:tab/>
      </w:r>
      <w:r w:rsidRPr="00154C80">
        <w:rPr>
          <w:lang w:val="en-US"/>
        </w:rPr>
        <w:t>Purpose and scope of this document</w:t>
      </w:r>
      <w:r w:rsidRPr="00077B99">
        <w:rPr>
          <w:lang w:val="en-GB"/>
        </w:rPr>
        <w:tab/>
      </w:r>
      <w:r>
        <w:fldChar w:fldCharType="begin"/>
      </w:r>
      <w:r w:rsidRPr="00077B99">
        <w:rPr>
          <w:lang w:val="en-GB"/>
        </w:rPr>
        <w:instrText xml:space="preserve"> PAGEREF _Toc452453716 \h </w:instrText>
      </w:r>
      <w:r>
        <w:fldChar w:fldCharType="separate"/>
      </w:r>
      <w:r w:rsidR="00945F19">
        <w:rPr>
          <w:lang w:val="en-GB"/>
        </w:rPr>
        <w:t>3</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154C80">
        <w:rPr>
          <w:lang w:val="en-US"/>
        </w:rPr>
        <w:t>1.2</w:t>
      </w:r>
      <w:r>
        <w:rPr>
          <w:rFonts w:asciiTheme="minorHAnsi" w:eastAsiaTheme="minorEastAsia" w:hAnsiTheme="minorHAnsi" w:cstheme="minorBidi"/>
          <w:kern w:val="0"/>
          <w:sz w:val="22"/>
          <w:szCs w:val="22"/>
          <w:lang w:val="en-GB" w:eastAsia="zh-CN"/>
        </w:rPr>
        <w:tab/>
      </w:r>
      <w:r w:rsidRPr="00154C80">
        <w:rPr>
          <w:lang w:val="en-US"/>
        </w:rPr>
        <w:t>Other system documents</w:t>
      </w:r>
      <w:r w:rsidRPr="00077B99">
        <w:rPr>
          <w:lang w:val="en-GB"/>
        </w:rPr>
        <w:tab/>
      </w:r>
      <w:r>
        <w:fldChar w:fldCharType="begin"/>
      </w:r>
      <w:r w:rsidRPr="00077B99">
        <w:rPr>
          <w:lang w:val="en-GB"/>
        </w:rPr>
        <w:instrText xml:space="preserve"> PAGEREF _Toc452453717 \h </w:instrText>
      </w:r>
      <w:r>
        <w:fldChar w:fldCharType="separate"/>
      </w:r>
      <w:r w:rsidR="00945F19">
        <w:rPr>
          <w:lang w:val="en-GB"/>
        </w:rPr>
        <w:t>3</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154C80">
        <w:rPr>
          <w:lang w:val="en-US"/>
        </w:rPr>
        <w:t>1.3</w:t>
      </w:r>
      <w:r>
        <w:rPr>
          <w:rFonts w:asciiTheme="minorHAnsi" w:eastAsiaTheme="minorEastAsia" w:hAnsiTheme="minorHAnsi" w:cstheme="minorBidi"/>
          <w:kern w:val="0"/>
          <w:sz w:val="22"/>
          <w:szCs w:val="22"/>
          <w:lang w:val="en-GB" w:eastAsia="zh-CN"/>
        </w:rPr>
        <w:tab/>
      </w:r>
      <w:r w:rsidRPr="00154C80">
        <w:rPr>
          <w:lang w:val="en-US"/>
        </w:rPr>
        <w:t>Assumptions and constraints</w:t>
      </w:r>
      <w:r w:rsidRPr="00077B99">
        <w:rPr>
          <w:lang w:val="en-GB"/>
        </w:rPr>
        <w:tab/>
      </w:r>
      <w:r>
        <w:fldChar w:fldCharType="begin"/>
      </w:r>
      <w:r w:rsidRPr="00077B99">
        <w:rPr>
          <w:lang w:val="en-GB"/>
        </w:rPr>
        <w:instrText xml:space="preserve"> PAGEREF _Toc452453718 \h </w:instrText>
      </w:r>
      <w:r>
        <w:fldChar w:fldCharType="separate"/>
      </w:r>
      <w:r w:rsidR="00945F19">
        <w:rPr>
          <w:lang w:val="en-GB"/>
        </w:rPr>
        <w:t>3</w:t>
      </w:r>
      <w:r>
        <w:fldChar w:fldCharType="end"/>
      </w:r>
    </w:p>
    <w:p w:rsidR="00077B99" w:rsidRDefault="00077B99">
      <w:pPr>
        <w:pStyle w:val="TOC1"/>
        <w:rPr>
          <w:rFonts w:asciiTheme="minorHAnsi" w:eastAsiaTheme="minorEastAsia" w:hAnsiTheme="minorHAnsi" w:cstheme="minorBidi"/>
          <w:b w:val="0"/>
          <w:kern w:val="0"/>
          <w:sz w:val="22"/>
          <w:szCs w:val="22"/>
          <w:lang w:val="en-GB" w:eastAsia="zh-CN"/>
        </w:rPr>
      </w:pPr>
      <w:r w:rsidRPr="00154C80">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077B99">
        <w:rPr>
          <w:lang w:val="en-GB"/>
        </w:rPr>
        <w:t>Technical Design</w:t>
      </w:r>
      <w:r w:rsidRPr="00077B99">
        <w:rPr>
          <w:lang w:val="en-GB"/>
        </w:rPr>
        <w:tab/>
      </w:r>
      <w:r>
        <w:fldChar w:fldCharType="begin"/>
      </w:r>
      <w:r w:rsidRPr="00077B99">
        <w:rPr>
          <w:lang w:val="en-GB"/>
        </w:rPr>
        <w:instrText xml:space="preserve"> PAGEREF _Toc452453719 \h </w:instrText>
      </w:r>
      <w:r>
        <w:fldChar w:fldCharType="separate"/>
      </w:r>
      <w:r w:rsidR="00945F19">
        <w:rPr>
          <w:lang w:val="en-GB"/>
        </w:rPr>
        <w:t>5</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2.1</w:t>
      </w:r>
      <w:r>
        <w:rPr>
          <w:rFonts w:asciiTheme="minorHAnsi" w:eastAsiaTheme="minorEastAsia" w:hAnsiTheme="minorHAnsi" w:cstheme="minorBidi"/>
          <w:kern w:val="0"/>
          <w:sz w:val="22"/>
          <w:szCs w:val="22"/>
          <w:lang w:val="en-GB" w:eastAsia="zh-CN"/>
        </w:rPr>
        <w:tab/>
      </w:r>
      <w:r w:rsidRPr="00077B99">
        <w:rPr>
          <w:lang w:val="en-GB"/>
        </w:rPr>
        <w:t>General</w:t>
      </w:r>
      <w:r w:rsidRPr="00077B99">
        <w:rPr>
          <w:lang w:val="en-GB"/>
        </w:rPr>
        <w:tab/>
      </w:r>
      <w:r>
        <w:fldChar w:fldCharType="begin"/>
      </w:r>
      <w:r w:rsidRPr="00077B99">
        <w:rPr>
          <w:lang w:val="en-GB"/>
        </w:rPr>
        <w:instrText xml:space="preserve"> PAGEREF _Toc452453720 \h </w:instrText>
      </w:r>
      <w:r>
        <w:fldChar w:fldCharType="separate"/>
      </w:r>
      <w:r w:rsidR="00945F19">
        <w:rPr>
          <w:lang w:val="en-GB"/>
        </w:rPr>
        <w:t>5</w:t>
      </w:r>
      <w:r>
        <w:fldChar w:fldCharType="end"/>
      </w:r>
    </w:p>
    <w:p w:rsidR="00077B99" w:rsidRDefault="00077B99">
      <w:pPr>
        <w:pStyle w:val="TOC3"/>
        <w:rPr>
          <w:rFonts w:asciiTheme="minorHAnsi" w:eastAsiaTheme="minorEastAsia" w:hAnsiTheme="minorHAnsi" w:cstheme="minorBidi"/>
          <w:kern w:val="0"/>
          <w:sz w:val="22"/>
          <w:lang w:val="en-GB" w:eastAsia="zh-CN"/>
        </w:rPr>
      </w:pPr>
      <w:r w:rsidRPr="00077B99">
        <w:rPr>
          <w:lang w:val="en-GB"/>
        </w:rPr>
        <w:t>2.1.1</w:t>
      </w:r>
      <w:r>
        <w:rPr>
          <w:rFonts w:asciiTheme="minorHAnsi" w:eastAsiaTheme="minorEastAsia" w:hAnsiTheme="minorHAnsi" w:cstheme="minorBidi"/>
          <w:kern w:val="0"/>
          <w:sz w:val="22"/>
          <w:lang w:val="en-GB" w:eastAsia="zh-CN"/>
        </w:rPr>
        <w:tab/>
      </w:r>
      <w:r w:rsidRPr="00077B99">
        <w:rPr>
          <w:lang w:val="en-GB"/>
        </w:rPr>
        <w:t>HydraRing and other Fortran programs</w:t>
      </w:r>
      <w:r w:rsidRPr="00077B99">
        <w:rPr>
          <w:lang w:val="en-GB"/>
        </w:rPr>
        <w:tab/>
      </w:r>
      <w:r>
        <w:fldChar w:fldCharType="begin"/>
      </w:r>
      <w:r w:rsidRPr="00077B99">
        <w:rPr>
          <w:lang w:val="en-GB"/>
        </w:rPr>
        <w:instrText xml:space="preserve"> PAGEREF _Toc452453721 \h </w:instrText>
      </w:r>
      <w:r>
        <w:fldChar w:fldCharType="separate"/>
      </w:r>
      <w:r w:rsidR="00945F19">
        <w:rPr>
          <w:lang w:val="en-GB"/>
        </w:rPr>
        <w:t>5</w:t>
      </w:r>
      <w:r>
        <w:fldChar w:fldCharType="end"/>
      </w:r>
    </w:p>
    <w:p w:rsidR="00077B99" w:rsidRDefault="00077B99">
      <w:pPr>
        <w:pStyle w:val="TOC3"/>
        <w:rPr>
          <w:rFonts w:asciiTheme="minorHAnsi" w:eastAsiaTheme="minorEastAsia" w:hAnsiTheme="minorHAnsi" w:cstheme="minorBidi"/>
          <w:kern w:val="0"/>
          <w:sz w:val="22"/>
          <w:lang w:val="en-GB" w:eastAsia="zh-CN"/>
        </w:rPr>
      </w:pPr>
      <w:r w:rsidRPr="00077B99">
        <w:rPr>
          <w:lang w:val="en-GB"/>
        </w:rPr>
        <w:t>2.1.2</w:t>
      </w:r>
      <w:r>
        <w:rPr>
          <w:rFonts w:asciiTheme="minorHAnsi" w:eastAsiaTheme="minorEastAsia" w:hAnsiTheme="minorHAnsi" w:cstheme="minorBidi"/>
          <w:kern w:val="0"/>
          <w:sz w:val="22"/>
          <w:lang w:val="en-GB" w:eastAsia="zh-CN"/>
        </w:rPr>
        <w:tab/>
      </w:r>
      <w:r w:rsidRPr="00077B99">
        <w:rPr>
          <w:lang w:val="en-GB"/>
        </w:rPr>
        <w:t>RingToets and other C# and .Net programs</w:t>
      </w:r>
      <w:r w:rsidRPr="00077B99">
        <w:rPr>
          <w:lang w:val="en-GB"/>
        </w:rPr>
        <w:tab/>
      </w:r>
      <w:r>
        <w:fldChar w:fldCharType="begin"/>
      </w:r>
      <w:r w:rsidRPr="00077B99">
        <w:rPr>
          <w:lang w:val="en-GB"/>
        </w:rPr>
        <w:instrText xml:space="preserve"> PAGEREF _Toc452453722 \h </w:instrText>
      </w:r>
      <w:r>
        <w:fldChar w:fldCharType="separate"/>
      </w:r>
      <w:r w:rsidR="00945F19">
        <w:rPr>
          <w:lang w:val="en-GB"/>
        </w:rPr>
        <w:t>5</w:t>
      </w:r>
      <w:r>
        <w:fldChar w:fldCharType="end"/>
      </w:r>
    </w:p>
    <w:p w:rsidR="00077B99" w:rsidRDefault="00077B99">
      <w:pPr>
        <w:pStyle w:val="TOC3"/>
        <w:rPr>
          <w:rFonts w:asciiTheme="minorHAnsi" w:eastAsiaTheme="minorEastAsia" w:hAnsiTheme="minorHAnsi" w:cstheme="minorBidi"/>
          <w:kern w:val="0"/>
          <w:sz w:val="22"/>
          <w:lang w:val="en-GB" w:eastAsia="zh-CN"/>
        </w:rPr>
      </w:pPr>
      <w:r w:rsidRPr="00077B99">
        <w:rPr>
          <w:lang w:val="en-GB"/>
        </w:rPr>
        <w:t>2.1.3</w:t>
      </w:r>
      <w:r>
        <w:rPr>
          <w:rFonts w:asciiTheme="minorHAnsi" w:eastAsiaTheme="minorEastAsia" w:hAnsiTheme="minorHAnsi" w:cstheme="minorBidi"/>
          <w:kern w:val="0"/>
          <w:sz w:val="22"/>
          <w:lang w:val="en-GB" w:eastAsia="zh-CN"/>
        </w:rPr>
        <w:tab/>
      </w:r>
      <w:r w:rsidRPr="00077B99">
        <w:rPr>
          <w:lang w:val="en-GB"/>
        </w:rPr>
        <w:t>Dependencies and environment</w:t>
      </w:r>
      <w:r w:rsidRPr="00077B99">
        <w:rPr>
          <w:lang w:val="en-GB"/>
        </w:rPr>
        <w:tab/>
      </w:r>
      <w:r>
        <w:fldChar w:fldCharType="begin"/>
      </w:r>
      <w:r w:rsidRPr="00077B99">
        <w:rPr>
          <w:lang w:val="en-GB"/>
        </w:rPr>
        <w:instrText xml:space="preserve"> PAGEREF _Toc452453723 \h </w:instrText>
      </w:r>
      <w:r>
        <w:fldChar w:fldCharType="separate"/>
      </w:r>
      <w:r w:rsidR="00945F19">
        <w:rPr>
          <w:lang w:val="en-GB"/>
        </w:rPr>
        <w:t>5</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2.2</w:t>
      </w:r>
      <w:r>
        <w:rPr>
          <w:rFonts w:asciiTheme="minorHAnsi" w:eastAsiaTheme="minorEastAsia" w:hAnsiTheme="minorHAnsi" w:cstheme="minorBidi"/>
          <w:kern w:val="0"/>
          <w:sz w:val="22"/>
          <w:szCs w:val="22"/>
          <w:lang w:val="en-GB" w:eastAsia="zh-CN"/>
        </w:rPr>
        <w:tab/>
      </w:r>
      <w:r w:rsidRPr="00077B99">
        <w:rPr>
          <w:lang w:val="en-GB"/>
        </w:rPr>
        <w:t>Description of the required input data for a discharge calculation</w:t>
      </w:r>
      <w:r w:rsidRPr="00077B99">
        <w:rPr>
          <w:lang w:val="en-GB"/>
        </w:rPr>
        <w:tab/>
      </w:r>
      <w:r>
        <w:fldChar w:fldCharType="begin"/>
      </w:r>
      <w:r w:rsidRPr="00077B99">
        <w:rPr>
          <w:lang w:val="en-GB"/>
        </w:rPr>
        <w:instrText xml:space="preserve"> PAGEREF _Toc452453724 \h </w:instrText>
      </w:r>
      <w:r>
        <w:fldChar w:fldCharType="separate"/>
      </w:r>
      <w:r w:rsidR="00945F19">
        <w:rPr>
          <w:lang w:val="en-GB"/>
        </w:rPr>
        <w:t>6</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2.3</w:t>
      </w:r>
      <w:r>
        <w:rPr>
          <w:rFonts w:asciiTheme="minorHAnsi" w:eastAsiaTheme="minorEastAsia" w:hAnsiTheme="minorHAnsi" w:cstheme="minorBidi"/>
          <w:kern w:val="0"/>
          <w:sz w:val="22"/>
          <w:szCs w:val="22"/>
          <w:lang w:val="en-GB" w:eastAsia="zh-CN"/>
        </w:rPr>
        <w:tab/>
      </w:r>
      <w:r w:rsidRPr="00077B99">
        <w:rPr>
          <w:lang w:val="en-GB"/>
        </w:rPr>
        <w:t>Description of the output data for a discharge calculation</w:t>
      </w:r>
      <w:r w:rsidRPr="00077B99">
        <w:rPr>
          <w:lang w:val="en-GB"/>
        </w:rPr>
        <w:tab/>
      </w:r>
      <w:r>
        <w:fldChar w:fldCharType="begin"/>
      </w:r>
      <w:r w:rsidRPr="00077B99">
        <w:rPr>
          <w:lang w:val="en-GB"/>
        </w:rPr>
        <w:instrText xml:space="preserve"> PAGEREF _Toc452453725 \h </w:instrText>
      </w:r>
      <w:r>
        <w:fldChar w:fldCharType="separate"/>
      </w:r>
      <w:r w:rsidR="00945F19">
        <w:rPr>
          <w:lang w:val="en-GB"/>
        </w:rPr>
        <w:t>7</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2.4</w:t>
      </w:r>
      <w:r>
        <w:rPr>
          <w:rFonts w:asciiTheme="minorHAnsi" w:eastAsiaTheme="minorEastAsia" w:hAnsiTheme="minorHAnsi" w:cstheme="minorBidi"/>
          <w:kern w:val="0"/>
          <w:sz w:val="22"/>
          <w:szCs w:val="22"/>
          <w:lang w:val="en-GB" w:eastAsia="zh-CN"/>
        </w:rPr>
        <w:tab/>
      </w:r>
      <w:r w:rsidRPr="00077B99">
        <w:rPr>
          <w:lang w:val="en-GB"/>
        </w:rPr>
        <w:t>Possible error messages</w:t>
      </w:r>
      <w:r w:rsidRPr="00077B99">
        <w:rPr>
          <w:lang w:val="en-GB"/>
        </w:rPr>
        <w:tab/>
      </w:r>
      <w:r>
        <w:fldChar w:fldCharType="begin"/>
      </w:r>
      <w:r w:rsidRPr="00077B99">
        <w:rPr>
          <w:lang w:val="en-GB"/>
        </w:rPr>
        <w:instrText xml:space="preserve"> PAGEREF _Toc452453726 \h </w:instrText>
      </w:r>
      <w:r>
        <w:fldChar w:fldCharType="separate"/>
      </w:r>
      <w:r w:rsidR="00945F19">
        <w:rPr>
          <w:lang w:val="en-GB"/>
        </w:rPr>
        <w:t>7</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2.5</w:t>
      </w:r>
      <w:r>
        <w:rPr>
          <w:rFonts w:asciiTheme="minorHAnsi" w:eastAsiaTheme="minorEastAsia" w:hAnsiTheme="minorHAnsi" w:cstheme="minorBidi"/>
          <w:kern w:val="0"/>
          <w:sz w:val="22"/>
          <w:szCs w:val="22"/>
          <w:lang w:val="en-GB" w:eastAsia="zh-CN"/>
        </w:rPr>
        <w:tab/>
      </w:r>
      <w:r w:rsidRPr="00077B99">
        <w:rPr>
          <w:lang w:val="en-GB"/>
        </w:rPr>
        <w:t>Description of the required input data for the resulting Z-function</w:t>
      </w:r>
      <w:r w:rsidRPr="00077B99">
        <w:rPr>
          <w:lang w:val="en-GB"/>
        </w:rPr>
        <w:tab/>
      </w:r>
      <w:r>
        <w:fldChar w:fldCharType="begin"/>
      </w:r>
      <w:r w:rsidRPr="00077B99">
        <w:rPr>
          <w:lang w:val="en-GB"/>
        </w:rPr>
        <w:instrText xml:space="preserve"> PAGEREF _Toc452453727 \h </w:instrText>
      </w:r>
      <w:r>
        <w:fldChar w:fldCharType="separate"/>
      </w:r>
      <w:r w:rsidR="00945F19">
        <w:rPr>
          <w:lang w:val="en-GB"/>
        </w:rPr>
        <w:t>7</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2.6</w:t>
      </w:r>
      <w:r>
        <w:rPr>
          <w:rFonts w:asciiTheme="minorHAnsi" w:eastAsiaTheme="minorEastAsia" w:hAnsiTheme="minorHAnsi" w:cstheme="minorBidi"/>
          <w:kern w:val="0"/>
          <w:sz w:val="22"/>
          <w:szCs w:val="22"/>
          <w:lang w:val="en-GB" w:eastAsia="zh-CN"/>
        </w:rPr>
        <w:tab/>
      </w:r>
      <w:r w:rsidRPr="00077B99">
        <w:rPr>
          <w:lang w:val="en-GB"/>
        </w:rPr>
        <w:t>Description of the output data for the resulting Z-function</w:t>
      </w:r>
      <w:r w:rsidRPr="00077B99">
        <w:rPr>
          <w:lang w:val="en-GB"/>
        </w:rPr>
        <w:tab/>
      </w:r>
      <w:r>
        <w:fldChar w:fldCharType="begin"/>
      </w:r>
      <w:r w:rsidRPr="00077B99">
        <w:rPr>
          <w:lang w:val="en-GB"/>
        </w:rPr>
        <w:instrText xml:space="preserve"> PAGEREF _Toc452453728 \h </w:instrText>
      </w:r>
      <w:r>
        <w:fldChar w:fldCharType="separate"/>
      </w:r>
      <w:r w:rsidR="00945F19">
        <w:rPr>
          <w:lang w:val="en-GB"/>
        </w:rPr>
        <w:t>8</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2.7</w:t>
      </w:r>
      <w:r>
        <w:rPr>
          <w:rFonts w:asciiTheme="minorHAnsi" w:eastAsiaTheme="minorEastAsia" w:hAnsiTheme="minorHAnsi" w:cstheme="minorBidi"/>
          <w:kern w:val="0"/>
          <w:sz w:val="22"/>
          <w:szCs w:val="22"/>
          <w:lang w:val="en-GB" w:eastAsia="zh-CN"/>
        </w:rPr>
        <w:tab/>
      </w:r>
      <w:r w:rsidRPr="00077B99">
        <w:rPr>
          <w:lang w:val="en-GB"/>
        </w:rPr>
        <w:t>Validation</w:t>
      </w:r>
      <w:r w:rsidRPr="00077B99">
        <w:rPr>
          <w:lang w:val="en-GB"/>
        </w:rPr>
        <w:tab/>
      </w:r>
      <w:r>
        <w:fldChar w:fldCharType="begin"/>
      </w:r>
      <w:r w:rsidRPr="00077B99">
        <w:rPr>
          <w:lang w:val="en-GB"/>
        </w:rPr>
        <w:instrText xml:space="preserve"> PAGEREF _Toc452453729 \h </w:instrText>
      </w:r>
      <w:r>
        <w:fldChar w:fldCharType="separate"/>
      </w:r>
      <w:r w:rsidR="00945F19">
        <w:rPr>
          <w:lang w:val="en-GB"/>
        </w:rPr>
        <w:t>8</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2.8</w:t>
      </w:r>
      <w:r>
        <w:rPr>
          <w:rFonts w:asciiTheme="minorHAnsi" w:eastAsiaTheme="minorEastAsia" w:hAnsiTheme="minorHAnsi" w:cstheme="minorBidi"/>
          <w:kern w:val="0"/>
          <w:sz w:val="22"/>
          <w:szCs w:val="22"/>
          <w:lang w:val="en-GB" w:eastAsia="zh-CN"/>
        </w:rPr>
        <w:tab/>
      </w:r>
      <w:r w:rsidRPr="00077B99">
        <w:rPr>
          <w:lang w:val="en-GB"/>
        </w:rPr>
        <w:t>Version number</w:t>
      </w:r>
      <w:r w:rsidRPr="00077B99">
        <w:rPr>
          <w:lang w:val="en-GB"/>
        </w:rPr>
        <w:tab/>
      </w:r>
      <w:r>
        <w:fldChar w:fldCharType="begin"/>
      </w:r>
      <w:r w:rsidRPr="00077B99">
        <w:rPr>
          <w:lang w:val="en-GB"/>
        </w:rPr>
        <w:instrText xml:space="preserve"> PAGEREF _Toc452453730 \h </w:instrText>
      </w:r>
      <w:r>
        <w:fldChar w:fldCharType="separate"/>
      </w:r>
      <w:r w:rsidR="00945F19">
        <w:rPr>
          <w:lang w:val="en-GB"/>
        </w:rPr>
        <w:t>8</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2.9</w:t>
      </w:r>
      <w:r>
        <w:rPr>
          <w:rFonts w:asciiTheme="minorHAnsi" w:eastAsiaTheme="minorEastAsia" w:hAnsiTheme="minorHAnsi" w:cstheme="minorBidi"/>
          <w:kern w:val="0"/>
          <w:sz w:val="22"/>
          <w:szCs w:val="22"/>
          <w:lang w:val="en-GB" w:eastAsia="zh-CN"/>
        </w:rPr>
        <w:tab/>
      </w:r>
      <w:r w:rsidRPr="00077B99">
        <w:rPr>
          <w:lang w:val="en-GB"/>
        </w:rPr>
        <w:t>GetLanguage and SetLanguage</w:t>
      </w:r>
      <w:r w:rsidRPr="00077B99">
        <w:rPr>
          <w:lang w:val="en-GB"/>
        </w:rPr>
        <w:tab/>
      </w:r>
      <w:r>
        <w:fldChar w:fldCharType="begin"/>
      </w:r>
      <w:r w:rsidRPr="00077B99">
        <w:rPr>
          <w:lang w:val="en-GB"/>
        </w:rPr>
        <w:instrText xml:space="preserve"> PAGEREF _Toc452453731 \h </w:instrText>
      </w:r>
      <w:r>
        <w:fldChar w:fldCharType="separate"/>
      </w:r>
      <w:r w:rsidR="00945F19">
        <w:rPr>
          <w:lang w:val="en-GB"/>
        </w:rPr>
        <w:t>8</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2.10</w:t>
      </w:r>
      <w:r>
        <w:rPr>
          <w:rFonts w:asciiTheme="minorHAnsi" w:eastAsiaTheme="minorEastAsia" w:hAnsiTheme="minorHAnsi" w:cstheme="minorBidi"/>
          <w:kern w:val="0"/>
          <w:sz w:val="22"/>
          <w:szCs w:val="22"/>
          <w:lang w:val="en-GB" w:eastAsia="zh-CN"/>
        </w:rPr>
        <w:tab/>
      </w:r>
      <w:r w:rsidRPr="00077B99">
        <w:rPr>
          <w:lang w:val="en-GB"/>
        </w:rPr>
        <w:t>Omkeervariant</w:t>
      </w:r>
      <w:r w:rsidRPr="00077B99">
        <w:rPr>
          <w:lang w:val="en-GB"/>
        </w:rPr>
        <w:tab/>
      </w:r>
      <w:r>
        <w:fldChar w:fldCharType="begin"/>
      </w:r>
      <w:r w:rsidRPr="00077B99">
        <w:rPr>
          <w:lang w:val="en-GB"/>
        </w:rPr>
        <w:instrText xml:space="preserve"> PAGEREF _Toc452453732 \h </w:instrText>
      </w:r>
      <w:r>
        <w:fldChar w:fldCharType="separate"/>
      </w:r>
      <w:r w:rsidR="00945F19">
        <w:rPr>
          <w:lang w:val="en-GB"/>
        </w:rPr>
        <w:t>8</w:t>
      </w:r>
      <w:r>
        <w:fldChar w:fldCharType="end"/>
      </w:r>
    </w:p>
    <w:p w:rsidR="00077B99" w:rsidRDefault="00077B99">
      <w:pPr>
        <w:pStyle w:val="TOC1"/>
        <w:rPr>
          <w:rFonts w:asciiTheme="minorHAnsi" w:eastAsiaTheme="minorEastAsia" w:hAnsiTheme="minorHAnsi" w:cstheme="minorBidi"/>
          <w:b w:val="0"/>
          <w:kern w:val="0"/>
          <w:sz w:val="22"/>
          <w:szCs w:val="22"/>
          <w:lang w:val="en-GB" w:eastAsia="zh-CN"/>
        </w:rPr>
      </w:pPr>
      <w:r w:rsidRPr="00077B99">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077B99">
        <w:rPr>
          <w:lang w:val="en-GB"/>
        </w:rPr>
        <w:t>Calculation of</w:t>
      </w:r>
      <w:r w:rsidRPr="00077B99">
        <w:rPr>
          <w:rFonts w:cs="Arial"/>
          <w:lang w:val="en-GB" w:eastAsia="zh-CN"/>
        </w:rPr>
        <w:t xml:space="preserve"> z2% </w:t>
      </w:r>
      <w:r w:rsidRPr="00077B99">
        <w:rPr>
          <w:lang w:val="en-GB"/>
        </w:rPr>
        <w:t>, the 2% wave run-up.</w:t>
      </w:r>
      <w:r w:rsidRPr="00077B99">
        <w:rPr>
          <w:lang w:val="en-GB"/>
        </w:rPr>
        <w:tab/>
      </w:r>
      <w:r>
        <w:fldChar w:fldCharType="begin"/>
      </w:r>
      <w:r w:rsidRPr="00077B99">
        <w:rPr>
          <w:lang w:val="en-GB"/>
        </w:rPr>
        <w:instrText xml:space="preserve"> PAGEREF _Toc452453733 \h </w:instrText>
      </w:r>
      <w:r>
        <w:fldChar w:fldCharType="separate"/>
      </w:r>
      <w:r w:rsidR="00945F19">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9"/>
      <w:r w:rsidR="00971A39" w:rsidRPr="00554770">
        <w:rPr>
          <w:lang w:val="en-US"/>
        </w:rPr>
        <w:t xml:space="preserve"> </w:t>
      </w:r>
      <w:bookmarkStart w:id="10" w:name="wlListFigs"/>
      <w:r w:rsidR="00971A39" w:rsidRPr="00554770">
        <w:rPr>
          <w:rStyle w:val="Hidden"/>
          <w:lang w:val="en-US"/>
        </w:rPr>
        <w:t>wlListFigs</w:t>
      </w:r>
      <w:bookmarkEnd w:id="10"/>
      <w:r w:rsidR="00971A39" w:rsidRPr="00554770">
        <w:rPr>
          <w:lang w:val="en-US"/>
        </w:rPr>
        <w:t xml:space="preserve"> </w:t>
      </w:r>
      <w:bookmarkStart w:id="11" w:name="wlListPhotos"/>
      <w:r w:rsidR="00A8093A" w:rsidRPr="00554770">
        <w:rPr>
          <w:rStyle w:val="Hidden"/>
          <w:lang w:val="en-US"/>
        </w:rPr>
        <w:t>wlListPhotos</w:t>
      </w:r>
      <w:bookmarkEnd w:id="11"/>
      <w:r w:rsidR="00A8093A" w:rsidRPr="00554770">
        <w:rPr>
          <w:lang w:val="en-US"/>
        </w:rPr>
        <w:t xml:space="preserve"> </w:t>
      </w:r>
      <w:bookmarkStart w:id="12" w:name="wlListSymb"/>
      <w:r w:rsidR="00A8093A" w:rsidRPr="00554770">
        <w:rPr>
          <w:rStyle w:val="Hidden"/>
          <w:lang w:val="en-US"/>
        </w:rPr>
        <w:t>wlListSymb</w:t>
      </w:r>
      <w:bookmarkEnd w:id="12"/>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6"/>
          <w:headerReference w:type="default" r:id="rId17"/>
          <w:footerReference w:type="even" r:id="rId18"/>
          <w:footerReference w:type="default" r:id="rId19"/>
          <w:headerReference w:type="first" r:id="rId20"/>
          <w:type w:val="continuous"/>
          <w:pgSz w:w="11907" w:h="16840" w:code="9"/>
          <w:pgMar w:top="1588" w:right="1304" w:bottom="1588" w:left="1304" w:header="618" w:footer="561" w:gutter="0"/>
          <w:pgNumType w:chapSep="enDash"/>
          <w:cols w:space="708"/>
          <w:docGrid w:linePitch="299"/>
        </w:sectPr>
      </w:pPr>
      <w:bookmarkStart w:id="13" w:name="wlStartOfText"/>
    </w:p>
    <w:p w:rsidR="007465B1" w:rsidRPr="007465B1" w:rsidRDefault="00D90FC3" w:rsidP="007469E8">
      <w:pPr>
        <w:pStyle w:val="Heading1"/>
        <w:rPr>
          <w:lang w:val="en-US"/>
        </w:rPr>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14" w:name="MTUpdateHome"/>
      <w:bookmarkStart w:id="15" w:name="_Toc452453715"/>
      <w:bookmarkEnd w:id="13"/>
      <w:bookmarkEnd w:id="14"/>
      <w:r w:rsidR="003B0249" w:rsidRPr="00505F25">
        <w:rPr>
          <w:lang w:val="en-US"/>
        </w:rPr>
        <w:t>I</w:t>
      </w:r>
      <w:r w:rsidR="003D53CD">
        <w:rPr>
          <w:lang w:val="en-US"/>
        </w:rPr>
        <w:t>n</w:t>
      </w:r>
      <w:r w:rsidR="00B0055A">
        <w:rPr>
          <w:lang w:val="en-US"/>
        </w:rPr>
        <w:t>troduction</w:t>
      </w:r>
      <w:bookmarkEnd w:id="15"/>
      <w:r w:rsidR="0049084F">
        <w:rPr>
          <w:lang w:val="en-US"/>
        </w:rPr>
        <w:t xml:space="preserve"> </w:t>
      </w:r>
    </w:p>
    <w:p w:rsidR="007465B1" w:rsidRDefault="007465B1" w:rsidP="007465B1">
      <w:pPr>
        <w:pStyle w:val="Heading2"/>
        <w:rPr>
          <w:lang w:val="en-US"/>
        </w:rPr>
      </w:pPr>
      <w:bookmarkStart w:id="16" w:name="_Toc452453716"/>
      <w:r w:rsidRPr="007465B1">
        <w:rPr>
          <w:lang w:val="en-US"/>
        </w:rPr>
        <w:t>Purpose and scope of this document</w:t>
      </w:r>
      <w:bookmarkEnd w:id="16"/>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For this purpose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17" w:name="_Toc452453717"/>
      <w:r>
        <w:rPr>
          <w:lang w:val="en-US"/>
        </w:rPr>
        <w:t xml:space="preserve">Other </w:t>
      </w:r>
      <w:r w:rsidR="002E5DF9">
        <w:rPr>
          <w:lang w:val="en-US"/>
        </w:rPr>
        <w:t>s</w:t>
      </w:r>
      <w:r w:rsidR="007465B1" w:rsidRPr="007465B1">
        <w:rPr>
          <w:lang w:val="en-US"/>
        </w:rPr>
        <w:t>ystem documents</w:t>
      </w:r>
      <w:bookmarkEnd w:id="17"/>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4"/>
        <w:gridCol w:w="2729"/>
        <w:gridCol w:w="1926"/>
        <w:gridCol w:w="1926"/>
      </w:tblGrid>
      <w:tr w:rsidR="00B37A93" w:rsidRPr="00D04809" w:rsidTr="00B37A93">
        <w:tc>
          <w:tcPr>
            <w:tcW w:w="2934" w:type="dxa"/>
          </w:tcPr>
          <w:p w:rsidR="00B37A93" w:rsidRPr="00D04809" w:rsidRDefault="00B37A93" w:rsidP="00D04809">
            <w:pPr>
              <w:pStyle w:val="BodyText"/>
              <w:spacing w:line="254" w:lineRule="auto"/>
              <w:rPr>
                <w:lang w:val="en-US"/>
              </w:rPr>
            </w:pPr>
            <w:r w:rsidRPr="00D04809">
              <w:rPr>
                <w:lang w:val="en-US"/>
              </w:rPr>
              <w:t>Title</w:t>
            </w:r>
          </w:p>
        </w:tc>
        <w:tc>
          <w:tcPr>
            <w:tcW w:w="2729" w:type="dxa"/>
          </w:tcPr>
          <w:p w:rsidR="00B37A93" w:rsidRPr="00D04809" w:rsidRDefault="00B37A93" w:rsidP="007465B1">
            <w:pPr>
              <w:pStyle w:val="BodyText"/>
              <w:rPr>
                <w:lang w:val="en-US"/>
              </w:rPr>
            </w:pPr>
            <w:r w:rsidRPr="00D04809">
              <w:rPr>
                <w:lang w:val="en-US"/>
              </w:rPr>
              <w:t>Content</w:t>
            </w:r>
          </w:p>
        </w:tc>
        <w:tc>
          <w:tcPr>
            <w:tcW w:w="1926" w:type="dxa"/>
          </w:tcPr>
          <w:p w:rsidR="00B37A93" w:rsidRPr="00D04809" w:rsidRDefault="00B37A93" w:rsidP="007465B1">
            <w:pPr>
              <w:pStyle w:val="BodyText"/>
              <w:rPr>
                <w:lang w:val="en-US"/>
              </w:rPr>
            </w:pPr>
            <w:r>
              <w:rPr>
                <w:lang w:val="en-US"/>
              </w:rPr>
              <w:t>Author</w:t>
            </w:r>
            <w:r w:rsidR="00334E60">
              <w:rPr>
                <w:lang w:val="en-US"/>
              </w:rPr>
              <w:t>(</w:t>
            </w:r>
            <w:r>
              <w:rPr>
                <w:lang w:val="en-US"/>
              </w:rPr>
              <w:t>s</w:t>
            </w:r>
            <w:r w:rsidR="00334E60">
              <w:rPr>
                <w:lang w:val="en-US"/>
              </w:rPr>
              <w:t>)</w:t>
            </w:r>
          </w:p>
        </w:tc>
        <w:tc>
          <w:tcPr>
            <w:tcW w:w="1926" w:type="dxa"/>
          </w:tcPr>
          <w:p w:rsidR="00B37A93" w:rsidRPr="00D04809" w:rsidRDefault="00B37A93" w:rsidP="007465B1">
            <w:pPr>
              <w:pStyle w:val="BodyText"/>
              <w:rPr>
                <w:lang w:val="en-US"/>
              </w:rPr>
            </w:pPr>
            <w:r>
              <w:rPr>
                <w:lang w:val="en-US"/>
              </w:rPr>
              <w:t>Reviewer</w:t>
            </w:r>
            <w:r w:rsidR="00334E60">
              <w:rPr>
                <w:lang w:val="en-US"/>
              </w:rPr>
              <w:t>(s)</w:t>
            </w:r>
          </w:p>
        </w:tc>
      </w:tr>
      <w:tr w:rsidR="00B37A93" w:rsidRPr="00B33416" w:rsidTr="00B37A93">
        <w:tc>
          <w:tcPr>
            <w:tcW w:w="2934" w:type="dxa"/>
          </w:tcPr>
          <w:p w:rsidR="00B37A93" w:rsidRPr="00D04809" w:rsidRDefault="00B37A93"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2729" w:type="dxa"/>
          </w:tcPr>
          <w:p w:rsidR="00B37A93" w:rsidRPr="00D04809" w:rsidRDefault="00547188" w:rsidP="007465B1">
            <w:pPr>
              <w:pStyle w:val="BodyText"/>
              <w:rPr>
                <w:lang w:val="en-US"/>
              </w:rPr>
            </w:pPr>
            <w:r>
              <w:rPr>
                <w:lang w:val="en-US"/>
              </w:rPr>
              <w:t>Description of the requirements and functional design.</w:t>
            </w:r>
          </w:p>
        </w:tc>
        <w:tc>
          <w:tcPr>
            <w:tcW w:w="1926" w:type="dxa"/>
          </w:tcPr>
          <w:p w:rsidR="00334E60" w:rsidRPr="008E302B" w:rsidRDefault="00334E60" w:rsidP="00334E60">
            <w:pPr>
              <w:pStyle w:val="BodyText"/>
              <w:rPr>
                <w:lang w:val="nl-NL"/>
              </w:rPr>
            </w:pPr>
            <w:r w:rsidRPr="008E302B">
              <w:rPr>
                <w:lang w:val="nl-NL"/>
              </w:rPr>
              <w:t xml:space="preserve">B. </w:t>
            </w:r>
            <w:proofErr w:type="spellStart"/>
            <w:r w:rsidRPr="008E302B">
              <w:rPr>
                <w:lang w:val="nl-NL"/>
              </w:rPr>
              <w:t>Kuijper</w:t>
            </w:r>
            <w:proofErr w:type="spellEnd"/>
          </w:p>
          <w:p w:rsidR="00334E60" w:rsidRPr="008E302B" w:rsidRDefault="00334E60" w:rsidP="00334E60">
            <w:pPr>
              <w:pStyle w:val="BodyText"/>
              <w:rPr>
                <w:lang w:val="nl-NL"/>
              </w:rPr>
            </w:pPr>
            <w:r w:rsidRPr="008E302B">
              <w:rPr>
                <w:lang w:val="nl-NL"/>
              </w:rPr>
              <w:t>M.T. Duits</w:t>
            </w:r>
          </w:p>
          <w:p w:rsidR="00B37A93" w:rsidRPr="008E302B" w:rsidRDefault="00334E60" w:rsidP="00334E60">
            <w:pPr>
              <w:pStyle w:val="BodyText"/>
              <w:rPr>
                <w:lang w:val="nl-NL"/>
              </w:rPr>
            </w:pPr>
            <w:r w:rsidRPr="008E302B">
              <w:rPr>
                <w:lang w:val="nl-NL"/>
              </w:rPr>
              <w:t>R.G. Kamp</w:t>
            </w:r>
          </w:p>
          <w:p w:rsidR="00334E60" w:rsidRPr="00D04809" w:rsidRDefault="00334E60" w:rsidP="00334E60">
            <w:pPr>
              <w:pStyle w:val="BodyText"/>
              <w:rPr>
                <w:lang w:val="en-US"/>
              </w:rPr>
            </w:pPr>
            <w:r>
              <w:rPr>
                <w:lang w:val="en-US"/>
              </w:rPr>
              <w:t>J.P. de Waal</w:t>
            </w:r>
          </w:p>
        </w:tc>
        <w:tc>
          <w:tcPr>
            <w:tcW w:w="1926" w:type="dxa"/>
          </w:tcPr>
          <w:p w:rsidR="00334E60" w:rsidRPr="00334E60" w:rsidRDefault="00334E60" w:rsidP="007465B1">
            <w:pPr>
              <w:pStyle w:val="BodyText"/>
              <w:rPr>
                <w:lang w:val="nl-NL"/>
              </w:rPr>
            </w:pPr>
            <w:r w:rsidRPr="00334E60">
              <w:rPr>
                <w:lang w:val="nl-NL"/>
              </w:rPr>
              <w:t>J.P. de Waal,</w:t>
            </w:r>
          </w:p>
          <w:p w:rsidR="00334E60" w:rsidRPr="00334E60" w:rsidRDefault="00334E60" w:rsidP="007465B1">
            <w:pPr>
              <w:pStyle w:val="BodyText"/>
              <w:rPr>
                <w:lang w:val="nl-NL"/>
              </w:rPr>
            </w:pPr>
            <w:r w:rsidRPr="00334E60">
              <w:rPr>
                <w:lang w:val="nl-NL"/>
              </w:rPr>
              <w:t>P. van Steeg</w:t>
            </w:r>
          </w:p>
        </w:tc>
      </w:tr>
      <w:tr w:rsidR="006B32FA" w:rsidRPr="00D04809" w:rsidTr="00B37A93">
        <w:tc>
          <w:tcPr>
            <w:tcW w:w="2934" w:type="dxa"/>
          </w:tcPr>
          <w:p w:rsidR="006B32FA" w:rsidRPr="00D04809" w:rsidRDefault="006B32FA" w:rsidP="007465B1">
            <w:pPr>
              <w:pStyle w:val="BodyText"/>
              <w:rPr>
                <w:lang w:val="en-US"/>
              </w:rPr>
            </w:pPr>
            <w:r>
              <w:rPr>
                <w:lang w:val="en-US"/>
              </w:rPr>
              <w:t>Technical design</w:t>
            </w:r>
          </w:p>
        </w:tc>
        <w:tc>
          <w:tcPr>
            <w:tcW w:w="2729" w:type="dxa"/>
          </w:tcPr>
          <w:p w:rsidR="006B32FA" w:rsidRPr="00D04809" w:rsidRDefault="006B32FA" w:rsidP="007465B1">
            <w:pPr>
              <w:pStyle w:val="BodyText"/>
              <w:rPr>
                <w:lang w:val="en-US"/>
              </w:rPr>
            </w:pPr>
            <w:r>
              <w:rPr>
                <w:lang w:val="en-US"/>
              </w:rPr>
              <w:t>This document</w:t>
            </w:r>
          </w:p>
        </w:tc>
        <w:tc>
          <w:tcPr>
            <w:tcW w:w="1926" w:type="dxa"/>
          </w:tcPr>
          <w:p w:rsidR="006B32FA" w:rsidRDefault="00334E60" w:rsidP="007465B1">
            <w:pPr>
              <w:pStyle w:val="BodyText"/>
              <w:rPr>
                <w:lang w:val="en-US"/>
              </w:rPr>
            </w:pPr>
            <w:r>
              <w:rPr>
                <w:lang w:val="en-US"/>
              </w:rPr>
              <w:t xml:space="preserve">E.J. </w:t>
            </w:r>
            <w:proofErr w:type="spellStart"/>
            <w:r>
              <w:rPr>
                <w:lang w:val="en-US"/>
              </w:rPr>
              <w:t>Spee</w:t>
            </w:r>
            <w:proofErr w:type="spellEnd"/>
          </w:p>
        </w:tc>
        <w:tc>
          <w:tcPr>
            <w:tcW w:w="1926" w:type="dxa"/>
          </w:tcPr>
          <w:p w:rsidR="006B32FA" w:rsidRPr="00D04809" w:rsidRDefault="00AE5A52" w:rsidP="003C2FD3">
            <w:pPr>
              <w:pStyle w:val="BodyText"/>
              <w:rPr>
                <w:lang w:val="en-US"/>
              </w:rPr>
            </w:pPr>
            <w:r>
              <w:rPr>
                <w:lang w:val="en-US"/>
              </w:rPr>
              <w:t xml:space="preserve">E. de </w:t>
            </w:r>
            <w:proofErr w:type="spellStart"/>
            <w:r>
              <w:rPr>
                <w:lang w:val="en-US"/>
              </w:rPr>
              <w:t>Goede</w:t>
            </w:r>
            <w:proofErr w:type="spellEnd"/>
          </w:p>
        </w:tc>
      </w:tr>
      <w:tr w:rsidR="006B32FA" w:rsidRPr="00D04809" w:rsidTr="00B37A93">
        <w:tc>
          <w:tcPr>
            <w:tcW w:w="2934" w:type="dxa"/>
          </w:tcPr>
          <w:p w:rsidR="006B32FA" w:rsidRPr="00D04809" w:rsidRDefault="006B32FA" w:rsidP="007465B1">
            <w:pPr>
              <w:pStyle w:val="BodyText"/>
              <w:rPr>
                <w:lang w:val="en-US"/>
              </w:rPr>
            </w:pPr>
            <w:r>
              <w:rPr>
                <w:lang w:val="en-US"/>
              </w:rPr>
              <w:t>Technical specification</w:t>
            </w:r>
          </w:p>
        </w:tc>
        <w:tc>
          <w:tcPr>
            <w:tcW w:w="2729" w:type="dxa"/>
          </w:tcPr>
          <w:p w:rsidR="006B32FA" w:rsidRPr="00D04809" w:rsidRDefault="006B32FA"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c>
          <w:tcPr>
            <w:tcW w:w="1926" w:type="dxa"/>
          </w:tcPr>
          <w:p w:rsidR="006B32FA" w:rsidRPr="00D04809" w:rsidRDefault="00334E60" w:rsidP="007465B1">
            <w:pPr>
              <w:pStyle w:val="BodyText"/>
              <w:rPr>
                <w:lang w:val="en-US"/>
              </w:rPr>
            </w:pPr>
            <w:r>
              <w:rPr>
                <w:lang w:val="en-US"/>
              </w:rPr>
              <w:t>generated</w:t>
            </w:r>
          </w:p>
        </w:tc>
        <w:tc>
          <w:tcPr>
            <w:tcW w:w="1926" w:type="dxa"/>
          </w:tcPr>
          <w:p w:rsidR="006B32FA" w:rsidRPr="00D04809" w:rsidRDefault="00334E60" w:rsidP="003C2FD3">
            <w:pPr>
              <w:pStyle w:val="BodyText"/>
              <w:rPr>
                <w:lang w:val="en-US"/>
              </w:rPr>
            </w:pPr>
            <w:r>
              <w:rPr>
                <w:lang w:val="en-US"/>
              </w:rPr>
              <w:t>Not applicable</w:t>
            </w:r>
          </w:p>
        </w:tc>
      </w:tr>
      <w:tr w:rsidR="006B32FA" w:rsidRPr="00D04809" w:rsidTr="00B37A93">
        <w:tc>
          <w:tcPr>
            <w:tcW w:w="2934" w:type="dxa"/>
          </w:tcPr>
          <w:p w:rsidR="006B32FA" w:rsidRPr="00D04809" w:rsidRDefault="006B32FA" w:rsidP="007465B1">
            <w:pPr>
              <w:pStyle w:val="BodyText"/>
              <w:rPr>
                <w:lang w:val="en-US"/>
              </w:rPr>
            </w:pPr>
            <w:r w:rsidRPr="00D04809">
              <w:rPr>
                <w:lang w:val="en-US"/>
              </w:rPr>
              <w:t>Test plan</w:t>
            </w:r>
          </w:p>
        </w:tc>
        <w:tc>
          <w:tcPr>
            <w:tcW w:w="2729" w:type="dxa"/>
          </w:tcPr>
          <w:p w:rsidR="006B32FA" w:rsidRPr="00D04809" w:rsidRDefault="006B32FA" w:rsidP="007465B1">
            <w:pPr>
              <w:pStyle w:val="BodyText"/>
              <w:rPr>
                <w:lang w:val="en-US"/>
              </w:rPr>
            </w:pPr>
            <w:r w:rsidRPr="00D04809">
              <w:rPr>
                <w:lang w:val="en-US"/>
              </w:rPr>
              <w:t>Description of the different regression and acceptation rests, including target values.</w:t>
            </w:r>
          </w:p>
        </w:tc>
        <w:tc>
          <w:tcPr>
            <w:tcW w:w="1926" w:type="dxa"/>
          </w:tcPr>
          <w:p w:rsidR="006B32FA" w:rsidRPr="00D04809" w:rsidRDefault="00334E60" w:rsidP="007465B1">
            <w:pPr>
              <w:pStyle w:val="BodyText"/>
              <w:rPr>
                <w:lang w:val="en-US"/>
              </w:rPr>
            </w:pPr>
            <w:r>
              <w:rPr>
                <w:lang w:val="en-US"/>
              </w:rPr>
              <w:t>J.P. de Waal</w:t>
            </w:r>
          </w:p>
        </w:tc>
        <w:tc>
          <w:tcPr>
            <w:tcW w:w="1926" w:type="dxa"/>
          </w:tcPr>
          <w:p w:rsidR="006B32FA" w:rsidRPr="00D04809" w:rsidRDefault="00334E60" w:rsidP="003C2FD3">
            <w:pPr>
              <w:pStyle w:val="BodyText"/>
              <w:rPr>
                <w:lang w:val="en-US"/>
              </w:rPr>
            </w:pPr>
            <w:r>
              <w:rPr>
                <w:lang w:val="en-US"/>
              </w:rPr>
              <w:t>P. van Steeg</w:t>
            </w:r>
          </w:p>
        </w:tc>
      </w:tr>
      <w:tr w:rsidR="006B32FA" w:rsidRPr="00D04809" w:rsidTr="00B37A93">
        <w:tc>
          <w:tcPr>
            <w:tcW w:w="2934" w:type="dxa"/>
          </w:tcPr>
          <w:p w:rsidR="006B32FA" w:rsidRPr="00D04809" w:rsidRDefault="006B32FA" w:rsidP="007465B1">
            <w:pPr>
              <w:pStyle w:val="BodyText"/>
              <w:rPr>
                <w:lang w:val="en-US"/>
              </w:rPr>
            </w:pPr>
            <w:r>
              <w:rPr>
                <w:lang w:val="en-US"/>
              </w:rPr>
              <w:t>Test report</w:t>
            </w:r>
          </w:p>
        </w:tc>
        <w:tc>
          <w:tcPr>
            <w:tcW w:w="2729" w:type="dxa"/>
          </w:tcPr>
          <w:p w:rsidR="006B32FA" w:rsidRPr="00D04809" w:rsidRDefault="006B32FA" w:rsidP="007465B1">
            <w:pPr>
              <w:pStyle w:val="BodyText"/>
              <w:rPr>
                <w:lang w:val="en-US"/>
              </w:rPr>
            </w:pPr>
            <w:r>
              <w:rPr>
                <w:lang w:val="en-US"/>
              </w:rPr>
              <w:t>Actuated results of the test plan.</w:t>
            </w:r>
          </w:p>
        </w:tc>
        <w:tc>
          <w:tcPr>
            <w:tcW w:w="1926" w:type="dxa"/>
          </w:tcPr>
          <w:p w:rsidR="006B32FA" w:rsidRDefault="00334E60" w:rsidP="007465B1">
            <w:pPr>
              <w:pStyle w:val="BodyText"/>
              <w:rPr>
                <w:lang w:val="en-US"/>
              </w:rPr>
            </w:pPr>
            <w:r>
              <w:rPr>
                <w:lang w:val="en-US"/>
              </w:rPr>
              <w:t>J.P. de Waal</w:t>
            </w:r>
          </w:p>
        </w:tc>
        <w:tc>
          <w:tcPr>
            <w:tcW w:w="1926" w:type="dxa"/>
          </w:tcPr>
          <w:p w:rsidR="006B32FA" w:rsidRPr="00D04809" w:rsidRDefault="00334E60" w:rsidP="003C2FD3">
            <w:pPr>
              <w:pStyle w:val="BodyText"/>
              <w:rPr>
                <w:lang w:val="en-US"/>
              </w:rPr>
            </w:pPr>
            <w:r>
              <w:rPr>
                <w:lang w:val="en-US"/>
              </w:rPr>
              <w:t>P. van Steeg</w:t>
            </w:r>
          </w:p>
        </w:tc>
      </w:tr>
    </w:tbl>
    <w:p w:rsidR="000B50FD" w:rsidRPr="00B4190B" w:rsidRDefault="000B50FD" w:rsidP="007465B1">
      <w:pPr>
        <w:pStyle w:val="BodyText"/>
        <w:rPr>
          <w:lang w:val="en-US"/>
        </w:rPr>
      </w:pPr>
    </w:p>
    <w:p w:rsidR="005E3828" w:rsidRDefault="005E3828" w:rsidP="009A55E1">
      <w:pPr>
        <w:pStyle w:val="Heading2"/>
        <w:rPr>
          <w:lang w:val="en-US"/>
        </w:rPr>
      </w:pPr>
      <w:bookmarkStart w:id="18" w:name="_Toc452453718"/>
      <w:r>
        <w:rPr>
          <w:lang w:val="en-US"/>
        </w:rPr>
        <w:t>Assumptions and constraints</w:t>
      </w:r>
      <w:bookmarkEnd w:id="18"/>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19"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19"/>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945F19">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lastRenderedPageBreak/>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20" w:name="_Ref354465720"/>
      <w:bookmarkStart w:id="21"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20"/>
      <w:r w:rsidRPr="006F7FDD">
        <w:rPr>
          <w:lang w:val="en-US"/>
        </w:rPr>
        <w:t xml:space="preserve">  </w:t>
      </w:r>
    </w:p>
    <w:p w:rsidR="006B32FA" w:rsidRPr="006F7FDD" w:rsidRDefault="006B32FA" w:rsidP="006B32FA">
      <w:pPr>
        <w:pStyle w:val="BodyText"/>
        <w:rPr>
          <w:lang w:val="en-US"/>
        </w:rPr>
      </w:pPr>
    </w:p>
    <w:p w:rsidR="006B32FA" w:rsidRPr="001B2127" w:rsidRDefault="006B32FA" w:rsidP="006B32FA">
      <w:pPr>
        <w:numPr>
          <w:ilvl w:val="0"/>
          <w:numId w:val="17"/>
        </w:numPr>
        <w:rPr>
          <w:lang w:val="en-US"/>
        </w:rPr>
      </w:pPr>
      <w:bookmarkStart w:id="22"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r w:rsidR="001B2127" w:rsidRPr="001B2127">
        <w:rPr>
          <w:kern w:val="22"/>
          <w:lang w:val="en-US"/>
        </w:rPr>
        <w:t>HydraRing</w:t>
      </w:r>
      <w:proofErr w:type="spellEnd"/>
      <w:proofErr w:type="gramStart"/>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22"/>
    </w:p>
    <w:bookmarkEnd w:id="21"/>
    <w:p w:rsidR="00FF3787" w:rsidRDefault="00FF3787" w:rsidP="00E22868">
      <w:pPr>
        <w:pStyle w:val="Heading1"/>
        <w:rPr>
          <w:lang w:val="en-US"/>
        </w:rPr>
      </w:pPr>
      <w:r>
        <w:rPr>
          <w:lang w:val="en-US"/>
        </w:rPr>
        <w:br w:type="page"/>
      </w:r>
      <w:bookmarkStart w:id="23" w:name="_Toc348103898"/>
      <w:bookmarkStart w:id="24" w:name="_Toc452453719"/>
      <w:r w:rsidRPr="00E22868">
        <w:lastRenderedPageBreak/>
        <w:t>Technical</w:t>
      </w:r>
      <w:r>
        <w:t xml:space="preserve"> Design</w:t>
      </w:r>
      <w:bookmarkEnd w:id="23"/>
      <w:bookmarkEnd w:id="24"/>
    </w:p>
    <w:p w:rsidR="00B121FA" w:rsidRDefault="00B121FA" w:rsidP="00B121FA">
      <w:pPr>
        <w:pStyle w:val="Heading2"/>
      </w:pPr>
      <w:bookmarkStart w:id="25" w:name="_Toc348103900"/>
      <w:bookmarkStart w:id="26" w:name="_Toc452453720"/>
      <w:bookmarkEnd w:id="25"/>
      <w:r>
        <w:t>General</w:t>
      </w:r>
      <w:bookmarkEnd w:id="26"/>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RingToets</w:t>
      </w:r>
      <w:proofErr w:type="spellEnd"/>
      <w:r>
        <w:t>/</w:t>
      </w:r>
      <w:proofErr w:type="spellStart"/>
      <w:r>
        <w:t>HydraRing</w:t>
      </w:r>
      <w:proofErr w:type="spellEnd"/>
      <w:r w:rsidR="00347258">
        <w:t xml:space="preserve"> and </w:t>
      </w:r>
      <w:r>
        <w:t xml:space="preserve">other </w:t>
      </w:r>
      <w:proofErr w:type="gramStart"/>
      <w:r w:rsidR="001B2127">
        <w:t>Fortran</w:t>
      </w:r>
      <w:proofErr w:type="gramEnd"/>
      <w:r w:rsidR="001B2127">
        <w:t xml:space="preserve">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945F19">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945F19">
        <w:t>2.5</w:t>
      </w:r>
      <w:r w:rsidR="00203205">
        <w:fldChar w:fldCharType="end"/>
      </w:r>
      <w:r w:rsidR="00F907B1">
        <w:t>.</w:t>
      </w:r>
      <w:r>
        <w:t xml:space="preserve"> </w:t>
      </w:r>
    </w:p>
    <w:p w:rsidR="00DA6A40" w:rsidRDefault="00DA6A40" w:rsidP="00130612">
      <w:pPr>
        <w:pStyle w:val="Heading3"/>
      </w:pPr>
      <w:bookmarkStart w:id="27" w:name="_Toc348103901"/>
      <w:bookmarkStart w:id="28" w:name="_Toc452453721"/>
      <w:proofErr w:type="spellStart"/>
      <w:r>
        <w:t>HydraRing</w:t>
      </w:r>
      <w:bookmarkEnd w:id="27"/>
      <w:proofErr w:type="spellEnd"/>
      <w:r w:rsidR="001B2127">
        <w:t xml:space="preserve"> and other </w:t>
      </w:r>
      <w:proofErr w:type="gramStart"/>
      <w:r w:rsidR="001B2127">
        <w:t>Fortran</w:t>
      </w:r>
      <w:proofErr w:type="gramEnd"/>
      <w:r w:rsidR="001B2127">
        <w:t xml:space="preserve"> programs</w:t>
      </w:r>
      <w:bookmarkEnd w:id="28"/>
    </w:p>
    <w:p w:rsidR="002B09A6" w:rsidRDefault="002B09A6" w:rsidP="00697EB6">
      <w:pPr>
        <w:pStyle w:val="BodyText"/>
      </w:pPr>
    </w:p>
    <w:p w:rsidR="00DA6A40" w:rsidRDefault="00DA6A40" w:rsidP="00697EB6">
      <w:pPr>
        <w:pStyle w:val="BodyText"/>
      </w:pPr>
      <w:r>
        <w:t xml:space="preserve">In order to be usable in </w:t>
      </w:r>
      <w:proofErr w:type="spellStart"/>
      <w:r>
        <w:t>Hydraring</w:t>
      </w:r>
      <w:proofErr w:type="spellEnd"/>
      <w:r>
        <w:t xml:space="preserve">, the </w:t>
      </w:r>
      <w:r w:rsidR="00146BB9">
        <w:t xml:space="preserve">kernel </w:t>
      </w:r>
      <w:r>
        <w:t xml:space="preserve">provides </w:t>
      </w:r>
      <w:r w:rsidR="00146BB9">
        <w:t>high level functions in the dll</w:t>
      </w:r>
      <w:r w:rsidR="008E302B">
        <w:rPr>
          <w:rStyle w:val="FootnoteReference"/>
        </w:rPr>
        <w:footnoteReference w:id="1"/>
      </w:r>
      <w:r w:rsidR="00146BB9">
        <w:t xml:space="preserve"> for calculating the discharge and the resulting </w:t>
      </w:r>
      <w:r w:rsidR="00552D4B">
        <w:t>Z</w:t>
      </w:r>
      <w:r w:rsidR="00146BB9">
        <w:t xml:space="preserve">-function, where input arguments are </w:t>
      </w:r>
      <w:proofErr w:type="gramStart"/>
      <w:r w:rsidR="00146BB9">
        <w:t>Fortran</w:t>
      </w:r>
      <w:proofErr w:type="gramEnd"/>
      <w:r w:rsidR="00146BB9">
        <w:t xml:space="preserve"> </w:t>
      </w:r>
      <w:proofErr w:type="spellStart"/>
      <w:r w:rsidR="00146BB9">
        <w:t>structs</w:t>
      </w:r>
      <w:proofErr w:type="spellEnd"/>
      <w:r w:rsidR="008409F2">
        <w:t xml:space="preserve">. </w:t>
      </w:r>
    </w:p>
    <w:p w:rsidR="008409F2" w:rsidRDefault="00146BB9" w:rsidP="00130612">
      <w:pPr>
        <w:pStyle w:val="Heading3"/>
      </w:pPr>
      <w:bookmarkStart w:id="29" w:name="_Toc348103902"/>
      <w:bookmarkStart w:id="30" w:name="_Toc452453722"/>
      <w:proofErr w:type="spellStart"/>
      <w:r>
        <w:t>RingToets</w:t>
      </w:r>
      <w:proofErr w:type="spellEnd"/>
      <w:r>
        <w:t xml:space="preserve"> and ot</w:t>
      </w:r>
      <w:r w:rsidR="008409F2">
        <w:t xml:space="preserve">her C# </w:t>
      </w:r>
      <w:r w:rsidR="00934365">
        <w:t xml:space="preserve">and .Net </w:t>
      </w:r>
      <w:r w:rsidR="008409F2">
        <w:t>programs</w:t>
      </w:r>
      <w:bookmarkEnd w:id="29"/>
      <w:bookmarkEnd w:id="30"/>
    </w:p>
    <w:p w:rsidR="002B09A6" w:rsidRDefault="002B09A6" w:rsidP="00146BB9">
      <w:pPr>
        <w:pStyle w:val="BodyText"/>
      </w:pPr>
    </w:p>
    <w:p w:rsidR="00146BB9" w:rsidRDefault="00146BB9" w:rsidP="00146BB9">
      <w:pPr>
        <w:pStyle w:val="BodyText"/>
      </w:pPr>
      <w:r>
        <w:t xml:space="preserve">In order to be usable in </w:t>
      </w:r>
      <w:proofErr w:type="spellStart"/>
      <w:r>
        <w:t>RingToets</w:t>
      </w:r>
      <w:proofErr w:type="spellEnd"/>
      <w:r>
        <w:t xml:space="preserve">, the kernel provides high level functions in the dll for calculating the discharge and the resulting </w:t>
      </w:r>
      <w:r w:rsidR="00552D4B">
        <w:t>Z</w:t>
      </w:r>
      <w:r>
        <w:t xml:space="preserve">-function, where input arguments are C# </w:t>
      </w:r>
      <w:proofErr w:type="spellStart"/>
      <w:r>
        <w:t>datatypes</w:t>
      </w:r>
      <w:proofErr w:type="spellEnd"/>
      <w:r>
        <w:t xml:space="preserve">. </w:t>
      </w:r>
    </w:p>
    <w:p w:rsidR="00A43024" w:rsidRDefault="00A43024" w:rsidP="00697EB6">
      <w:pPr>
        <w:pStyle w:val="BodyText"/>
      </w:pPr>
    </w:p>
    <w:p w:rsidR="00372D84" w:rsidRDefault="008E302B" w:rsidP="00697EB6">
      <w:pPr>
        <w:pStyle w:val="BodyText"/>
      </w:pPr>
      <w:r>
        <w:t>The dll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146BB9">
        <w:t>RingToets</w:t>
      </w:r>
      <w:proofErr w:type="spellEnd"/>
      <w:r w:rsidR="00146BB9">
        <w:t>.</w:t>
      </w:r>
      <w:r>
        <w:t xml:space="preserve"> </w:t>
      </w:r>
      <w:r w:rsidR="00934365">
        <w:t>For this moment, such a wrapper will not be part of this kernel.</w:t>
      </w:r>
    </w:p>
    <w:p w:rsidR="002B09A6" w:rsidRDefault="002B09A6" w:rsidP="002B09A6">
      <w:pPr>
        <w:pStyle w:val="Heading3"/>
      </w:pPr>
      <w:bookmarkStart w:id="31" w:name="_Toc452453723"/>
      <w:r>
        <w:t>Dependencies and environment</w:t>
      </w:r>
      <w:bookmarkEnd w:id="31"/>
    </w:p>
    <w:p w:rsidR="002B09A6" w:rsidRPr="002B09A6" w:rsidRDefault="002B09A6" w:rsidP="002B09A6">
      <w:pPr>
        <w:pStyle w:val="BodyText"/>
      </w:pPr>
    </w:p>
    <w:p w:rsidR="002B09A6" w:rsidRDefault="002B09A6" w:rsidP="00697EB6">
      <w:pPr>
        <w:pStyle w:val="BodyText"/>
      </w:pPr>
      <w:r>
        <w:t>The dikes overtopping kernel is a 32-bit Windows native dll.</w:t>
      </w:r>
    </w:p>
    <w:p w:rsidR="002B09A6" w:rsidRDefault="002B09A6" w:rsidP="00697EB6">
      <w:pPr>
        <w:pStyle w:val="BodyText"/>
      </w:pPr>
      <w:bookmarkStart w:id="32" w:name="_GoBack"/>
      <w:bookmarkEnd w:id="32"/>
    </w:p>
    <w:p w:rsidR="00D560B8" w:rsidRDefault="00D560B8" w:rsidP="00697EB6">
      <w:pPr>
        <w:pStyle w:val="BodyText"/>
      </w:pPr>
      <w:r>
        <w:t xml:space="preserve">There is no dependency anymore on the feedback dll of </w:t>
      </w:r>
      <w:proofErr w:type="spellStart"/>
      <w:r>
        <w:t>HydraRing</w:t>
      </w:r>
      <w:proofErr w:type="spellEnd"/>
      <w:r>
        <w:t>.</w:t>
      </w:r>
    </w:p>
    <w:p w:rsidR="00D560B8" w:rsidRDefault="00D560B8" w:rsidP="00697EB6">
      <w:pPr>
        <w:pStyle w:val="BodyText"/>
      </w:pPr>
      <w:r>
        <w:t>The dependencies related to the Intel Fortran compiler are static linked within the dll.</w:t>
      </w:r>
    </w:p>
    <w:p w:rsidR="00D560B8" w:rsidRDefault="00D560B8" w:rsidP="00697EB6">
      <w:pPr>
        <w:pStyle w:val="BodyText"/>
      </w:pPr>
    </w:p>
    <w:p w:rsidR="00D560B8" w:rsidRDefault="00D560B8" w:rsidP="00697EB6">
      <w:pPr>
        <w:pStyle w:val="BodyText"/>
      </w:pPr>
      <w:r>
        <w:t xml:space="preserve">The kernel is thread save, in the sense that it can be called by multiple </w:t>
      </w:r>
      <w:proofErr w:type="spellStart"/>
      <w:r>
        <w:t>OpenMP</w:t>
      </w:r>
      <w:proofErr w:type="spellEnd"/>
      <w:r>
        <w:t xml:space="preserve"> threads.</w:t>
      </w:r>
    </w:p>
    <w:p w:rsidR="00934365" w:rsidRDefault="00372D84" w:rsidP="00697EB6">
      <w:pPr>
        <w:pStyle w:val="BodyText"/>
      </w:pPr>
      <w:r>
        <w:br w:type="page"/>
      </w:r>
    </w:p>
    <w:p w:rsidR="00A228AA" w:rsidRDefault="00F907B1" w:rsidP="00E7483A">
      <w:pPr>
        <w:pStyle w:val="Heading2"/>
      </w:pPr>
      <w:bookmarkStart w:id="33" w:name="_Ref348099796"/>
      <w:bookmarkStart w:id="34" w:name="_Toc348103904"/>
      <w:bookmarkStart w:id="35" w:name="_Toc452453724"/>
      <w:r>
        <w:lastRenderedPageBreak/>
        <w:t>D</w:t>
      </w:r>
      <w:r w:rsidR="00A228AA">
        <w:t>escription of the required input data</w:t>
      </w:r>
      <w:bookmarkEnd w:id="33"/>
      <w:bookmarkEnd w:id="34"/>
      <w:r w:rsidR="005935EA">
        <w:t xml:space="preserve"> for a discharge calculation</w:t>
      </w:r>
      <w:bookmarkEnd w:id="35"/>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has to provide the load, the geometry, the dike height,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 xml:space="preserve">Note that the log file is currently only used when the iterations process </w:t>
      </w:r>
      <w:r w:rsidR="00F2711A">
        <w:t xml:space="preserve">in section </w:t>
      </w:r>
      <w:r w:rsidR="00F2711A">
        <w:fldChar w:fldCharType="begin"/>
      </w:r>
      <w:r w:rsidR="00F2711A">
        <w:instrText xml:space="preserve"> REF _Ref436662010 \r \h </w:instrText>
      </w:r>
      <w:r w:rsidR="00F2711A">
        <w:fldChar w:fldCharType="separate"/>
      </w:r>
      <w:r w:rsidR="00945F19">
        <w:t>3</w:t>
      </w:r>
      <w:r w:rsidR="00F2711A">
        <w:fldChar w:fldCharType="end"/>
      </w:r>
      <w:r w:rsidR="00F2711A">
        <w:t xml:space="preserve"> ends with a higher residue than expected.</w:t>
      </w:r>
    </w:p>
    <w:p w:rsidR="00552D4B" w:rsidRDefault="00552D4B" w:rsidP="005935EA">
      <w:pPr>
        <w:pStyle w:val="BodyText"/>
      </w:pPr>
    </w:p>
    <w:p w:rsidR="005935EA" w:rsidRDefault="005935EA" w:rsidP="005935EA">
      <w:pPr>
        <w:pStyle w:val="BodyText"/>
      </w:pPr>
      <w:r>
        <w:t xml:space="preserve">The exact definition of all input </w:t>
      </w:r>
      <w:proofErr w:type="spellStart"/>
      <w:r>
        <w:t>struct</w:t>
      </w:r>
      <w:r w:rsidR="003E2EBE">
        <w:t>s</w:t>
      </w:r>
      <w:proofErr w:type="spellEnd"/>
      <w:r>
        <w:t xml:space="preserve"> can be found in the technical documentation.</w:t>
      </w:r>
      <w:r w:rsidR="003E2EBE">
        <w:t xml:space="preserve"> A 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4C494F" w:rsidP="00623533">
            <w:pPr>
              <w:pStyle w:val="BodyText"/>
              <w:rPr>
                <w:i/>
              </w:rPr>
            </w:pPr>
            <w:r>
              <w:rPr>
                <w:i/>
              </w:rPr>
              <w:t>symbol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4C494F"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proofErr w:type="spellStart"/>
            <w:r w:rsidRPr="00AE5A52">
              <w:rPr>
                <w:lang w:val="fr-FR"/>
              </w:rPr>
              <w:t>integer</w:t>
            </w:r>
            <w:proofErr w:type="spell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proofErr w:type="spellStart"/>
            <w:r w:rsidRPr="004C494F">
              <w:t>f</w:t>
            </w:r>
            <w:r w:rsidRPr="004C494F">
              <w:rPr>
                <w:vertAlign w:val="subscript"/>
              </w:rPr>
              <w:t>b</w:t>
            </w:r>
            <w:proofErr w:type="spellEnd"/>
          </w:p>
          <w:p w:rsidR="004C494F" w:rsidRPr="004C494F" w:rsidRDefault="004C494F" w:rsidP="00623533">
            <w:pPr>
              <w:pStyle w:val="BodyText"/>
              <w:rPr>
                <w:vertAlign w:val="subscript"/>
              </w:rPr>
            </w:pPr>
            <w:r w:rsidRPr="004C494F">
              <w:t>m</w:t>
            </w:r>
            <w:r w:rsidRPr="004C494F">
              <w:rPr>
                <w:vertAlign w:val="subscript"/>
              </w:rPr>
              <w:t>z2</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r>
              <w:rPr>
                <w:lang w:val="fr-FR"/>
              </w:rPr>
              <w:t>integer</w:t>
            </w:r>
            <w:proofErr w:type="spell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2448A9" w:rsidRDefault="002448A9" w:rsidP="005935EA">
      <w:pPr>
        <w:pStyle w:val="BodyText"/>
      </w:pPr>
      <w:r>
        <w:t>The struct with model factors is used for b</w:t>
      </w:r>
      <w:r w:rsidR="00B13793">
        <w:t>oth the discharge calculation and</w:t>
      </w:r>
      <w:r>
        <w:t xml:space="preserve"> the Z-function.</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36" w:name="_Toc348020759"/>
      <w:bookmarkStart w:id="37" w:name="_Toc348103906"/>
      <w:bookmarkStart w:id="38" w:name="_Toc348020761"/>
      <w:bookmarkStart w:id="39" w:name="_Toc348103908"/>
      <w:bookmarkStart w:id="40" w:name="_Toc348020762"/>
      <w:bookmarkStart w:id="41" w:name="_Toc348103909"/>
      <w:bookmarkStart w:id="42" w:name="_Toc348020763"/>
      <w:bookmarkStart w:id="43" w:name="_Toc348103910"/>
      <w:bookmarkStart w:id="44" w:name="_Toc348020764"/>
      <w:bookmarkStart w:id="45" w:name="_Toc348103911"/>
      <w:bookmarkStart w:id="46" w:name="_Toc348020767"/>
      <w:bookmarkStart w:id="47" w:name="_Toc348103914"/>
      <w:bookmarkStart w:id="48" w:name="_Toc348020770"/>
      <w:bookmarkStart w:id="49" w:name="_Toc348103917"/>
      <w:bookmarkStart w:id="50" w:name="_Toc348020772"/>
      <w:bookmarkStart w:id="51" w:name="_Toc348103919"/>
      <w:bookmarkStart w:id="52" w:name="_Toc348020780"/>
      <w:bookmarkStart w:id="53" w:name="_Toc348103927"/>
      <w:bookmarkStart w:id="54" w:name="_Toc348020781"/>
      <w:bookmarkStart w:id="55" w:name="_Toc348103928"/>
      <w:bookmarkStart w:id="56" w:name="_Toc348020791"/>
      <w:bookmarkStart w:id="57" w:name="_Toc348103938"/>
      <w:bookmarkStart w:id="58" w:name="_Toc45245372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Description of the output data for a discharge calculation</w:t>
      </w:r>
      <w:bookmarkEnd w:id="58"/>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struct</w:t>
      </w:r>
    </w:p>
    <w:p w:rsidR="00226183" w:rsidRDefault="00226183" w:rsidP="00226183">
      <w:pPr>
        <w:pStyle w:val="BodyText"/>
        <w:numPr>
          <w:ilvl w:val="0"/>
          <w:numId w:val="45"/>
        </w:numPr>
      </w:pPr>
      <w:r w:rsidRPr="00226183">
        <w:t>Success</w:t>
      </w:r>
      <w:r>
        <w:t xml:space="preserve"> flag, 0 for success, otherwise failure</w:t>
      </w:r>
    </w:p>
    <w:p w:rsidR="00F17D38" w:rsidRDefault="00222294" w:rsidP="00226183">
      <w:pPr>
        <w:pStyle w:val="BodyText"/>
        <w:numPr>
          <w:ilvl w:val="0"/>
          <w:numId w:val="45"/>
        </w:numPr>
      </w:pPr>
      <w:r>
        <w:t>Error text (only relevant if</w:t>
      </w:r>
      <w:r w:rsidR="00226183">
        <w:t xml:space="preserve">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(m3/m per s).</w:t>
      </w:r>
    </w:p>
    <w:p w:rsidR="00A22EA1" w:rsidRDefault="00A22EA1" w:rsidP="00EC2499">
      <w:pPr>
        <w:pStyle w:val="Heading2"/>
      </w:pPr>
      <w:bookmarkStart w:id="59" w:name="_Ref436745919"/>
      <w:bookmarkStart w:id="60" w:name="_Toc452453726"/>
      <w:r>
        <w:t>Possible error messages</w:t>
      </w:r>
      <w:bookmarkEnd w:id="59"/>
      <w:bookmarkEnd w:id="60"/>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A22EA1" w:rsidRDefault="00A22EA1" w:rsidP="00A22EA1">
      <w:pPr>
        <w:pStyle w:val="BodyText"/>
        <w:numPr>
          <w:ilvl w:val="0"/>
          <w:numId w:val="48"/>
        </w:numPr>
      </w:pPr>
      <w:r>
        <w:t xml:space="preserve">The </w:t>
      </w:r>
      <w:r w:rsidR="00401C41">
        <w:t>model factors</w:t>
      </w:r>
      <w:r>
        <w:t xml:space="preserve"> must be in a reasonable range</w:t>
      </w:r>
      <w:r w:rsidR="00613779">
        <w:t xml:space="preserve"> and at least &gt;= 0</w:t>
      </w:r>
    </w:p>
    <w:p w:rsidR="00613779" w:rsidRDefault="00372D84" w:rsidP="00A22EA1">
      <w:pPr>
        <w:pStyle w:val="BodyText"/>
        <w:numPr>
          <w:ilvl w:val="0"/>
          <w:numId w:val="48"/>
        </w:numPr>
      </w:pPr>
      <w:r>
        <w:t>The geometry is not valid</w:t>
      </w:r>
    </w:p>
    <w:p w:rsidR="00372D84" w:rsidRDefault="00372D84"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945F19">
        <w:t>2.7</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Two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945F19">
        <w:t>3</w:t>
      </w:r>
      <w:r>
        <w:fldChar w:fldCharType="end"/>
      </w:r>
    </w:p>
    <w:p w:rsidR="00A22EA1" w:rsidRDefault="00613779" w:rsidP="00A22EA1">
      <w:pPr>
        <w:pStyle w:val="BodyText"/>
        <w:numPr>
          <w:ilvl w:val="0"/>
          <w:numId w:val="49"/>
        </w:numPr>
      </w:pPr>
      <w:r>
        <w:t>Out of memory</w:t>
      </w:r>
    </w:p>
    <w:p w:rsidR="003E2EBE" w:rsidRDefault="003E2EBE" w:rsidP="003E2EBE">
      <w:pPr>
        <w:pStyle w:val="Heading2"/>
      </w:pPr>
      <w:bookmarkStart w:id="61" w:name="_Ref436745848"/>
      <w:bookmarkStart w:id="62" w:name="_Toc452453727"/>
      <w:r>
        <w:t>Description of the required input data for the resulting Z-function</w:t>
      </w:r>
      <w:bookmarkEnd w:id="61"/>
      <w:bookmarkEnd w:id="62"/>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2"/>
      </w:r>
      <w:r>
        <w:t xml:space="preserve"> needs three types of input:</w:t>
      </w:r>
    </w:p>
    <w:p w:rsidR="00226183" w:rsidRPr="003E2EBE" w:rsidRDefault="00226183" w:rsidP="003E2EBE">
      <w:pPr>
        <w:pStyle w:val="BodyText"/>
      </w:pPr>
    </w:p>
    <w:p w:rsidR="00226183" w:rsidRDefault="002448A9" w:rsidP="00226183">
      <w:pPr>
        <w:pStyle w:val="BodyText"/>
        <w:numPr>
          <w:ilvl w:val="0"/>
          <w:numId w:val="46"/>
        </w:numPr>
      </w:pPr>
      <w:r>
        <w:t>q</w:t>
      </w:r>
      <w:r w:rsidRPr="003E75DA">
        <w:rPr>
          <w:vertAlign w:val="subscript"/>
        </w:rPr>
        <w:t>c</w:t>
      </w:r>
      <w:r>
        <w:t xml:space="preserve"> :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q0</w:t>
      </w:r>
      <w:r>
        <w:rPr>
          <w:vertAlign w:val="subscript"/>
        </w:rPr>
        <w:t xml:space="preserve"> </w:t>
      </w:r>
      <w:r>
        <w:t>,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r w:rsidRPr="003E75DA">
        <w:rPr>
          <w:vertAlign w:val="subscript"/>
        </w:rPr>
        <w:t>0</w:t>
      </w:r>
      <w:r>
        <w:rPr>
          <w:vertAlign w:val="subscript"/>
        </w:rPr>
        <w:t xml:space="preserve"> :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63" w:name="_Toc452453728"/>
      <w:r>
        <w:lastRenderedPageBreak/>
        <w:t>Description of the output data for the resulting Z-function</w:t>
      </w:r>
      <w:bookmarkEnd w:id="63"/>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log⁡(max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1D7840" w:rsidRDefault="001D7840" w:rsidP="001D7840">
      <w:pPr>
        <w:pStyle w:val="BodyText"/>
      </w:pPr>
    </w:p>
    <w:p w:rsidR="00203205" w:rsidRDefault="00203205" w:rsidP="001D7840">
      <w:pPr>
        <w:pStyle w:val="Heading2"/>
      </w:pPr>
      <w:bookmarkStart w:id="64" w:name="_Ref436746685"/>
      <w:bookmarkStart w:id="65" w:name="_Toc452453729"/>
      <w:r>
        <w:t>Validation</w:t>
      </w:r>
      <w:bookmarkEnd w:id="64"/>
      <w:bookmarkEnd w:id="65"/>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945F19">
        <w:t>2.4</w:t>
      </w:r>
      <w:r>
        <w:fldChar w:fldCharType="end"/>
      </w:r>
      <w:r>
        <w:t xml:space="preserve"> there are many cases in which the kernel ends up with an error message.</w:t>
      </w:r>
    </w:p>
    <w:p w:rsidR="00203205" w:rsidRDefault="00203205" w:rsidP="00203205">
      <w:pPr>
        <w:pStyle w:val="BodyText"/>
      </w:pPr>
      <w:r>
        <w:t>To prevent error messages during the computation, a validation routine is provided in the dll.</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EA366B" w:rsidRDefault="00EA366B" w:rsidP="00EA366B">
      <w:pPr>
        <w:pStyle w:val="Heading2"/>
      </w:pPr>
      <w:bookmarkStart w:id="66" w:name="_Toc452453730"/>
      <w:r>
        <w:t>Version number</w:t>
      </w:r>
      <w:bookmarkEnd w:id="66"/>
    </w:p>
    <w:p w:rsidR="00B33416" w:rsidRPr="00B33416" w:rsidRDefault="00B33416" w:rsidP="00B33416">
      <w:pPr>
        <w:pStyle w:val="BodyText"/>
      </w:pPr>
    </w:p>
    <w:p w:rsidR="00EA366B" w:rsidRDefault="00EA366B" w:rsidP="00EA366B">
      <w:pPr>
        <w:pStyle w:val="BodyText"/>
      </w:pPr>
      <w:r>
        <w:t>The dll has a function to get the version number of the kernel.</w:t>
      </w:r>
    </w:p>
    <w:p w:rsidR="00EA366B" w:rsidRDefault="00EA366B" w:rsidP="00203205">
      <w:pPr>
        <w:pStyle w:val="BodyText"/>
      </w:pPr>
      <w:r>
        <w:t>The version number can also be found in the file properties of the dll.</w:t>
      </w:r>
    </w:p>
    <w:p w:rsidR="00274F8F" w:rsidRDefault="00B33416" w:rsidP="00B33416">
      <w:pPr>
        <w:pStyle w:val="Heading2"/>
      </w:pPr>
      <w:bookmarkStart w:id="67" w:name="_Toc452453731"/>
      <w:proofErr w:type="spellStart"/>
      <w:r>
        <w:t>GetLanguage</w:t>
      </w:r>
      <w:proofErr w:type="spellEnd"/>
      <w:r>
        <w:t xml:space="preserve"> and </w:t>
      </w:r>
      <w:proofErr w:type="spellStart"/>
      <w:r w:rsidR="00274F8F">
        <w:t>SetLanguage</w:t>
      </w:r>
      <w:bookmarkEnd w:id="67"/>
      <w:proofErr w:type="spellEnd"/>
    </w:p>
    <w:p w:rsidR="00B33416" w:rsidRDefault="00B33416" w:rsidP="00274F8F">
      <w:pPr>
        <w:pStyle w:val="BodyText"/>
      </w:pPr>
    </w:p>
    <w:p w:rsidR="00274F8F" w:rsidRPr="00274F8F" w:rsidRDefault="00B33416" w:rsidP="00274F8F">
      <w:pPr>
        <w:pStyle w:val="BodyText"/>
      </w:pPr>
      <w:r>
        <w:t xml:space="preserve">The language for </w:t>
      </w:r>
      <w:r w:rsidR="00274F8F">
        <w:t>error messages and validation messages</w:t>
      </w:r>
      <w:r>
        <w:t xml:space="preserve"> can be</w:t>
      </w:r>
      <w:r w:rsidR="00274F8F">
        <w:t xml:space="preserve"> ‘NL’ </w:t>
      </w:r>
      <w:r>
        <w:t>or</w:t>
      </w:r>
      <w:r w:rsidR="00274F8F">
        <w:t xml:space="preserve"> ‘UK’</w:t>
      </w:r>
      <w:r>
        <w:t>, where t</w:t>
      </w:r>
      <w:r w:rsidR="00274F8F">
        <w:t xml:space="preserve">he default language is </w:t>
      </w:r>
      <w:r>
        <w:t>‘NL’</w:t>
      </w:r>
      <w:r w:rsidR="00274F8F">
        <w:t>.</w:t>
      </w:r>
      <w:r>
        <w:t xml:space="preserve"> With the functions </w:t>
      </w:r>
      <w:proofErr w:type="spellStart"/>
      <w:r>
        <w:t>GetLanguage</w:t>
      </w:r>
      <w:proofErr w:type="spellEnd"/>
      <w:r>
        <w:t xml:space="preserve"> and </w:t>
      </w:r>
      <w:proofErr w:type="spellStart"/>
      <w:r>
        <w:t>SetLanguage</w:t>
      </w:r>
      <w:proofErr w:type="spellEnd"/>
      <w:r>
        <w:t xml:space="preserve"> the user can get and set the language</w:t>
      </w:r>
      <w:r w:rsidR="002B09A6">
        <w:t xml:space="preserve"> to be used in the kernel</w:t>
      </w:r>
      <w:r>
        <w:t>.</w:t>
      </w:r>
    </w:p>
    <w:p w:rsidR="00274F8F" w:rsidRDefault="00274F8F" w:rsidP="00203205">
      <w:pPr>
        <w:pStyle w:val="Heading2"/>
      </w:pPr>
      <w:bookmarkStart w:id="68" w:name="_Toc452453732"/>
      <w:proofErr w:type="spellStart"/>
      <w:r>
        <w:t>Omkeervariant</w:t>
      </w:r>
      <w:bookmarkEnd w:id="68"/>
      <w:proofErr w:type="spellEnd"/>
    </w:p>
    <w:p w:rsidR="00274F8F" w:rsidRDefault="00274F8F" w:rsidP="00274F8F">
      <w:pPr>
        <w:pStyle w:val="BodyText"/>
      </w:pPr>
    </w:p>
    <w:p w:rsidR="00222294" w:rsidRDefault="00097037" w:rsidP="00274F8F">
      <w:pPr>
        <w:pStyle w:val="BodyText"/>
      </w:pPr>
      <w:r>
        <w:t>T</w:t>
      </w:r>
      <w:r w:rsidR="00274F8F">
        <w:t>he</w:t>
      </w:r>
      <w:r w:rsidR="00B33416">
        <w:t xml:space="preserve"> so called ‘</w:t>
      </w:r>
      <w:proofErr w:type="spellStart"/>
      <w:r w:rsidR="00B33416">
        <w:t>Omkeervariant</w:t>
      </w:r>
      <w:proofErr w:type="spellEnd"/>
      <w:r w:rsidR="00B33416">
        <w:t>’ is the</w:t>
      </w:r>
      <w:r w:rsidR="00274F8F">
        <w:t xml:space="preserve"> inverse function</w:t>
      </w:r>
      <w:r w:rsidR="00B33416">
        <w:t xml:space="preserve"> of</w:t>
      </w:r>
      <w:r w:rsidR="00222294">
        <w:t xml:space="preserve"> the</w:t>
      </w:r>
      <w:r w:rsidR="00B33416">
        <w:t xml:space="preserve"> discharge calculation</w:t>
      </w:r>
      <w:r w:rsidR="00274F8F">
        <w:t xml:space="preserve">: get </w:t>
      </w:r>
      <w:r w:rsidR="00B33416">
        <w:t xml:space="preserve">the </w:t>
      </w:r>
      <w:r w:rsidR="00274F8F">
        <w:t xml:space="preserve">dike </w:t>
      </w:r>
      <w:r>
        <w:t xml:space="preserve">height for </w:t>
      </w:r>
      <w:r w:rsidR="00B33416">
        <w:t xml:space="preserve">a </w:t>
      </w:r>
      <w:r>
        <w:t>given geometry, load, critical discharge and model factors.</w:t>
      </w:r>
    </w:p>
    <w:p w:rsidR="00222294" w:rsidRDefault="00222294" w:rsidP="00274F8F">
      <w:pPr>
        <w:pStyle w:val="BodyText"/>
      </w:pPr>
    </w:p>
    <w:p w:rsidR="00B33416" w:rsidRPr="00274F8F" w:rsidRDefault="00D86F8A" w:rsidP="00274F8F">
      <w:pPr>
        <w:pStyle w:val="BodyText"/>
        <w:sectPr w:rsidR="00B33416" w:rsidRPr="00274F8F" w:rsidSect="007469E8">
          <w:pgSz w:w="11907" w:h="16840" w:code="9"/>
          <w:pgMar w:top="1588" w:right="1304" w:bottom="1588" w:left="1304" w:header="618" w:footer="561" w:gutter="0"/>
          <w:pgNumType w:chapSep="enDash"/>
          <w:cols w:space="708"/>
          <w:docGrid w:linePitch="299"/>
        </w:sectPr>
      </w:pPr>
      <w:r>
        <w:t>It first searches at which part of the profile the discharge is near the given discharge. If that section is found it only</w:t>
      </w:r>
      <w:r w:rsidR="00222294">
        <w:t xml:space="preserve"> needs 1 or 2 more evaluations of the discharge, because t</w:t>
      </w:r>
      <w:r>
        <w:t>he logarithmic relation between discharge and dike height</w:t>
      </w:r>
      <w:r w:rsidR="00222294">
        <w:t xml:space="preserve"> can be used</w:t>
      </w:r>
      <w:r>
        <w:t>.</w:t>
      </w:r>
    </w:p>
    <w:p w:rsidR="00613779" w:rsidRDefault="00D90FC3" w:rsidP="00613779">
      <w:pPr>
        <w:pStyle w:val="Heading1"/>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69" w:name="_Ref436662010"/>
      <w:bookmarkStart w:id="70" w:name="_Toc452453733"/>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69"/>
      <w:bookmarkEnd w:id="70"/>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proofErr w:type="spellStart"/>
      <w:r>
        <w:rPr>
          <w:rFonts w:cs="Arial"/>
          <w:lang w:eastAsia="zh-CN"/>
        </w:rPr>
        <w:t>i</w:t>
      </w:r>
      <w:proofErr w:type="spellEnd"/>
      <w:r>
        <w:rPr>
          <w:rFonts w:cs="Arial"/>
          <w:lang w:eastAsia="zh-CN"/>
        </w:rPr>
        <w:t>)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cases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71"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71"/>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B33416"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B33416"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B33416"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 xml:space="preserve">Note that within each iteration step, steps a … </w:t>
      </w:r>
      <w:proofErr w:type="spellStart"/>
      <w:r>
        <w:rPr>
          <w:rFonts w:cs="Arial"/>
          <w:lang w:eastAsia="zh-CN"/>
        </w:rPr>
        <w:t>i</w:t>
      </w:r>
      <w:proofErr w:type="spellEnd"/>
      <w:r>
        <w:rPr>
          <w:rFonts w:cs="Arial"/>
          <w:lang w:eastAsia="zh-CN"/>
        </w:rPr>
        <w:t xml:space="preserve">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945F19">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 xml:space="preserve">s a … </w:t>
      </w:r>
      <w:proofErr w:type="spellStart"/>
      <w:r>
        <w:t>i</w:t>
      </w:r>
      <w:proofErr w:type="spellEnd"/>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372D84" w:rsidP="00246AD6">
            <w:pPr>
              <w:pStyle w:val="BodyText"/>
            </w:pPr>
            <w:r>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416" w:rsidRDefault="00B33416">
      <w:r>
        <w:separator/>
      </w:r>
    </w:p>
  </w:endnote>
  <w:endnote w:type="continuationSeparator" w:id="0">
    <w:p w:rsidR="00B33416" w:rsidRDefault="00B3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B33416" w:rsidRPr="00D04809" w:rsidTr="00D04809">
      <w:tc>
        <w:tcPr>
          <w:tcW w:w="1250" w:type="pct"/>
          <w:tcBorders>
            <w:top w:val="nil"/>
            <w:left w:val="nil"/>
            <w:bottom w:val="nil"/>
            <w:right w:val="nil"/>
          </w:tcBorders>
          <w:noWrap/>
          <w:vAlign w:val="center"/>
        </w:tcPr>
        <w:p w:rsidR="00B33416" w:rsidRPr="00D04809" w:rsidRDefault="00B33416"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B33416" w:rsidRPr="00D04809" w:rsidRDefault="00B33416"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945F19">
            <w:rPr>
              <w:rFonts w:cs="Arial"/>
              <w:i w:val="0"/>
              <w:szCs w:val="24"/>
            </w:rPr>
            <w:t>Deltares</w:t>
          </w:r>
          <w:r w:rsidRPr="00D04809">
            <w:rPr>
              <w:rFonts w:cs="Arial"/>
              <w:i w:val="0"/>
              <w:szCs w:val="24"/>
            </w:rPr>
            <w:fldChar w:fldCharType="end"/>
          </w:r>
        </w:p>
      </w:tc>
    </w:tr>
  </w:tbl>
  <w:p w:rsidR="00B33416" w:rsidRDefault="00B334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416" w:rsidRDefault="00B334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B33416" w:rsidRPr="00D04809" w:rsidTr="00D04809">
      <w:tc>
        <w:tcPr>
          <w:tcW w:w="1250" w:type="pct"/>
          <w:tcBorders>
            <w:top w:val="nil"/>
            <w:left w:val="nil"/>
            <w:bottom w:val="nil"/>
            <w:right w:val="nil"/>
          </w:tcBorders>
          <w:noWrap/>
          <w:vAlign w:val="center"/>
        </w:tcPr>
        <w:p w:rsidR="00B33416" w:rsidRPr="00D04809" w:rsidRDefault="00B33416"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B33416" w:rsidRPr="00D04809" w:rsidRDefault="00B33416"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945F19">
            <w:rPr>
              <w:rFonts w:cs="Arial"/>
              <w:i w:val="0"/>
              <w:szCs w:val="24"/>
            </w:rPr>
            <w:t>Deltares</w:t>
          </w:r>
          <w:r w:rsidRPr="00D04809">
            <w:rPr>
              <w:rFonts w:cs="Arial"/>
              <w:i w:val="0"/>
              <w:szCs w:val="24"/>
            </w:rPr>
            <w:fldChar w:fldCharType="end"/>
          </w:r>
        </w:p>
      </w:tc>
    </w:tr>
  </w:tbl>
  <w:p w:rsidR="00B33416" w:rsidRDefault="00B3341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B33416" w:rsidTr="00D04809">
      <w:trPr>
        <w:jc w:val="right"/>
      </w:trPr>
      <w:tc>
        <w:tcPr>
          <w:tcW w:w="4449" w:type="pct"/>
          <w:tcBorders>
            <w:top w:val="nil"/>
            <w:left w:val="nil"/>
            <w:bottom w:val="nil"/>
            <w:right w:val="nil"/>
          </w:tcBorders>
          <w:noWrap/>
          <w:vAlign w:val="center"/>
        </w:tcPr>
        <w:p w:rsidR="00B33416" w:rsidRPr="00D04809" w:rsidRDefault="00B33416" w:rsidP="00D04809">
          <w:pPr>
            <w:pStyle w:val="Footer"/>
            <w:overflowPunct w:val="0"/>
            <w:autoSpaceDE w:val="0"/>
            <w:autoSpaceDN w:val="0"/>
            <w:rPr>
              <w:rFonts w:cs="Arial"/>
              <w:szCs w:val="24"/>
              <w:lang w:val="de-DE"/>
            </w:rPr>
          </w:pPr>
          <w:hyperlink r:id="rId1" w:history="1">
            <w:r>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B33416" w:rsidRPr="00D04809" w:rsidRDefault="00B33416"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sidR="00945F19">
            <w:rPr>
              <w:rStyle w:val="PageNumber"/>
              <w:rFonts w:cs="Arial"/>
              <w:i w:val="0"/>
            </w:rPr>
            <w:t>10</w:t>
          </w:r>
          <w:r w:rsidRPr="00D04809">
            <w:rPr>
              <w:rStyle w:val="PageNumber"/>
              <w:rFonts w:cs="Arial"/>
              <w:i w:val="0"/>
            </w:rPr>
            <w:fldChar w:fldCharType="end"/>
          </w:r>
        </w:p>
      </w:tc>
    </w:tr>
  </w:tbl>
  <w:p w:rsidR="00B33416" w:rsidRPr="00BF163F" w:rsidRDefault="00B33416" w:rsidP="00BF163F">
    <w:pPr>
      <w:pStyle w:val="FooterOdd"/>
      <w:rPr>
        <w:rStyle w:val="PageNumber"/>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416" w:rsidRDefault="00B33416">
      <w:r>
        <w:separator/>
      </w:r>
    </w:p>
  </w:footnote>
  <w:footnote w:type="continuationSeparator" w:id="0">
    <w:p w:rsidR="00B33416" w:rsidRDefault="00B33416">
      <w:r>
        <w:continuationSeparator/>
      </w:r>
    </w:p>
  </w:footnote>
  <w:footnote w:id="1">
    <w:p w:rsidR="00B33416" w:rsidRPr="008E302B" w:rsidRDefault="00B33416">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B33416" w:rsidRPr="00EA366B" w:rsidRDefault="00B33416"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416" w:rsidRPr="006A0BF6" w:rsidRDefault="00B33416" w:rsidP="006A0BF6">
    <w:pPr>
      <w:pStyle w:val="Header"/>
      <w:ind w:left="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416" w:rsidRPr="00D45D48" w:rsidRDefault="00B33416"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416" w:rsidRPr="00D45D48" w:rsidRDefault="00B33416" w:rsidP="00D45D48">
    <w:pPr>
      <w:pStyle w:val="Header"/>
      <w:ind w:left="0"/>
      <w:rPr>
        <w:i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416" w:rsidRPr="00D45D48" w:rsidRDefault="00B33416" w:rsidP="00D45D48">
    <w:pPr>
      <w:pStyle w:val="Header"/>
      <w:ind w:left="0"/>
      <w:rPr>
        <w:i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416" w:rsidRPr="00EB1B96" w:rsidRDefault="00B33416" w:rsidP="00EB1B96">
    <w:pPr>
      <w:pStyle w:val="Header"/>
      <w:ind w:left="0"/>
      <w:rPr>
        <w:i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B33416" w:rsidTr="00D04809">
      <w:tc>
        <w:tcPr>
          <w:tcW w:w="1650" w:type="pct"/>
          <w:noWrap/>
          <w:tcMar>
            <w:left w:w="0" w:type="dxa"/>
            <w:right w:w="0" w:type="dxa"/>
          </w:tcMar>
          <w:vAlign w:val="center"/>
        </w:tcPr>
        <w:p w:rsidR="00B33416" w:rsidRPr="00D04809" w:rsidRDefault="00B33416"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945F19">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B33416" w:rsidRPr="00D04809" w:rsidRDefault="00B33416"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945F19">
            <w:rPr>
              <w:rFonts w:cs="Arial"/>
              <w:szCs w:val="24"/>
            </w:rPr>
            <w:t>1206004</w:t>
          </w:r>
          <w:r w:rsidRPr="00D04809">
            <w:rPr>
              <w:rFonts w:cs="Arial"/>
              <w:szCs w:val="24"/>
            </w:rPr>
            <w:fldChar w:fldCharType="end"/>
          </w:r>
        </w:p>
      </w:tc>
      <w:tc>
        <w:tcPr>
          <w:tcW w:w="1667" w:type="pct"/>
          <w:noWrap/>
          <w:tcMar>
            <w:left w:w="0" w:type="dxa"/>
            <w:right w:w="0" w:type="dxa"/>
          </w:tcMar>
          <w:vAlign w:val="center"/>
        </w:tcPr>
        <w:p w:rsidR="00B33416" w:rsidRPr="00D04809" w:rsidRDefault="00B33416"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sidR="00945F19">
            <w:rPr>
              <w:rFonts w:cs="Arial"/>
              <w:szCs w:val="24"/>
            </w:rPr>
            <w:t>WTI2017  Failure Mechanisms - Piping Kernel</w:t>
          </w:r>
          <w:r w:rsidRPr="00D04809">
            <w:rPr>
              <w:rFonts w:cs="Arial"/>
              <w:szCs w:val="24"/>
            </w:rPr>
            <w:fldChar w:fldCharType="end"/>
          </w:r>
        </w:p>
      </w:tc>
    </w:tr>
    <w:tr w:rsidR="00B33416" w:rsidTr="00D04809">
      <w:tc>
        <w:tcPr>
          <w:tcW w:w="1650" w:type="pct"/>
          <w:tcBorders>
            <w:bottom w:val="single" w:sz="4" w:space="0" w:color="auto"/>
          </w:tcBorders>
          <w:noWrap/>
          <w:tcMar>
            <w:left w:w="0" w:type="dxa"/>
            <w:right w:w="0" w:type="dxa"/>
          </w:tcMar>
          <w:vAlign w:val="center"/>
        </w:tcPr>
        <w:p w:rsidR="00B33416" w:rsidRPr="00D04809" w:rsidRDefault="00B33416"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B33416" w:rsidRPr="00D04809" w:rsidRDefault="00B33416"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945F19">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B33416" w:rsidRPr="00D04809" w:rsidRDefault="00B33416" w:rsidP="00D04809">
          <w:pPr>
            <w:pStyle w:val="HeaderBase"/>
            <w:tabs>
              <w:tab w:val="num" w:pos="1209"/>
            </w:tabs>
            <w:overflowPunct w:val="0"/>
            <w:autoSpaceDE w:val="0"/>
            <w:autoSpaceDN w:val="0"/>
            <w:spacing w:after="120"/>
            <w:ind w:left="1209" w:hanging="360"/>
            <w:jc w:val="right"/>
            <w:rPr>
              <w:rFonts w:cs="Arial"/>
              <w:szCs w:val="24"/>
            </w:rPr>
          </w:pPr>
        </w:p>
      </w:tc>
    </w:tr>
  </w:tbl>
  <w:p w:rsidR="00B33416" w:rsidRDefault="00B33416" w:rsidP="005A4592">
    <w:pPr>
      <w:pStyle w:val="HeaderBas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B33416" w:rsidTr="00FD05AD">
      <w:trPr>
        <w:cantSplit/>
        <w:jc w:val="right"/>
      </w:trPr>
      <w:tc>
        <w:tcPr>
          <w:tcW w:w="2025" w:type="pct"/>
          <w:noWrap/>
          <w:tcMar>
            <w:left w:w="28" w:type="dxa"/>
            <w:right w:w="28" w:type="dxa"/>
          </w:tcMar>
          <w:vAlign w:val="center"/>
        </w:tcPr>
        <w:p w:rsidR="00B33416" w:rsidRPr="00E97337" w:rsidRDefault="00B33416" w:rsidP="00CB26D8">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sidR="00945F19">
            <w:rPr>
              <w:rFonts w:cs="Arial"/>
              <w:szCs w:val="24"/>
            </w:rPr>
            <w:t>WTI2017  Failure Mechanisms - Piping Kernel</w:t>
          </w:r>
          <w:r w:rsidRPr="00D04809">
            <w:rPr>
              <w:rFonts w:cs="Arial"/>
              <w:szCs w:val="24"/>
            </w:rPr>
            <w:fldChar w:fldCharType="end"/>
          </w:r>
        </w:p>
      </w:tc>
      <w:tc>
        <w:tcPr>
          <w:tcW w:w="1308" w:type="pct"/>
          <w:noWrap/>
          <w:tcMar>
            <w:left w:w="28" w:type="dxa"/>
            <w:right w:w="28" w:type="dxa"/>
          </w:tcMar>
          <w:vAlign w:val="center"/>
        </w:tcPr>
        <w:p w:rsidR="00B33416" w:rsidRPr="00D04809" w:rsidRDefault="00B33416"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945F19">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B33416" w:rsidRPr="00D04809" w:rsidRDefault="00B33416" w:rsidP="00274F8F">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1.2</w:t>
          </w:r>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r w:rsidR="00945F19">
            <w:rPr>
              <w:rFonts w:cs="Arial"/>
              <w:szCs w:val="24"/>
            </w:rPr>
            <w:t>31 May 2016</w:t>
          </w:r>
          <w:r>
            <w:rPr>
              <w:rFonts w:cs="Arial"/>
              <w:szCs w:val="24"/>
            </w:rPr>
            <w:fldChar w:fldCharType="end"/>
          </w:r>
        </w:p>
      </w:tc>
    </w:tr>
    <w:tr w:rsidR="00B33416" w:rsidTr="00FD05AD">
      <w:trPr>
        <w:cantSplit/>
        <w:jc w:val="right"/>
      </w:trPr>
      <w:tc>
        <w:tcPr>
          <w:tcW w:w="2025" w:type="pct"/>
          <w:tcBorders>
            <w:bottom w:val="single" w:sz="4" w:space="0" w:color="auto"/>
          </w:tcBorders>
          <w:noWrap/>
          <w:tcMar>
            <w:left w:w="28" w:type="dxa"/>
            <w:right w:w="28" w:type="dxa"/>
          </w:tcMar>
          <w:vAlign w:val="center"/>
        </w:tcPr>
        <w:p w:rsidR="00B33416" w:rsidRPr="00D04809" w:rsidRDefault="00B33416"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B33416" w:rsidRPr="00D04809" w:rsidRDefault="00B33416"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B33416" w:rsidRPr="00D04809" w:rsidRDefault="00B33416" w:rsidP="00D04809">
          <w:pPr>
            <w:pStyle w:val="HeaderBase"/>
            <w:overflowPunct w:val="0"/>
            <w:autoSpaceDE w:val="0"/>
            <w:autoSpaceDN w:val="0"/>
            <w:jc w:val="righ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r>
  </w:tbl>
  <w:p w:rsidR="00B33416" w:rsidRPr="006F0857" w:rsidRDefault="00B33416" w:rsidP="006F4769">
    <w:pPr>
      <w:pStyle w:val="Header"/>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5" w:type="dxa"/>
      <w:tblInd w:w="-1260" w:type="dxa"/>
      <w:tblLayout w:type="fixed"/>
      <w:tblLook w:val="01E0" w:firstRow="1" w:lastRow="1" w:firstColumn="1" w:lastColumn="1" w:noHBand="0" w:noVBand="0"/>
    </w:tblPr>
    <w:tblGrid>
      <w:gridCol w:w="3215"/>
      <w:gridCol w:w="3215"/>
      <w:gridCol w:w="3215"/>
    </w:tblGrid>
    <w:tr w:rsidR="00B33416" w:rsidTr="00D04809">
      <w:tc>
        <w:tcPr>
          <w:tcW w:w="3196" w:type="dxa"/>
        </w:tcPr>
        <w:p w:rsidR="00B33416" w:rsidRPr="00D04809" w:rsidRDefault="00B33416"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sidR="00945F19">
            <w:rPr>
              <w:rFonts w:cs="Arial"/>
              <w:szCs w:val="24"/>
            </w:rPr>
            <w:t>Title</w:t>
          </w:r>
          <w:r w:rsidRPr="00D04809">
            <w:rPr>
              <w:rFonts w:cs="Arial"/>
              <w:szCs w:val="24"/>
            </w:rPr>
            <w:fldChar w:fldCharType="end"/>
          </w:r>
        </w:p>
      </w:tc>
      <w:tc>
        <w:tcPr>
          <w:tcW w:w="3197" w:type="dxa"/>
        </w:tcPr>
        <w:p w:rsidR="00B33416" w:rsidRPr="00D04809" w:rsidRDefault="00B33416"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945F19">
            <w:rPr>
              <w:rFonts w:cs="Arial"/>
              <w:szCs w:val="24"/>
            </w:rPr>
            <w:t>1206004</w:t>
          </w:r>
          <w:r w:rsidRPr="00D04809">
            <w:rPr>
              <w:rFonts w:cs="Arial"/>
              <w:szCs w:val="24"/>
            </w:rPr>
            <w:fldChar w:fldCharType="end"/>
          </w:r>
        </w:p>
      </w:tc>
      <w:tc>
        <w:tcPr>
          <w:tcW w:w="3197" w:type="dxa"/>
        </w:tcPr>
        <w:p w:rsidR="00B33416" w:rsidRPr="00D04809" w:rsidRDefault="00B33416"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945F19">
            <w:rPr>
              <w:rFonts w:cs="Arial"/>
              <w:b/>
              <w:bCs/>
              <w:szCs w:val="24"/>
              <w:lang w:val="en-US"/>
            </w:rPr>
            <w:t>Error! Reference source not found.</w:t>
          </w:r>
          <w:r w:rsidRPr="00D04809">
            <w:rPr>
              <w:rFonts w:cs="Arial"/>
              <w:szCs w:val="24"/>
            </w:rPr>
            <w:fldChar w:fldCharType="end"/>
          </w:r>
        </w:p>
      </w:tc>
    </w:tr>
    <w:tr w:rsidR="00B33416" w:rsidTr="00D04809">
      <w:tc>
        <w:tcPr>
          <w:tcW w:w="3196" w:type="dxa"/>
          <w:tcBorders>
            <w:bottom w:val="single" w:sz="4" w:space="0" w:color="auto"/>
          </w:tcBorders>
        </w:tcPr>
        <w:p w:rsidR="00B33416" w:rsidRPr="00D04809" w:rsidRDefault="00B33416"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945F19">
            <w:rPr>
              <w:rFonts w:cs="Arial"/>
              <w:szCs w:val="24"/>
            </w:rPr>
            <w:t>Technical Design</w:t>
          </w:r>
          <w:r w:rsidRPr="00D04809">
            <w:rPr>
              <w:rFonts w:cs="Arial"/>
              <w:szCs w:val="24"/>
            </w:rPr>
            <w:fldChar w:fldCharType="end"/>
          </w:r>
        </w:p>
      </w:tc>
      <w:tc>
        <w:tcPr>
          <w:tcW w:w="3197" w:type="dxa"/>
          <w:tcBorders>
            <w:bottom w:val="single" w:sz="4" w:space="0" w:color="auto"/>
          </w:tcBorders>
        </w:tcPr>
        <w:p w:rsidR="00B33416" w:rsidRPr="00D04809" w:rsidRDefault="00B33416"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945F19">
            <w:rPr>
              <w:rFonts w:cs="Arial"/>
              <w:szCs w:val="24"/>
            </w:rPr>
            <w:t>title</w:t>
          </w:r>
          <w:r w:rsidRPr="00D04809">
            <w:rPr>
              <w:rFonts w:cs="Arial"/>
              <w:szCs w:val="24"/>
            </w:rPr>
            <w:fldChar w:fldCharType="end"/>
          </w:r>
        </w:p>
      </w:tc>
      <w:tc>
        <w:tcPr>
          <w:tcW w:w="3197" w:type="dxa"/>
          <w:tcBorders>
            <w:bottom w:val="single" w:sz="4" w:space="0" w:color="auto"/>
          </w:tcBorders>
        </w:tcPr>
        <w:p w:rsidR="00B33416" w:rsidRPr="00D04809" w:rsidRDefault="00B33416" w:rsidP="00D04809">
          <w:pPr>
            <w:pStyle w:val="HeaderBase"/>
            <w:tabs>
              <w:tab w:val="num" w:pos="1209"/>
            </w:tabs>
            <w:overflowPunct w:val="0"/>
            <w:autoSpaceDE w:val="0"/>
            <w:autoSpaceDN w:val="0"/>
            <w:spacing w:after="120"/>
            <w:ind w:left="1209" w:hanging="360"/>
            <w:jc w:val="right"/>
            <w:rPr>
              <w:rFonts w:cs="Arial"/>
              <w:szCs w:val="24"/>
            </w:rPr>
          </w:pPr>
        </w:p>
      </w:tc>
    </w:tr>
  </w:tbl>
  <w:p w:rsidR="00B33416" w:rsidRDefault="00B334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2525394"/>
    <w:lvl w:ilvl="0">
      <w:numFmt w:val="bullet"/>
      <w:lvlText w:val="*"/>
      <w:lvlJc w:val="left"/>
    </w:lvl>
  </w:abstractNum>
  <w:abstractNum w:abstractNumId="1">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5"/>
  <w:displayHorizontalDrawingGridEvery w:val="0"/>
  <w:displayVerticalDrawingGridEvery w:val="0"/>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DC3"/>
    <w:rsid w:val="00020F59"/>
    <w:rsid w:val="000215E6"/>
    <w:rsid w:val="000222D7"/>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FDC"/>
    <w:rsid w:val="0007608B"/>
    <w:rsid w:val="0007749E"/>
    <w:rsid w:val="00077B99"/>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97037"/>
    <w:rsid w:val="000A07BC"/>
    <w:rsid w:val="000A0BA2"/>
    <w:rsid w:val="000A1148"/>
    <w:rsid w:val="000A1532"/>
    <w:rsid w:val="000A23AE"/>
    <w:rsid w:val="000A26CB"/>
    <w:rsid w:val="000A299A"/>
    <w:rsid w:val="000A2BA2"/>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5D84"/>
    <w:rsid w:val="00116923"/>
    <w:rsid w:val="0011695E"/>
    <w:rsid w:val="00116AFE"/>
    <w:rsid w:val="00117155"/>
    <w:rsid w:val="001173A3"/>
    <w:rsid w:val="00120D18"/>
    <w:rsid w:val="00120D33"/>
    <w:rsid w:val="00121B41"/>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F5E"/>
    <w:rsid w:val="001E128F"/>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2294"/>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4F8F"/>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09A6"/>
    <w:rsid w:val="002B1DB0"/>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7808"/>
    <w:rsid w:val="00481874"/>
    <w:rsid w:val="00484E33"/>
    <w:rsid w:val="0048605F"/>
    <w:rsid w:val="0048625C"/>
    <w:rsid w:val="00486ABA"/>
    <w:rsid w:val="004877CA"/>
    <w:rsid w:val="00487A2A"/>
    <w:rsid w:val="00487AC1"/>
    <w:rsid w:val="00487D17"/>
    <w:rsid w:val="00490209"/>
    <w:rsid w:val="0049084F"/>
    <w:rsid w:val="004909A0"/>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32B4"/>
    <w:rsid w:val="005B35B3"/>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861"/>
    <w:rsid w:val="00762140"/>
    <w:rsid w:val="00762792"/>
    <w:rsid w:val="00762910"/>
    <w:rsid w:val="00763132"/>
    <w:rsid w:val="00763144"/>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40120"/>
    <w:rsid w:val="00940227"/>
    <w:rsid w:val="0094085A"/>
    <w:rsid w:val="0094122C"/>
    <w:rsid w:val="00941E38"/>
    <w:rsid w:val="00942A7D"/>
    <w:rsid w:val="00943AF9"/>
    <w:rsid w:val="00943D14"/>
    <w:rsid w:val="00944C2B"/>
    <w:rsid w:val="00945628"/>
    <w:rsid w:val="00945F19"/>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93D"/>
    <w:rsid w:val="00AC27F8"/>
    <w:rsid w:val="00AC2904"/>
    <w:rsid w:val="00AC295D"/>
    <w:rsid w:val="00AC335B"/>
    <w:rsid w:val="00AC3376"/>
    <w:rsid w:val="00AC3F8B"/>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20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5013"/>
    <w:rsid w:val="00B06585"/>
    <w:rsid w:val="00B066EF"/>
    <w:rsid w:val="00B06739"/>
    <w:rsid w:val="00B06EC3"/>
    <w:rsid w:val="00B115B8"/>
    <w:rsid w:val="00B11972"/>
    <w:rsid w:val="00B121FA"/>
    <w:rsid w:val="00B12687"/>
    <w:rsid w:val="00B13793"/>
    <w:rsid w:val="00B148FB"/>
    <w:rsid w:val="00B1667D"/>
    <w:rsid w:val="00B1723D"/>
    <w:rsid w:val="00B21983"/>
    <w:rsid w:val="00B2357E"/>
    <w:rsid w:val="00B24350"/>
    <w:rsid w:val="00B25442"/>
    <w:rsid w:val="00B26479"/>
    <w:rsid w:val="00B27E7C"/>
    <w:rsid w:val="00B30130"/>
    <w:rsid w:val="00B30C57"/>
    <w:rsid w:val="00B31516"/>
    <w:rsid w:val="00B33088"/>
    <w:rsid w:val="00B33416"/>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60B8"/>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6F8A"/>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C5643-8EA7-404B-98AE-1FD5DF882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Template>
  <TotalTime>291</TotalTime>
  <Pages>13</Pages>
  <Words>2174</Words>
  <Characters>12768</Characters>
  <Application>Microsoft Office Word</Application>
  <DocSecurity>0</DocSecurity>
  <Lines>555</Lines>
  <Paragraphs>403</Paragraphs>
  <ScaleCrop>false</ScaleCrop>
  <HeadingPairs>
    <vt:vector size="2" baseType="variant">
      <vt:variant>
        <vt:lpstr>Title</vt:lpstr>
      </vt:variant>
      <vt:variant>
        <vt:i4>1</vt:i4>
      </vt:variant>
    </vt:vector>
  </HeadingPairs>
  <TitlesOfParts>
    <vt:vector size="1" baseType="lpstr">
      <vt:lpstr>WTI2017  Failure Mechanisms - Piping Kernel</vt:lpstr>
    </vt:vector>
  </TitlesOfParts>
  <Manager/>
  <Company>Deltares</Company>
  <LinksUpToDate>false</LinksUpToDate>
  <CharactersWithSpaces>14539</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WTI2017  Failure Mechanisms - Piping Kernel</dc:title>
  <dc:subject/>
  <dc:creator>Edwin.Spee@deltares.nl</dc:creator>
  <cp:keywords/>
  <dc:description/>
  <cp:lastModifiedBy>Edwin Spee</cp:lastModifiedBy>
  <cp:revision>16</cp:revision>
  <cp:lastPrinted>2016-05-31T08:27:00Z</cp:lastPrinted>
  <dcterms:created xsi:type="dcterms:W3CDTF">2015-12-01T14:48:00Z</dcterms:created>
  <dcterms:modified xsi:type="dcterms:W3CDTF">2016-05-31T08:28:00Z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