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E7AB" w14:textId="507DD1CE" w:rsidR="009F6380" w:rsidRDefault="001B356E" w:rsidP="004B2512">
      <w:pPr>
        <w:pStyle w:val="Heading2"/>
      </w:pPr>
      <w:r>
        <w:rPr>
          <w:noProof/>
        </w:rPr>
        <w:drawing>
          <wp:inline distT="0" distB="0" distL="0" distR="0" wp14:anchorId="41934B06" wp14:editId="05E6ABF9">
            <wp:extent cx="5932805" cy="4081780"/>
            <wp:effectExtent l="0" t="0" r="0" b="0"/>
            <wp:docPr id="161002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4081780"/>
                    </a:xfrm>
                    <a:prstGeom prst="rect">
                      <a:avLst/>
                    </a:prstGeom>
                    <a:noFill/>
                    <a:ln>
                      <a:noFill/>
                    </a:ln>
                  </pic:spPr>
                </pic:pic>
              </a:graphicData>
            </a:graphic>
          </wp:inline>
        </w:drawing>
      </w:r>
      <w:r w:rsidR="002F03E7" w:rsidRPr="002F03E7">
        <w:t>FEWS / Verification DB / Model Definition and Creation</w:t>
      </w:r>
    </w:p>
    <w:p w14:paraId="375D7E21" w14:textId="2907F953" w:rsidR="004B2512" w:rsidRDefault="004B2512" w:rsidP="004B2512">
      <w:r>
        <w:t>This section is composed of components that provide overall configuration, verification study definitions, external and FEWS data acquisition, authentication and authorization, and web-based user interactivity</w:t>
      </w:r>
      <w:r w:rsidR="00455820">
        <w:t>.  It is the heart of the system which generates the entirety of code that defines forecast verification studies.  The products of this processing are:</w:t>
      </w:r>
    </w:p>
    <w:p w14:paraId="140836B1" w14:textId="69DB5A1B" w:rsidR="00455820" w:rsidRDefault="00455820" w:rsidP="00455820">
      <w:pPr>
        <w:pStyle w:val="ListParagraph"/>
        <w:numPr>
          <w:ilvl w:val="0"/>
          <w:numId w:val="2"/>
        </w:numPr>
      </w:pPr>
      <w:r>
        <w:t>External data acquisition and transformation into the Verification DB.</w:t>
      </w:r>
    </w:p>
    <w:p w14:paraId="2B003E4B" w14:textId="7832A28B" w:rsidR="00455820" w:rsidRDefault="00455820" w:rsidP="00455820">
      <w:pPr>
        <w:pStyle w:val="ListParagraph"/>
        <w:numPr>
          <w:ilvl w:val="0"/>
          <w:numId w:val="2"/>
        </w:numPr>
      </w:pPr>
      <w:r>
        <w:t>Initial transformation definitions from MongoDB to SQL tables.</w:t>
      </w:r>
    </w:p>
    <w:p w14:paraId="4DD0E1B2" w14:textId="79F3ADF5" w:rsidR="00455820" w:rsidRDefault="00455820" w:rsidP="00455820">
      <w:pPr>
        <w:pStyle w:val="ListParagraph"/>
        <w:numPr>
          <w:ilvl w:val="0"/>
          <w:numId w:val="2"/>
        </w:numPr>
      </w:pPr>
      <w:r>
        <w:t xml:space="preserve">Final transformation definitions from SQL tables to Tabular </w:t>
      </w:r>
      <w:r w:rsidR="009F3FA9">
        <w:t>M</w:t>
      </w:r>
      <w:r>
        <w:t>odel</w:t>
      </w:r>
      <w:r w:rsidR="009F3FA9">
        <w:t xml:space="preserve"> tables</w:t>
      </w:r>
      <w:r>
        <w:t>.</w:t>
      </w:r>
    </w:p>
    <w:p w14:paraId="1E15B1CC" w14:textId="199DCEF2" w:rsidR="00455820" w:rsidRDefault="00455820" w:rsidP="00455820">
      <w:pPr>
        <w:pStyle w:val="ListParagraph"/>
        <w:numPr>
          <w:ilvl w:val="0"/>
          <w:numId w:val="2"/>
        </w:numPr>
      </w:pPr>
      <w:r>
        <w:t xml:space="preserve">Overall </w:t>
      </w:r>
      <w:r w:rsidR="009F3FA9">
        <w:t>Tabular Model definitions – including measures and relationships.</w:t>
      </w:r>
    </w:p>
    <w:p w14:paraId="381F6736" w14:textId="692197F9" w:rsidR="009F3FA9" w:rsidRPr="004B2512" w:rsidRDefault="009F3FA9" w:rsidP="009F3FA9">
      <w:pPr>
        <w:pStyle w:val="ListParagraph"/>
        <w:numPr>
          <w:ilvl w:val="0"/>
          <w:numId w:val="2"/>
        </w:numPr>
      </w:pPr>
      <w:r>
        <w:t>BI Connector and SSIS cube processing configurations.</w:t>
      </w:r>
    </w:p>
    <w:p w14:paraId="536CF28D" w14:textId="35477FDB" w:rsidR="002F03E7" w:rsidRDefault="002F03E7" w:rsidP="004B2512">
      <w:pPr>
        <w:pStyle w:val="Heading3"/>
      </w:pPr>
      <w:r>
        <w:t>Verification WAR</w:t>
      </w:r>
    </w:p>
    <w:p w14:paraId="7441CE69" w14:textId="23B06D2B" w:rsidR="009F3FA9" w:rsidRDefault="009F3FA9" w:rsidP="009F3FA9">
      <w:r>
        <w:t>The verification WAR (Web Archive) consists of three major subcomponents - Code Generation, Data Access API, and a Web User Interface.</w:t>
      </w:r>
    </w:p>
    <w:p w14:paraId="65642A01" w14:textId="72C33211" w:rsidR="009F3FA9" w:rsidRDefault="009F3FA9" w:rsidP="009F3FA9">
      <w:pPr>
        <w:pStyle w:val="Heading4"/>
      </w:pPr>
      <w:r>
        <w:t>Code Generation</w:t>
      </w:r>
    </w:p>
    <w:p w14:paraId="5AE7EF20" w14:textId="053E0E61" w:rsidR="009F3FA9" w:rsidRPr="009F3FA9" w:rsidRDefault="009F3FA9" w:rsidP="000C3F12">
      <w:r>
        <w:t>These component subsets are pluggable interfaces that are dependency aware – allowing them to produce a directed acyclic processing graph that defines a parallel batch processing order. Each batch is separated with a barrier requiring it</w:t>
      </w:r>
      <w:r w:rsidR="000C3F12">
        <w:t>s</w:t>
      </w:r>
      <w:r>
        <w:t xml:space="preserve"> completion before moving on to </w:t>
      </w:r>
      <w:r w:rsidR="000C3F12">
        <w:t xml:space="preserve">further </w:t>
      </w:r>
      <w:r>
        <w:t xml:space="preserve">dependent </w:t>
      </w:r>
      <w:r w:rsidR="000C3F12">
        <w:t xml:space="preserve">processing. Within each batch, a semaphore dynamically limits the parallelism based on the </w:t>
      </w:r>
      <w:r w:rsidR="000C3F12">
        <w:lastRenderedPageBreak/>
        <w:t>number of available CPU cores. This parallel limit is calculated as twice the number of cores. This oversubscription allows taking advantage of CPU time that becomes available due to blocked IO processes. Each major subprocess below is executed serially in the sequence Acquire -&gt; Transform -&gt; Model -&gt; Cube -&gt; Deploy.</w:t>
      </w:r>
    </w:p>
    <w:p w14:paraId="22179AEE" w14:textId="6C216C1C" w:rsidR="002F03E7" w:rsidRDefault="002F03E7" w:rsidP="009F3FA9">
      <w:pPr>
        <w:pStyle w:val="Heading5"/>
      </w:pPr>
      <w:r>
        <w:t>Acquire</w:t>
      </w:r>
    </w:p>
    <w:p w14:paraId="16503B59" w14:textId="575AE322" w:rsidR="009F3FA9" w:rsidRPr="009F3FA9" w:rsidRDefault="009F3FA9" w:rsidP="009F3FA9">
      <w:r>
        <w:t xml:space="preserve">Acquire </w:t>
      </w:r>
      <w:r w:rsidR="000C3F12">
        <w:t>retrieves and transforms external data that is not already present in the FEWS Archive. It is intended to be composed of supplemental dimensional metadata that would enhance data analysis, filtering, slicing, aggregation, display, and grouping. It is not intended to acquire large quantities for forecast-observed fact data</w:t>
      </w:r>
      <w:r w:rsidR="00203036">
        <w:t xml:space="preserve">. That task should be left to the FEWS system to provide via its archive. Examples of data currently extracted for the purpose of enhancing dimensions include Location, Parameter, and Qualifier attributes acquired from the FEWS </w:t>
      </w:r>
      <w:proofErr w:type="spellStart"/>
      <w:r w:rsidR="00203036">
        <w:t>OpenAPI</w:t>
      </w:r>
      <w:proofErr w:type="spellEnd"/>
      <w:r w:rsidR="00203036">
        <w:t xml:space="preserve"> interface.</w:t>
      </w:r>
      <w:r w:rsidR="0081248F">
        <w:t xml:space="preserve"> Each of these transformed data sources are stored with a </w:t>
      </w:r>
      <w:proofErr w:type="spellStart"/>
      <w:r w:rsidR="0081248F">
        <w:t>fews</w:t>
      </w:r>
      <w:proofErr w:type="spellEnd"/>
      <w:r w:rsidR="0081248F">
        <w:t xml:space="preserve"> prefix, indicating the source from which they were derived. E.g. </w:t>
      </w:r>
      <w:proofErr w:type="spellStart"/>
      <w:proofErr w:type="gramStart"/>
      <w:r w:rsidR="0081248F">
        <w:t>fews.Locations</w:t>
      </w:r>
      <w:proofErr w:type="spellEnd"/>
      <w:proofErr w:type="gramEnd"/>
      <w:r w:rsidR="0081248F">
        <w:t xml:space="preserve">, </w:t>
      </w:r>
      <w:proofErr w:type="spellStart"/>
      <w:r w:rsidR="0081248F">
        <w:t>fews.Parameters</w:t>
      </w:r>
      <w:proofErr w:type="spellEnd"/>
      <w:r w:rsidR="0081248F">
        <w:t xml:space="preserve">, and </w:t>
      </w:r>
      <w:proofErr w:type="spellStart"/>
      <w:r w:rsidR="0081248F">
        <w:t>fews.Qualifiers</w:t>
      </w:r>
      <w:proofErr w:type="spellEnd"/>
      <w:r w:rsidR="0081248F">
        <w:t>.</w:t>
      </w:r>
    </w:p>
    <w:p w14:paraId="0A7FDFA2" w14:textId="77777777" w:rsidR="00317488" w:rsidRDefault="00317488" w:rsidP="00317488">
      <w:pPr>
        <w:pStyle w:val="Heading5"/>
      </w:pPr>
      <w:r>
        <w:t>Transform</w:t>
      </w:r>
    </w:p>
    <w:p w14:paraId="5F1D3D9A" w14:textId="40BBFD2A" w:rsidR="00317488" w:rsidRDefault="00317488" w:rsidP="00317488">
      <w:r>
        <w:t>The transform processing component produces the BI Connector’s table definitions. Each study has its own set of definitions, with one table being defined per definition file produced. The files are define</w:t>
      </w:r>
      <w:r w:rsidR="00197B77">
        <w:t>d</w:t>
      </w:r>
      <w:r>
        <w:t xml:space="preserve"> in YAML (Y</w:t>
      </w:r>
      <w:r w:rsidRPr="00317488">
        <w:t xml:space="preserve">AML </w:t>
      </w:r>
      <w:proofErr w:type="spellStart"/>
      <w:r w:rsidRPr="00317488">
        <w:t>Ain't</w:t>
      </w:r>
      <w:proofErr w:type="spellEnd"/>
      <w:r w:rsidRPr="00317488">
        <w:t xml:space="preserve"> Markup Language</w:t>
      </w:r>
      <w:r>
        <w:t xml:space="preserve">) and conform to the </w:t>
      </w:r>
      <w:r w:rsidR="00197B77">
        <w:t xml:space="preserve">DRDL </w:t>
      </w:r>
      <w:r>
        <w:t xml:space="preserve">schema </w:t>
      </w:r>
      <w:r w:rsidR="00197B77">
        <w:t>(</w:t>
      </w:r>
      <w:r w:rsidR="00197B77" w:rsidRPr="00197B77">
        <w:t>Document Relational Definition Language</w:t>
      </w:r>
      <w:r w:rsidR="00197B77">
        <w:t xml:space="preserve">). The table and column names, data types, and data sources are defined in </w:t>
      </w:r>
      <w:proofErr w:type="spellStart"/>
      <w:r w:rsidR="00197B77">
        <w:t>yaml</w:t>
      </w:r>
      <w:proofErr w:type="spellEnd"/>
      <w:r w:rsidR="00197B77">
        <w:t xml:space="preserve">, while the MongoDB ‘pipeline’ query is defined as a JSON (JavaScript Object Notation) array.  </w:t>
      </w:r>
    </w:p>
    <w:p w14:paraId="25988CC7" w14:textId="6B884980" w:rsidR="00197B77" w:rsidRDefault="00197B77" w:rsidP="00317488">
      <w:r>
        <w:t xml:space="preserve">Transformation </w:t>
      </w:r>
      <w:proofErr w:type="spellStart"/>
      <w:r>
        <w:t>drdl.yaml</w:t>
      </w:r>
      <w:proofErr w:type="spellEnd"/>
      <w:r>
        <w:t xml:space="preserve"> files are based on templates stored in the Verification database (</w:t>
      </w:r>
      <w:proofErr w:type="spellStart"/>
      <w:proofErr w:type="gramStart"/>
      <w:r>
        <w:t>template.DrdlYaml</w:t>
      </w:r>
      <w:proofErr w:type="spellEnd"/>
      <w:proofErr w:type="gramEnd"/>
      <w:r>
        <w:t>) and are editable through the Verification UI interface. There is one template per dimension and fact table component, varying by the Verification Study metadata definitions. Since these definitions do not join data themselves into forecast-observed pairs, the fact table components consist of individual forecast, observed, and normal queries to the MongoDB database.</w:t>
      </w:r>
    </w:p>
    <w:p w14:paraId="3DEF2505" w14:textId="2987081C" w:rsidR="00197B77" w:rsidRPr="00317488" w:rsidRDefault="00197B77" w:rsidP="00317488">
      <w:r>
        <w:t>The data table definitions produced by this step are written to the filesystem in a folder defined by the BI Connector’s configuration file</w:t>
      </w:r>
      <w:r w:rsidR="0081248F">
        <w:t xml:space="preserve">. It is important to note that these </w:t>
      </w:r>
      <w:proofErr w:type="spellStart"/>
      <w:proofErr w:type="gramStart"/>
      <w:r w:rsidR="0081248F">
        <w:t>drdl.yaml</w:t>
      </w:r>
      <w:proofErr w:type="spellEnd"/>
      <w:proofErr w:type="gramEnd"/>
      <w:r w:rsidR="0081248F">
        <w:t xml:space="preserve"> definitions will not be used until the BI Connector service is restarted.</w:t>
      </w:r>
    </w:p>
    <w:p w14:paraId="21AF6E01" w14:textId="740C6B44" w:rsidR="002F03E7" w:rsidRDefault="002F03E7" w:rsidP="009F3FA9">
      <w:pPr>
        <w:pStyle w:val="Heading5"/>
      </w:pPr>
      <w:r>
        <w:t>Model</w:t>
      </w:r>
    </w:p>
    <w:p w14:paraId="628BB52F" w14:textId="77777777" w:rsidR="00317488" w:rsidRDefault="00203036" w:rsidP="00203036">
      <w:r>
        <w:t xml:space="preserve">The model processing component produces the Power Query (M language) expressions that define SSAS Tabular Model cube table partitions. These expressions are also responsible for joining forecast and observed data into symmetric pairs, deduplication, sorting, and </w:t>
      </w:r>
      <w:proofErr w:type="spellStart"/>
      <w:r>
        <w:t>unioning</w:t>
      </w:r>
      <w:proofErr w:type="spellEnd"/>
      <w:r>
        <w:t xml:space="preserve"> data queries from the SQL ODBC BI Connector data source – the definitions of which were produced earlier in the transform processing component. </w:t>
      </w:r>
    </w:p>
    <w:p w14:paraId="76CFD9F1" w14:textId="48804238" w:rsidR="00317488" w:rsidRDefault="00317488" w:rsidP="00203036">
      <w:r>
        <w:t>The Power Query expressions are based on templates defined in the metadata of the Verification database (</w:t>
      </w:r>
      <w:proofErr w:type="spellStart"/>
      <w:proofErr w:type="gramStart"/>
      <w:r>
        <w:t>template.PowerQuery</w:t>
      </w:r>
      <w:proofErr w:type="spellEnd"/>
      <w:proofErr w:type="gramEnd"/>
      <w:r>
        <w:t>) and are editable through the Verification UI interface. There is one template per dimension and fact table, varying by the tables being queried in the BI Connector.</w:t>
      </w:r>
    </w:p>
    <w:p w14:paraId="3023905D" w14:textId="7896A9E6" w:rsidR="00203036" w:rsidRPr="00203036" w:rsidRDefault="00203036" w:rsidP="00203036">
      <w:r>
        <w:t>These model definition</w:t>
      </w:r>
      <w:r w:rsidR="00317488">
        <w:t>s</w:t>
      </w:r>
      <w:r>
        <w:t xml:space="preserve"> are written back to the </w:t>
      </w:r>
      <w:r w:rsidR="00317488">
        <w:t>Verification database (</w:t>
      </w:r>
      <w:proofErr w:type="spellStart"/>
      <w:proofErr w:type="gramStart"/>
      <w:r w:rsidR="00317488">
        <w:t>output.PowerQuery</w:t>
      </w:r>
      <w:proofErr w:type="spellEnd"/>
      <w:proofErr w:type="gramEnd"/>
      <w:r w:rsidR="00317488">
        <w:t>) for later inclusion when constructing the final SSAS Tabular Model.</w:t>
      </w:r>
    </w:p>
    <w:p w14:paraId="7D3C79E9" w14:textId="42371B85" w:rsidR="002F03E7" w:rsidRDefault="002F03E7" w:rsidP="009F3FA9">
      <w:pPr>
        <w:pStyle w:val="Heading5"/>
      </w:pPr>
      <w:r>
        <w:lastRenderedPageBreak/>
        <w:t>Cube</w:t>
      </w:r>
    </w:p>
    <w:p w14:paraId="24197785" w14:textId="77970433" w:rsidR="0081248F" w:rsidRDefault="0081248F" w:rsidP="0081248F">
      <w:r>
        <w:t>The cube processing component produces the final SSAS Tabular Model (BI Semantic Model or ‘</w:t>
      </w:r>
      <w:proofErr w:type="spellStart"/>
      <w:r>
        <w:t>bim</w:t>
      </w:r>
      <w:proofErr w:type="spellEnd"/>
      <w:r>
        <w:t>’) file. This JSON file uses the Power Query expressions produced earlier in the Model step and applies them to a cube template stored in the Verification database (</w:t>
      </w:r>
      <w:proofErr w:type="spellStart"/>
      <w:proofErr w:type="gramStart"/>
      <w:r>
        <w:t>templace.Cube</w:t>
      </w:r>
      <w:proofErr w:type="spellEnd"/>
      <w:proofErr w:type="gramEnd"/>
      <w:r>
        <w:t xml:space="preserve">). </w:t>
      </w:r>
      <w:r w:rsidR="00EE493C">
        <w:t xml:space="preserve">Additionally, the cube security roles and data source definition are applied to the template as defined in the Verification settings collection. </w:t>
      </w:r>
      <w:r>
        <w:t xml:space="preserve">This template varies by the study for which it is defined.  Therefore, each study defined in the Verification database produces one SSAS Tabular Model cube. </w:t>
      </w:r>
      <w:r w:rsidR="00F22470">
        <w:t xml:space="preserve">The cube template is also responsible for defining a common set of statistical </w:t>
      </w:r>
      <w:proofErr w:type="gramStart"/>
      <w:r w:rsidR="00F22470">
        <w:t>measures  that</w:t>
      </w:r>
      <w:proofErr w:type="gramEnd"/>
      <w:r w:rsidR="00F22470">
        <w:t xml:space="preserve"> apply to each study.</w:t>
      </w:r>
    </w:p>
    <w:p w14:paraId="3B41B0C8" w14:textId="5EA55475" w:rsidR="0081248F" w:rsidRPr="0081248F" w:rsidRDefault="00EE493C" w:rsidP="0081248F">
      <w:r>
        <w:t xml:space="preserve">The </w:t>
      </w:r>
      <w:r w:rsidR="0081248F">
        <w:t xml:space="preserve">JSON </w:t>
      </w:r>
      <w:r>
        <w:t xml:space="preserve">produced in this step </w:t>
      </w:r>
      <w:r w:rsidR="0081248F">
        <w:t xml:space="preserve">is </w:t>
      </w:r>
      <w:r>
        <w:t>stored in the Verification database (</w:t>
      </w:r>
      <w:proofErr w:type="spellStart"/>
      <w:proofErr w:type="gramStart"/>
      <w:r>
        <w:t>output.Cube</w:t>
      </w:r>
      <w:proofErr w:type="spellEnd"/>
      <w:proofErr w:type="gramEnd"/>
      <w:r>
        <w:t>) for subsequent copying to a shared folder for cube deployment and processing</w:t>
      </w:r>
      <w:r w:rsidR="0081248F">
        <w:t>.</w:t>
      </w:r>
    </w:p>
    <w:p w14:paraId="60F82F39" w14:textId="66DBD100" w:rsidR="002F03E7" w:rsidRDefault="002F03E7" w:rsidP="009F3FA9">
      <w:pPr>
        <w:pStyle w:val="Heading5"/>
      </w:pPr>
      <w:r>
        <w:t>Deploy</w:t>
      </w:r>
    </w:p>
    <w:p w14:paraId="2CC57C06" w14:textId="36B5583D" w:rsidR="00EE493C" w:rsidRDefault="00EE493C" w:rsidP="00EE493C">
      <w:r>
        <w:t>The deployment processing component copies the cube definition JSON (</w:t>
      </w:r>
      <w:proofErr w:type="spellStart"/>
      <w:r>
        <w:t>bim</w:t>
      </w:r>
      <w:proofErr w:type="spellEnd"/>
      <w:r>
        <w:t xml:space="preserve"> files) to the filesystem where they can be read and deployed to an SSAS (SQL Server Analysis Services) server by an SSIS (SQL Server Integration Services) Agent job. Additionally, this step </w:t>
      </w:r>
      <w:r w:rsidR="00682615">
        <w:t xml:space="preserve">updates the BI Connector’s configuration to point to a destination MongoDB server as defined in the Verification DB’s </w:t>
      </w:r>
      <w:proofErr w:type="spellStart"/>
      <w:proofErr w:type="gramStart"/>
      <w:r w:rsidR="00682615">
        <w:t>configuration.Settings</w:t>
      </w:r>
      <w:proofErr w:type="spellEnd"/>
      <w:proofErr w:type="gramEnd"/>
      <w:r w:rsidR="00682615">
        <w:t xml:space="preserve"> collection. This allows for production data to be queried by development processing, for instance.</w:t>
      </w:r>
    </w:p>
    <w:p w14:paraId="6B0DD069" w14:textId="355137B7" w:rsidR="00EE493C" w:rsidRPr="00EE493C" w:rsidRDefault="00EE493C" w:rsidP="00EE493C">
      <w:r>
        <w:t xml:space="preserve">This step is also responsible for restarting the BI Connector service, making the newly deployed </w:t>
      </w:r>
      <w:proofErr w:type="spellStart"/>
      <w:proofErr w:type="gramStart"/>
      <w:r>
        <w:t>drdl.yaml</w:t>
      </w:r>
      <w:proofErr w:type="spellEnd"/>
      <w:proofErr w:type="gramEnd"/>
      <w:r>
        <w:t xml:space="preserve"> and configuration files active.</w:t>
      </w:r>
    </w:p>
    <w:p w14:paraId="06EF3F3D" w14:textId="062E7673" w:rsidR="009F3FA9" w:rsidRPr="009F3FA9" w:rsidRDefault="009F3FA9" w:rsidP="009F3FA9">
      <w:pPr>
        <w:pStyle w:val="Heading4"/>
      </w:pPr>
      <w:r>
        <w:t>Data Access Api</w:t>
      </w:r>
    </w:p>
    <w:p w14:paraId="549B3920" w14:textId="1419F7CD" w:rsidR="002F03E7" w:rsidRDefault="002F03E7" w:rsidP="009F3FA9">
      <w:pPr>
        <w:pStyle w:val="Heading5"/>
      </w:pPr>
      <w:proofErr w:type="spellStart"/>
      <w:r>
        <w:t>GraphQL</w:t>
      </w:r>
      <w:proofErr w:type="spellEnd"/>
    </w:p>
    <w:p w14:paraId="31664EB6" w14:textId="2D8C6FC8" w:rsidR="00682615" w:rsidRPr="00682615" w:rsidRDefault="00682615" w:rsidP="00682615">
      <w:r>
        <w:t>Graph QL provides a simple interface for queries and mutations of data, facilitating the interactivity of the Web User Interface with the underlying MongoDB database.</w:t>
      </w:r>
    </w:p>
    <w:p w14:paraId="0C406B0B" w14:textId="1BA12EA5" w:rsidR="009F3FA9" w:rsidRPr="009F3FA9" w:rsidRDefault="009F3FA9" w:rsidP="009F3FA9">
      <w:pPr>
        <w:pStyle w:val="Heading4"/>
      </w:pPr>
      <w:r>
        <w:t>Web User Interface</w:t>
      </w:r>
    </w:p>
    <w:p w14:paraId="2C5FBE5E" w14:textId="1DFB4FA1" w:rsidR="002F03E7" w:rsidRDefault="002F03E7" w:rsidP="009F3FA9">
      <w:pPr>
        <w:pStyle w:val="Heading5"/>
      </w:pPr>
      <w:r>
        <w:t>Vue.js</w:t>
      </w:r>
    </w:p>
    <w:p w14:paraId="54E546F1" w14:textId="1AB6AE78" w:rsidR="00682615" w:rsidRPr="00682615" w:rsidRDefault="00682615" w:rsidP="00682615">
      <w:r>
        <w:t>The web user interface allows the user to directly edit any collection in the MongoDB Verification database. In its current form, it is a minimalistic interface that ensures full control over the underlying data with minimal validation and no integrity assurances. It is up to the user to understand their data and make working associations with the Study collection objects.  It is designed for a professional engineering audience with intimate knowledge of their data and this system.</w:t>
      </w:r>
    </w:p>
    <w:p w14:paraId="2A1751C9" w14:textId="3CFFB122" w:rsidR="002F03E7" w:rsidRDefault="002F03E7" w:rsidP="004B2512">
      <w:pPr>
        <w:pStyle w:val="Heading3"/>
      </w:pPr>
      <w:r>
        <w:t>MongoDB</w:t>
      </w:r>
    </w:p>
    <w:p w14:paraId="77FAD030" w14:textId="38633828" w:rsidR="002F03E7" w:rsidRDefault="002F03E7" w:rsidP="004B2512">
      <w:pPr>
        <w:pStyle w:val="Heading4"/>
      </w:pPr>
      <w:r>
        <w:t>Verification</w:t>
      </w:r>
    </w:p>
    <w:p w14:paraId="140DED79" w14:textId="2A1F82DC" w:rsidR="00682615" w:rsidRDefault="00682615" w:rsidP="00682615">
      <w:r>
        <w:t>The verification database provides a series of collections that provide configuration, verification metadata, and some external dimensional supplemental data for defining Forecast Verification Studies.</w:t>
      </w:r>
      <w:r w:rsidR="000A1097">
        <w:t xml:space="preserve">  The database is divided into distinct sections of functionality – Study definitions, templates, output, external sources, and configuration.</w:t>
      </w:r>
    </w:p>
    <w:p w14:paraId="1798370A" w14:textId="0013121F" w:rsidR="000A1097" w:rsidRDefault="000A1097" w:rsidP="000A1097">
      <w:pPr>
        <w:pStyle w:val="Heading5"/>
      </w:pPr>
      <w:r>
        <w:lastRenderedPageBreak/>
        <w:t>Study Definitions</w:t>
      </w:r>
    </w:p>
    <w:p w14:paraId="16C047B4" w14:textId="6880F81C" w:rsidR="000A1097" w:rsidRDefault="000A1097" w:rsidP="000A1097">
      <w:r>
        <w:t xml:space="preserve">Study definition collections are those without a prefix. They each contribute to the Study collection, which is obliged to reference them as its Verification Study Definition. </w:t>
      </w:r>
    </w:p>
    <w:p w14:paraId="1120D8C0" w14:textId="14E7C131" w:rsidR="000A1097" w:rsidRDefault="000A1097" w:rsidP="000A1097">
      <w:pPr>
        <w:pStyle w:val="Heading6"/>
      </w:pPr>
      <w:r>
        <w:t>Class</w:t>
      </w:r>
    </w:p>
    <w:p w14:paraId="0CC75FBD" w14:textId="6E8E7A82" w:rsidR="00F22470" w:rsidRDefault="000A1097" w:rsidP="000A1097">
      <w:r>
        <w:t xml:space="preserve">The class collection is a per-forecast or per-forecast-location defined set of breakpoints that divide the forecast and observed measurement data into discrete ranges.  The ranges are defined by a single point and a comparison operator (eq, </w:t>
      </w:r>
      <w:proofErr w:type="spellStart"/>
      <w:r>
        <w:t>gt</w:t>
      </w:r>
      <w:proofErr w:type="spellEnd"/>
      <w:r>
        <w:t xml:space="preserve">, </w:t>
      </w:r>
      <w:proofErr w:type="spellStart"/>
      <w:r>
        <w:t>gtw</w:t>
      </w:r>
      <w:proofErr w:type="spellEnd"/>
      <w:r>
        <w:t xml:space="preserve">, </w:t>
      </w:r>
      <w:proofErr w:type="spellStart"/>
      <w:r>
        <w:t>lt</w:t>
      </w:r>
      <w:proofErr w:type="spellEnd"/>
      <w:r>
        <w:t xml:space="preserve">, </w:t>
      </w:r>
      <w:proofErr w:type="spellStart"/>
      <w:r>
        <w:t>lte</w:t>
      </w:r>
      <w:proofErr w:type="spellEnd"/>
      <w:r>
        <w:t>), and are read from top to bottom order. They must be contiguous (non-overlapping, and no gaps)</w:t>
      </w:r>
      <w:r w:rsidR="00F22470">
        <w:t xml:space="preserve"> and cover all possible cases.</w:t>
      </w:r>
    </w:p>
    <w:p w14:paraId="524688CD" w14:textId="2C0940C9" w:rsidR="000A1097" w:rsidRPr="000A1097" w:rsidRDefault="00F22470" w:rsidP="000A1097">
      <w:r>
        <w:t xml:space="preserve">The purpose of classes in the system is to discretize data into groups that can be used in a true-false contingency matrix.  For example, we forecasted high rain, did we observe high rain?  The contingency matrix allows for a large variety of statistical formula generation and techniques that go well beyond those available for continuous data analysis alone. </w:t>
      </w:r>
    </w:p>
    <w:p w14:paraId="6D2760F4" w14:textId="30A9F2A5" w:rsidR="000A1097" w:rsidRDefault="000A1097" w:rsidP="000A1097">
      <w:pPr>
        <w:pStyle w:val="Heading6"/>
      </w:pPr>
      <w:r>
        <w:t>Forecast</w:t>
      </w:r>
    </w:p>
    <w:p w14:paraId="7DB93428" w14:textId="1EFFF9CF" w:rsidR="00F22470" w:rsidRDefault="00F22470" w:rsidP="00F22470">
      <w:r>
        <w:t xml:space="preserve">The forecast collection defines a single forecast that may be composed of multiple filters, typically specified by a </w:t>
      </w:r>
      <w:proofErr w:type="spellStart"/>
      <w:r w:rsidRPr="00F22470">
        <w:t>moduleInstanceId</w:t>
      </w:r>
      <w:proofErr w:type="spellEnd"/>
      <w:r>
        <w:t xml:space="preserve">, </w:t>
      </w:r>
      <w:proofErr w:type="spellStart"/>
      <w:r>
        <w:t>parameterId</w:t>
      </w:r>
      <w:proofErr w:type="spellEnd"/>
      <w:r>
        <w:t xml:space="preserve">, </w:t>
      </w:r>
      <w:proofErr w:type="spellStart"/>
      <w:r>
        <w:t>qualifierId</w:t>
      </w:r>
      <w:proofErr w:type="spellEnd"/>
      <w:r>
        <w:t xml:space="preserve">, and </w:t>
      </w:r>
      <w:proofErr w:type="spellStart"/>
      <w:r>
        <w:t>encodedTimeStepId</w:t>
      </w:r>
      <w:proofErr w:type="spellEnd"/>
      <w:r>
        <w:t xml:space="preserve">. Sometimes it is also necessary to include </w:t>
      </w:r>
      <w:proofErr w:type="spellStart"/>
      <w:r>
        <w:t>ensembleId</w:t>
      </w:r>
      <w:proofErr w:type="spellEnd"/>
      <w:r>
        <w:t xml:space="preserve"> and </w:t>
      </w:r>
      <w:proofErr w:type="spellStart"/>
      <w:r>
        <w:t>locationId</w:t>
      </w:r>
      <w:proofErr w:type="spellEnd"/>
      <w:r>
        <w:t xml:space="preserve"> to arrive at a single forecast. There are two important things to remember when defining a forecast:</w:t>
      </w:r>
    </w:p>
    <w:p w14:paraId="100878F2" w14:textId="7A6C7708" w:rsidR="00F22470" w:rsidRDefault="00F22470" w:rsidP="00F22470">
      <w:pPr>
        <w:pStyle w:val="ListParagraph"/>
        <w:numPr>
          <w:ilvl w:val="0"/>
          <w:numId w:val="3"/>
        </w:numPr>
      </w:pPr>
      <w:r>
        <w:t>Multiple filters cannot have overlapping data.  Use care to ensure each filter only produces mutually exclusive data sets.</w:t>
      </w:r>
    </w:p>
    <w:p w14:paraId="443BDF26" w14:textId="2B0A4D81" w:rsidR="00694092" w:rsidRPr="00F22470" w:rsidRDefault="00F22470" w:rsidP="00694092">
      <w:pPr>
        <w:pStyle w:val="ListParagraph"/>
        <w:numPr>
          <w:ilvl w:val="0"/>
          <w:numId w:val="3"/>
        </w:numPr>
      </w:pPr>
      <w:r>
        <w:t xml:space="preserve">Filters must be defined </w:t>
      </w:r>
      <w:proofErr w:type="gramStart"/>
      <w:r>
        <w:t>on</w:t>
      </w:r>
      <w:proofErr w:type="gramEnd"/>
      <w:r>
        <w:t xml:space="preserve"> indexes. Those </w:t>
      </w:r>
      <w:r w:rsidR="00694092">
        <w:t xml:space="preserve">suggested above are generally sufficient. Only special cases </w:t>
      </w:r>
      <w:r w:rsidR="00694092">
        <w:rPr>
          <w:i/>
          <w:iCs/>
        </w:rPr>
        <w:t>might</w:t>
      </w:r>
      <w:r w:rsidR="00694092">
        <w:t xml:space="preserve"> require additional filtering and cause a query to perform a full, unindexed collection scan. If your data is typically large, you will notice a very slow or intractable processing. Be sure any filter you use has representative indexes.</w:t>
      </w:r>
    </w:p>
    <w:p w14:paraId="42BA017F" w14:textId="2C935360" w:rsidR="000A1097" w:rsidRDefault="000A1097" w:rsidP="000A1097">
      <w:pPr>
        <w:pStyle w:val="Heading6"/>
      </w:pPr>
      <w:proofErr w:type="spellStart"/>
      <w:r>
        <w:t>LocationAttributes</w:t>
      </w:r>
      <w:proofErr w:type="spellEnd"/>
    </w:p>
    <w:p w14:paraId="15A495AD" w14:textId="6B440EA2" w:rsidR="00694092" w:rsidRPr="00694092" w:rsidRDefault="00694092" w:rsidP="00694092">
      <w:r>
        <w:t xml:space="preserve">The </w:t>
      </w:r>
      <w:proofErr w:type="spellStart"/>
      <w:r>
        <w:t>LocationAttributes</w:t>
      </w:r>
      <w:proofErr w:type="spellEnd"/>
      <w:r>
        <w:t xml:space="preserve"> collection defines what attributes from FEWS locations are relevant candidates to be added to the location dimension.  This may vary by location and forecast type, so any number of combinations can be made according to your data’s needs and the completeness of location attribute definitions in FEWS.</w:t>
      </w:r>
    </w:p>
    <w:p w14:paraId="3049F0C2" w14:textId="4F2CCBE1" w:rsidR="000A1097" w:rsidRDefault="000A1097" w:rsidP="000A1097">
      <w:pPr>
        <w:pStyle w:val="Heading6"/>
      </w:pPr>
      <w:r>
        <w:t>Normal</w:t>
      </w:r>
    </w:p>
    <w:p w14:paraId="68F15384" w14:textId="6BBCCF53" w:rsidR="00694092" w:rsidRDefault="00694092" w:rsidP="00694092">
      <w:r>
        <w:t>The normal collection defines a pseudo-persistence forecast baseline for calculating skill scores. It is based on observed data, usually corresponding to that which is defined in the corresponding study’s observed collection.</w:t>
      </w:r>
    </w:p>
    <w:p w14:paraId="7C83E5F3" w14:textId="7D67F5D0" w:rsidR="00694092" w:rsidRDefault="00694092" w:rsidP="00694092">
      <w:r>
        <w:t xml:space="preserve">The filters defining the observed base may be composed of multiple filters, typically specified by a </w:t>
      </w:r>
      <w:proofErr w:type="spellStart"/>
      <w:r w:rsidRPr="00F22470">
        <w:t>moduleInstanceId</w:t>
      </w:r>
      <w:proofErr w:type="spellEnd"/>
      <w:r>
        <w:t xml:space="preserve">, </w:t>
      </w:r>
      <w:proofErr w:type="spellStart"/>
      <w:r>
        <w:t>parameterId</w:t>
      </w:r>
      <w:proofErr w:type="spellEnd"/>
      <w:r>
        <w:t xml:space="preserve">, </w:t>
      </w:r>
      <w:proofErr w:type="spellStart"/>
      <w:r>
        <w:t>qualifierId</w:t>
      </w:r>
      <w:proofErr w:type="spellEnd"/>
      <w:r>
        <w:t xml:space="preserve">, and </w:t>
      </w:r>
      <w:proofErr w:type="spellStart"/>
      <w:r>
        <w:t>encodedTimeStepId</w:t>
      </w:r>
      <w:proofErr w:type="spellEnd"/>
      <w:r>
        <w:t xml:space="preserve">. Sometimes it is also necessary to include </w:t>
      </w:r>
      <w:proofErr w:type="spellStart"/>
      <w:r>
        <w:t>locationId</w:t>
      </w:r>
      <w:proofErr w:type="spellEnd"/>
      <w:r>
        <w:t xml:space="preserve"> to arrive at a single observation. There are two important things to remember when defining </w:t>
      </w:r>
      <w:r w:rsidR="005127F9">
        <w:t>an observation</w:t>
      </w:r>
      <w:r>
        <w:t>:</w:t>
      </w:r>
    </w:p>
    <w:p w14:paraId="6B199D6D" w14:textId="77777777" w:rsidR="00694092" w:rsidRDefault="00694092" w:rsidP="00694092">
      <w:pPr>
        <w:pStyle w:val="ListParagraph"/>
        <w:numPr>
          <w:ilvl w:val="0"/>
          <w:numId w:val="4"/>
        </w:numPr>
      </w:pPr>
      <w:r>
        <w:t>Multiple filters cannot have overlapping data.  Use care to ensure each filter only produces mutually exclusive data sets.</w:t>
      </w:r>
    </w:p>
    <w:p w14:paraId="6E885E3D" w14:textId="6E9C3738" w:rsidR="005127F9" w:rsidRDefault="005127F9" w:rsidP="00694092">
      <w:pPr>
        <w:pStyle w:val="ListParagraph"/>
        <w:numPr>
          <w:ilvl w:val="0"/>
          <w:numId w:val="4"/>
        </w:numPr>
      </w:pPr>
      <w:r>
        <w:t xml:space="preserve">Filters must be defined </w:t>
      </w:r>
      <w:proofErr w:type="gramStart"/>
      <w:r>
        <w:t>on</w:t>
      </w:r>
      <w:proofErr w:type="gramEnd"/>
      <w:r>
        <w:t xml:space="preserve"> indexes. Those suggested above are generally sufficient. Only special cases </w:t>
      </w:r>
      <w:r>
        <w:rPr>
          <w:i/>
          <w:iCs/>
        </w:rPr>
        <w:t>might</w:t>
      </w:r>
      <w:r>
        <w:t xml:space="preserve"> require additional filtering and cause a query to perform a full, </w:t>
      </w:r>
      <w:r>
        <w:lastRenderedPageBreak/>
        <w:t>unindexed collection scan. If your data is typically large, you will notice a very slow or intractable processing. Be sure any filter you use has representative indexes.</w:t>
      </w:r>
    </w:p>
    <w:p w14:paraId="14423F17" w14:textId="1520379F" w:rsidR="000A1097" w:rsidRDefault="000A1097" w:rsidP="000A1097">
      <w:pPr>
        <w:pStyle w:val="Heading6"/>
      </w:pPr>
      <w:r>
        <w:t>Observed</w:t>
      </w:r>
    </w:p>
    <w:p w14:paraId="78902ED8" w14:textId="5FFB872B" w:rsidR="005127F9" w:rsidRDefault="005127F9" w:rsidP="005127F9">
      <w:r>
        <w:t>The observed collection defines the observations that correspond to a study’s forecast(s).</w:t>
      </w:r>
    </w:p>
    <w:p w14:paraId="4E62133F" w14:textId="2AC8B5C1" w:rsidR="005127F9" w:rsidRDefault="005127F9" w:rsidP="005127F9">
      <w:r>
        <w:t xml:space="preserve">The filters defining observations may be composed of multiple filters, typically specified by a </w:t>
      </w:r>
      <w:proofErr w:type="spellStart"/>
      <w:r w:rsidRPr="00F22470">
        <w:t>moduleInstanceId</w:t>
      </w:r>
      <w:proofErr w:type="spellEnd"/>
      <w:r>
        <w:t xml:space="preserve">, </w:t>
      </w:r>
      <w:proofErr w:type="spellStart"/>
      <w:r>
        <w:t>parameterId</w:t>
      </w:r>
      <w:proofErr w:type="spellEnd"/>
      <w:r>
        <w:t xml:space="preserve">, </w:t>
      </w:r>
      <w:proofErr w:type="spellStart"/>
      <w:r>
        <w:t>qualifierId</w:t>
      </w:r>
      <w:proofErr w:type="spellEnd"/>
      <w:r>
        <w:t xml:space="preserve">, and </w:t>
      </w:r>
      <w:proofErr w:type="spellStart"/>
      <w:r>
        <w:t>encodedTimeStepId</w:t>
      </w:r>
      <w:proofErr w:type="spellEnd"/>
      <w:r>
        <w:t xml:space="preserve">. Sometimes it is also necessary to include </w:t>
      </w:r>
      <w:proofErr w:type="spellStart"/>
      <w:r>
        <w:t>locationId</w:t>
      </w:r>
      <w:proofErr w:type="spellEnd"/>
      <w:r>
        <w:t xml:space="preserve"> to arrive at a single observation. There are two important things to remember when defining an observation:</w:t>
      </w:r>
    </w:p>
    <w:p w14:paraId="23893E9E" w14:textId="77777777" w:rsidR="005127F9" w:rsidRDefault="005127F9" w:rsidP="005127F9">
      <w:pPr>
        <w:pStyle w:val="ListParagraph"/>
        <w:numPr>
          <w:ilvl w:val="0"/>
          <w:numId w:val="5"/>
        </w:numPr>
      </w:pPr>
      <w:r>
        <w:t>Multiple filters cannot have overlapping data.  Use care to ensure each filter only produces mutually exclusive data sets.</w:t>
      </w:r>
    </w:p>
    <w:p w14:paraId="1893C8EF" w14:textId="48AD03BF" w:rsidR="005127F9" w:rsidRPr="005127F9" w:rsidRDefault="005127F9" w:rsidP="005127F9">
      <w:pPr>
        <w:pStyle w:val="ListParagraph"/>
        <w:numPr>
          <w:ilvl w:val="0"/>
          <w:numId w:val="5"/>
        </w:numPr>
      </w:pPr>
      <w:r>
        <w:t xml:space="preserve">Filters must be defined </w:t>
      </w:r>
      <w:proofErr w:type="gramStart"/>
      <w:r>
        <w:t>on</w:t>
      </w:r>
      <w:proofErr w:type="gramEnd"/>
      <w:r>
        <w:t xml:space="preserve"> indexes. Those suggested above are generally sufficient. Only special cases </w:t>
      </w:r>
      <w:r>
        <w:rPr>
          <w:i/>
          <w:iCs/>
        </w:rPr>
        <w:t>might</w:t>
      </w:r>
      <w:r>
        <w:t xml:space="preserve"> require additional filtering and cause a query to perform a full, unindexed collection scan. If your data is typically large, you will notice a very slow or intractable processing. Be sure any filter you use has representative indexes.</w:t>
      </w:r>
    </w:p>
    <w:p w14:paraId="4EC08800" w14:textId="3BBEDE96" w:rsidR="000A1097" w:rsidRDefault="000A1097" w:rsidP="000A1097">
      <w:pPr>
        <w:pStyle w:val="Heading6"/>
      </w:pPr>
      <w:r>
        <w:t>Seasonality</w:t>
      </w:r>
    </w:p>
    <w:p w14:paraId="78A5C06B" w14:textId="3D43B83C" w:rsidR="005127F9" w:rsidRPr="005127F9" w:rsidRDefault="005127F9" w:rsidP="005127F9">
      <w:r>
        <w:t xml:space="preserve">The seasonality collection divides a year into groups corresponding to annual climate changes, operational periods, or other annually recurring segments of time that would be of interest in forecast verification. The ranges are defined by a single point and a comparison operator (eq, </w:t>
      </w:r>
      <w:proofErr w:type="spellStart"/>
      <w:r>
        <w:t>gt</w:t>
      </w:r>
      <w:proofErr w:type="spellEnd"/>
      <w:r>
        <w:t xml:space="preserve">, </w:t>
      </w:r>
      <w:proofErr w:type="spellStart"/>
      <w:r>
        <w:t>gtw</w:t>
      </w:r>
      <w:proofErr w:type="spellEnd"/>
      <w:r>
        <w:t xml:space="preserve">, </w:t>
      </w:r>
      <w:proofErr w:type="spellStart"/>
      <w:r>
        <w:t>lt</w:t>
      </w:r>
      <w:proofErr w:type="spellEnd"/>
      <w:r>
        <w:t xml:space="preserve">, </w:t>
      </w:r>
      <w:proofErr w:type="spellStart"/>
      <w:r>
        <w:t>lte</w:t>
      </w:r>
      <w:proofErr w:type="spellEnd"/>
      <w:r>
        <w:t>), and are read from top to bottom order. They must be contiguous (non-overlapping, and no gaps) and cover all possible cases. Examples of existing seasonality include meteorological and pool-level seasons. The results of these definitions are stored in the observed and forecast date dimensions.</w:t>
      </w:r>
    </w:p>
    <w:p w14:paraId="26E20651" w14:textId="44E462AD" w:rsidR="000A1097" w:rsidRDefault="000A1097" w:rsidP="000A1097">
      <w:pPr>
        <w:pStyle w:val="Heading6"/>
      </w:pPr>
      <w:r>
        <w:t>Study</w:t>
      </w:r>
    </w:p>
    <w:p w14:paraId="10C5749B" w14:textId="3ED5E8A3" w:rsidR="005127F9" w:rsidRDefault="005127F9" w:rsidP="005127F9">
      <w:r>
        <w:t xml:space="preserve">The study collection defines which forecasts and observed values are to be correlated for analysis. Additional metadata defined here includes class definitions, normal forecast generation, seasonality, </w:t>
      </w:r>
      <w:r w:rsidR="00F60D98">
        <w:t>location attributes to include, and the forecast data range of data to retrieve. Additionally, this collection defines whether to use local or UTC time and local or SI units.  The cube template to be used is also defined here, although there is currently only one definition (Default).</w:t>
      </w:r>
    </w:p>
    <w:p w14:paraId="00C488BC" w14:textId="0BC6E5FF" w:rsidR="00F60D98" w:rsidRDefault="00F60D98" w:rsidP="00F60D98">
      <w:pPr>
        <w:pStyle w:val="Heading5"/>
      </w:pPr>
      <w:r>
        <w:t>Configuration</w:t>
      </w:r>
    </w:p>
    <w:p w14:paraId="76713CAD" w14:textId="18F66A86" w:rsidR="00F60D98" w:rsidRDefault="00F60D98" w:rsidP="00F60D98">
      <w:pPr>
        <w:pStyle w:val="Heading6"/>
      </w:pPr>
      <w:r>
        <w:t>Description</w:t>
      </w:r>
    </w:p>
    <w:p w14:paraId="4F3A2BAD" w14:textId="20BC0BE7" w:rsidR="00F60D98" w:rsidRPr="00F60D98" w:rsidRDefault="00F60D98" w:rsidP="00F60D98">
      <w:r>
        <w:t>The description collection contains the definitions of all entries in the Settings collection.</w:t>
      </w:r>
    </w:p>
    <w:p w14:paraId="72E4A9FB" w14:textId="20BA25E5" w:rsidR="00F60D98" w:rsidRDefault="00F60D98" w:rsidP="00F60D98">
      <w:pPr>
        <w:pStyle w:val="Heading6"/>
      </w:pPr>
      <w:r>
        <w:t>Settings</w:t>
      </w:r>
    </w:p>
    <w:p w14:paraId="4F8B75FC" w14:textId="38B8569B" w:rsidR="00F60D98" w:rsidRDefault="00F60D98" w:rsidP="00F60D98">
      <w:r>
        <w:t xml:space="preserve">The settings collection contains all the settings the system uses </w:t>
      </w:r>
      <w:r>
        <w:rPr>
          <w:i/>
          <w:iCs/>
        </w:rPr>
        <w:t>except</w:t>
      </w:r>
      <w:r>
        <w:t>:</w:t>
      </w:r>
    </w:p>
    <w:p w14:paraId="0A592F10" w14:textId="0753E3B0" w:rsidR="00F60D98" w:rsidRDefault="00F60D98" w:rsidP="00F60D98">
      <w:pPr>
        <w:pStyle w:val="ListParagraph"/>
        <w:numPr>
          <w:ilvl w:val="0"/>
          <w:numId w:val="6"/>
        </w:numPr>
      </w:pPr>
      <w:r>
        <w:t xml:space="preserve">OAuth configuration, which is </w:t>
      </w:r>
      <w:r w:rsidR="008B3026">
        <w:t>stored in machine environment variables.</w:t>
      </w:r>
    </w:p>
    <w:p w14:paraId="66E33733" w14:textId="02644C6C" w:rsidR="008B3026" w:rsidRPr="00F60D98" w:rsidRDefault="008B3026" w:rsidP="00F60D98">
      <w:pPr>
        <w:pStyle w:val="ListParagraph"/>
        <w:numPr>
          <w:ilvl w:val="0"/>
          <w:numId w:val="6"/>
        </w:numPr>
      </w:pPr>
      <w:r>
        <w:t xml:space="preserve">Base connection string to the Verification database containing </w:t>
      </w:r>
      <w:proofErr w:type="spellStart"/>
      <w:proofErr w:type="gramStart"/>
      <w:r>
        <w:t>configuration.Settings</w:t>
      </w:r>
      <w:proofErr w:type="spellEnd"/>
      <w:proofErr w:type="gramEnd"/>
      <w:r>
        <w:t xml:space="preserve"> – also stored in machine environment variables.</w:t>
      </w:r>
    </w:p>
    <w:p w14:paraId="6ADADCB5" w14:textId="5A02B083" w:rsidR="00F60D98" w:rsidRDefault="00F60D98" w:rsidP="00F60D98">
      <w:pPr>
        <w:pStyle w:val="Heading5"/>
      </w:pPr>
      <w:r>
        <w:t>External sources</w:t>
      </w:r>
    </w:p>
    <w:p w14:paraId="67B727CF" w14:textId="363D1C98" w:rsidR="00F60D98" w:rsidRDefault="00F60D98" w:rsidP="00F60D98">
      <w:pPr>
        <w:pStyle w:val="Heading6"/>
      </w:pPr>
      <w:proofErr w:type="spellStart"/>
      <w:proofErr w:type="gramStart"/>
      <w:r>
        <w:t>fews.Locations</w:t>
      </w:r>
      <w:proofErr w:type="spellEnd"/>
      <w:proofErr w:type="gramEnd"/>
    </w:p>
    <w:p w14:paraId="4FFCA88B" w14:textId="38C2A626" w:rsidR="008B3026" w:rsidRPr="008B3026" w:rsidRDefault="008B3026" w:rsidP="008B3026">
      <w:r>
        <w:t xml:space="preserve">The location attribute metadata extracted from FEWS </w:t>
      </w:r>
      <w:proofErr w:type="spellStart"/>
      <w:r>
        <w:t>OpenAPI</w:t>
      </w:r>
      <w:proofErr w:type="spellEnd"/>
      <w:r>
        <w:t xml:space="preserve"> web service.</w:t>
      </w:r>
    </w:p>
    <w:p w14:paraId="7BAD54E7" w14:textId="5596AC43" w:rsidR="00F60D98" w:rsidRDefault="00F60D98" w:rsidP="00F60D98">
      <w:pPr>
        <w:pStyle w:val="Heading6"/>
      </w:pPr>
      <w:proofErr w:type="spellStart"/>
      <w:proofErr w:type="gramStart"/>
      <w:r>
        <w:lastRenderedPageBreak/>
        <w:t>fews.Parameters</w:t>
      </w:r>
      <w:proofErr w:type="spellEnd"/>
      <w:proofErr w:type="gramEnd"/>
    </w:p>
    <w:p w14:paraId="55AEC5D1" w14:textId="4C83E807" w:rsidR="008B3026" w:rsidRPr="008B3026" w:rsidRDefault="008B3026" w:rsidP="008B3026">
      <w:r>
        <w:t xml:space="preserve">The parameter attribute metadata extracted from FEWS </w:t>
      </w:r>
      <w:proofErr w:type="spellStart"/>
      <w:r>
        <w:t>OpenAPI</w:t>
      </w:r>
      <w:proofErr w:type="spellEnd"/>
      <w:r>
        <w:t xml:space="preserve"> web service.</w:t>
      </w:r>
    </w:p>
    <w:p w14:paraId="3FF446CA" w14:textId="1E853F5D" w:rsidR="00F60D98" w:rsidRDefault="00F60D98" w:rsidP="00F60D98">
      <w:pPr>
        <w:pStyle w:val="Heading6"/>
      </w:pPr>
      <w:proofErr w:type="spellStart"/>
      <w:proofErr w:type="gramStart"/>
      <w:r>
        <w:t>fews.Qualifiers</w:t>
      </w:r>
      <w:proofErr w:type="spellEnd"/>
      <w:proofErr w:type="gramEnd"/>
    </w:p>
    <w:p w14:paraId="238570D3" w14:textId="33845B04" w:rsidR="008B3026" w:rsidRPr="008B3026" w:rsidRDefault="008B3026" w:rsidP="008B3026">
      <w:r>
        <w:t xml:space="preserve">The qualifier attribute metadata extracted from FEWS </w:t>
      </w:r>
      <w:proofErr w:type="spellStart"/>
      <w:r>
        <w:t>OpenAPI</w:t>
      </w:r>
      <w:proofErr w:type="spellEnd"/>
      <w:r>
        <w:t xml:space="preserve"> web service.</w:t>
      </w:r>
    </w:p>
    <w:p w14:paraId="4112A2CE" w14:textId="749BA22D" w:rsidR="00F60D98" w:rsidRDefault="00F60D98" w:rsidP="00F60D98">
      <w:pPr>
        <w:pStyle w:val="Heading5"/>
      </w:pPr>
      <w:r>
        <w:t>Output</w:t>
      </w:r>
    </w:p>
    <w:p w14:paraId="194B8F5A" w14:textId="70C90B9D" w:rsidR="00F60D98" w:rsidRDefault="00F60D98" w:rsidP="00F60D98">
      <w:pPr>
        <w:pStyle w:val="Heading6"/>
      </w:pPr>
      <w:r>
        <w:t>Cube</w:t>
      </w:r>
    </w:p>
    <w:p w14:paraId="0B8FE983" w14:textId="6640323F" w:rsidR="008B3026" w:rsidRPr="008B3026" w:rsidRDefault="008B3026" w:rsidP="008B3026">
      <w:r>
        <w:t xml:space="preserve">This collection stores the final cube </w:t>
      </w:r>
      <w:proofErr w:type="spellStart"/>
      <w:r>
        <w:t>bim</w:t>
      </w:r>
      <w:proofErr w:type="spellEnd"/>
      <w:r>
        <w:t xml:space="preserve"> (BI Semantic Model) JSON data for deployment to SSAS Tabular models. It will eventually be copied to a share folder accessible by SSIS for processing.</w:t>
      </w:r>
    </w:p>
    <w:p w14:paraId="4413D097" w14:textId="10A5D405" w:rsidR="00F60D98" w:rsidRDefault="00F60D98" w:rsidP="00F60D98">
      <w:pPr>
        <w:pStyle w:val="Heading6"/>
      </w:pPr>
      <w:proofErr w:type="spellStart"/>
      <w:r>
        <w:t>PowerQuery</w:t>
      </w:r>
      <w:proofErr w:type="spellEnd"/>
    </w:p>
    <w:p w14:paraId="410F8162" w14:textId="4A30257E" w:rsidR="008B3026" w:rsidRPr="008B3026" w:rsidRDefault="008B3026" w:rsidP="008B3026">
      <w:r>
        <w:t>This collection provide</w:t>
      </w:r>
      <w:r w:rsidR="00796179">
        <w:t>s</w:t>
      </w:r>
      <w:r>
        <w:t xml:space="preserve"> intermediate storage for the Power Query (M) expressions that define the table partitions in the cube </w:t>
      </w:r>
      <w:proofErr w:type="spellStart"/>
      <w:r>
        <w:t>bim</w:t>
      </w:r>
      <w:proofErr w:type="spellEnd"/>
      <w:r>
        <w:t xml:space="preserve"> (BI Semantic Model) template.</w:t>
      </w:r>
    </w:p>
    <w:p w14:paraId="31E3CFD5" w14:textId="7470AEBA" w:rsidR="00F60D98" w:rsidRPr="00F60D98" w:rsidRDefault="00F60D98" w:rsidP="00F60D98">
      <w:pPr>
        <w:pStyle w:val="Heading5"/>
      </w:pPr>
      <w:r>
        <w:t>Template</w:t>
      </w:r>
    </w:p>
    <w:p w14:paraId="5895D252" w14:textId="054FCCDC" w:rsidR="00F60D98" w:rsidRDefault="00F60D98" w:rsidP="00F60D98">
      <w:pPr>
        <w:pStyle w:val="Heading6"/>
      </w:pPr>
      <w:r>
        <w:t>Cube</w:t>
      </w:r>
    </w:p>
    <w:p w14:paraId="3F9A4448" w14:textId="03F01EA3" w:rsidR="008B3026" w:rsidRPr="008B3026" w:rsidRDefault="008B3026" w:rsidP="008B3026">
      <w:r>
        <w:t xml:space="preserve">This collection contains a pseudo-templatized empty </w:t>
      </w:r>
      <w:proofErr w:type="spellStart"/>
      <w:r>
        <w:t>bim</w:t>
      </w:r>
      <w:proofErr w:type="spellEnd"/>
      <w:r>
        <w:t xml:space="preserve"> JSON defined model that is read as a document object and filled according to the metadata definitions contained within each active Study collection entry. </w:t>
      </w:r>
    </w:p>
    <w:p w14:paraId="3D584215" w14:textId="5195C12B" w:rsidR="00F60D98" w:rsidRDefault="00F60D98" w:rsidP="00F60D98">
      <w:pPr>
        <w:pStyle w:val="Heading6"/>
      </w:pPr>
      <w:proofErr w:type="spellStart"/>
      <w:r>
        <w:t>DrdlYaml</w:t>
      </w:r>
      <w:proofErr w:type="spellEnd"/>
    </w:p>
    <w:p w14:paraId="56646C08" w14:textId="5ADA45F5" w:rsidR="008B3026" w:rsidRPr="008B3026" w:rsidRDefault="008B3026" w:rsidP="008B3026">
      <w:r>
        <w:t xml:space="preserve">This collection contains a text line array templatized representation of dimensional and fact-component (forecast, observed, and normal) table definitions for the BI Connector. </w:t>
      </w:r>
      <w:r w:rsidR="00796179">
        <w:t>It is filled according to the filters defined in the Study collection. See the Transform processing discussion for more information.</w:t>
      </w:r>
    </w:p>
    <w:p w14:paraId="626654C7" w14:textId="71617FBE" w:rsidR="00F60D98" w:rsidRDefault="00F60D98" w:rsidP="00F60D98">
      <w:pPr>
        <w:pStyle w:val="Heading6"/>
      </w:pPr>
      <w:proofErr w:type="spellStart"/>
      <w:r>
        <w:t>PowerQuery</w:t>
      </w:r>
      <w:proofErr w:type="spellEnd"/>
    </w:p>
    <w:p w14:paraId="343ADF7F" w14:textId="4546DD99" w:rsidR="00796179" w:rsidRPr="00796179" w:rsidRDefault="00796179" w:rsidP="00796179">
      <w:r>
        <w:t>This collection contains a text line array templatized representation of dimensional and fact table definitions used to define table partitions within an SSAS Tabular Model cube. It is populated according to the filters defined in the Study collection with queries referencing those in the BI Connector. See the Model processing discussion for more information.</w:t>
      </w:r>
    </w:p>
    <w:p w14:paraId="0A4E292E" w14:textId="5288ED47" w:rsidR="002F03E7" w:rsidRDefault="002F03E7" w:rsidP="004B2512">
      <w:pPr>
        <w:pStyle w:val="Heading3"/>
      </w:pPr>
      <w:r>
        <w:t>External Sources</w:t>
      </w:r>
    </w:p>
    <w:p w14:paraId="601C6946" w14:textId="45D491E5" w:rsidR="00796179" w:rsidRPr="00796179" w:rsidRDefault="00796179" w:rsidP="00796179">
      <w:r>
        <w:t>External Sources is a placeholder indicating that other valuable metadata from reference data management (RDM) or other sources of interest might be included in the dimensions of a study for improving data analysis, filtering, slicing, aggregation, display, and grouping.</w:t>
      </w:r>
    </w:p>
    <w:p w14:paraId="2871429C" w14:textId="71694A58" w:rsidR="002F03E7" w:rsidRDefault="002F03E7" w:rsidP="004B2512">
      <w:pPr>
        <w:pStyle w:val="Heading3"/>
      </w:pPr>
      <w:r>
        <w:t>Open API</w:t>
      </w:r>
    </w:p>
    <w:p w14:paraId="035A5437" w14:textId="62C8D9FA" w:rsidR="00796179" w:rsidRPr="00796179" w:rsidRDefault="00796179" w:rsidP="00796179">
      <w:r>
        <w:t>This REST Web Service provided by FEWS allows access to location, parameter, and qualifier metadata, as well as other internal FEWS operations.</w:t>
      </w:r>
    </w:p>
    <w:p w14:paraId="623289F7" w14:textId="7D34E605" w:rsidR="002F03E7" w:rsidRDefault="002F03E7" w:rsidP="004B2512">
      <w:pPr>
        <w:pStyle w:val="Heading3"/>
      </w:pPr>
      <w:r>
        <w:t>Machine Environment Variables</w:t>
      </w:r>
    </w:p>
    <w:p w14:paraId="3525DFB2" w14:textId="59FBFEBB" w:rsidR="00796179" w:rsidRDefault="00796179" w:rsidP="00796179">
      <w:r>
        <w:t xml:space="preserve">These environment variables provide the initial seed configuration for OAuth and MongoDB </w:t>
      </w:r>
      <w:proofErr w:type="spellStart"/>
      <w:proofErr w:type="gramStart"/>
      <w:r>
        <w:t>configuration.Settings</w:t>
      </w:r>
      <w:proofErr w:type="spellEnd"/>
      <w:proofErr w:type="gramEnd"/>
      <w:r>
        <w:t xml:space="preserve"> connections. </w:t>
      </w:r>
    </w:p>
    <w:p w14:paraId="472CA6C7" w14:textId="77777777" w:rsidR="00AA6DF4" w:rsidRDefault="00AA6DF4" w:rsidP="00AA6DF4">
      <w:pPr>
        <w:pStyle w:val="Heading4"/>
      </w:pPr>
      <w:r>
        <w:lastRenderedPageBreak/>
        <w:t>FEWS_VERIFICATION_AUTHENTICATION_OAUTH2_AUTHORIZATION_URI</w:t>
      </w:r>
    </w:p>
    <w:p w14:paraId="09A7EED0" w14:textId="018DD058" w:rsidR="00AA6DF4" w:rsidRDefault="00AA6DF4" w:rsidP="00AA6DF4">
      <w:r>
        <w:t>e.g. https://login.microsoftonline.com/00000000-0000-0000-0000-000000000000/oauth2/v2.0/authorize</w:t>
      </w:r>
    </w:p>
    <w:p w14:paraId="01F03971" w14:textId="77777777" w:rsidR="00AA6DF4" w:rsidRDefault="00AA6DF4" w:rsidP="00AA6DF4">
      <w:pPr>
        <w:pStyle w:val="Heading4"/>
      </w:pPr>
      <w:r>
        <w:t>FEWS_VERIFICATION_AUTHENTICATION_OAUTH2_CLIENT_ID</w:t>
      </w:r>
    </w:p>
    <w:p w14:paraId="0A81562A" w14:textId="4A819259" w:rsidR="00AA6DF4" w:rsidRDefault="00AA6DF4" w:rsidP="00AA6DF4">
      <w:r>
        <w:t>e.g. 00000000-0000-0000-0000-000000000000</w:t>
      </w:r>
    </w:p>
    <w:p w14:paraId="1F1110C8" w14:textId="77777777" w:rsidR="00AA6DF4" w:rsidRDefault="00AA6DF4" w:rsidP="00AA6DF4">
      <w:pPr>
        <w:pStyle w:val="Heading4"/>
      </w:pPr>
      <w:r>
        <w:t>FEWS_VERIFICATION_AUTHENTICATION_OAUTH2_CLIENT_SECRET</w:t>
      </w:r>
    </w:p>
    <w:p w14:paraId="1ED3505E" w14:textId="185791CA" w:rsidR="00AA6DF4" w:rsidRDefault="00AA6DF4" w:rsidP="00AA6DF4">
      <w:r>
        <w:t>e.g. iV_000000000000000000000000000000000000</w:t>
      </w:r>
    </w:p>
    <w:p w14:paraId="3CBD311C" w14:textId="77777777" w:rsidR="00AA6DF4" w:rsidRDefault="00AA6DF4" w:rsidP="00AA6DF4">
      <w:pPr>
        <w:pStyle w:val="Heading4"/>
      </w:pPr>
      <w:r>
        <w:t>FEWS_VERIFICATION_AUTHENTICATION_OAUTH2_ISSUER_URI</w:t>
      </w:r>
    </w:p>
    <w:p w14:paraId="2BBEE816" w14:textId="44934DB2" w:rsidR="00AA6DF4" w:rsidRDefault="00AA6DF4" w:rsidP="00AA6DF4">
      <w:r>
        <w:t>e.g. https://login.microsoftonline.com/00000000-0000-0000-0000-000000000000/v2.0</w:t>
      </w:r>
    </w:p>
    <w:p w14:paraId="65184C7A" w14:textId="77777777" w:rsidR="00AA6DF4" w:rsidRDefault="00AA6DF4" w:rsidP="00AA6DF4">
      <w:pPr>
        <w:pStyle w:val="Heading4"/>
      </w:pPr>
      <w:r>
        <w:t>FEWS_VERIFICATION_AUTHENTICATION_OAUTH2_KEYS_URI</w:t>
      </w:r>
    </w:p>
    <w:p w14:paraId="55DA67D6" w14:textId="7CA35B36" w:rsidR="00AA6DF4" w:rsidRDefault="00AA6DF4" w:rsidP="00AA6DF4">
      <w:r>
        <w:t>e.g. https://login.microsoftonline.com/00000000-0000-0000-0000-000000000000/discovery/v2.0/keys</w:t>
      </w:r>
    </w:p>
    <w:p w14:paraId="15918200" w14:textId="77777777" w:rsidR="00AA6DF4" w:rsidRDefault="00AA6DF4" w:rsidP="00AA6DF4">
      <w:pPr>
        <w:pStyle w:val="Heading4"/>
      </w:pPr>
      <w:r>
        <w:t>FEWS_VERIFICATION_AUTHENTICATION_OAUTH2_REDIRECT_URI</w:t>
      </w:r>
    </w:p>
    <w:p w14:paraId="36CE6066" w14:textId="220FBA7C" w:rsidR="00AA6DF4" w:rsidRDefault="00AA6DF4" w:rsidP="00AA6DF4">
      <w:r>
        <w:t>e.g. {</w:t>
      </w:r>
      <w:proofErr w:type="spellStart"/>
      <w:r>
        <w:t>baseUrl</w:t>
      </w:r>
      <w:proofErr w:type="spellEnd"/>
      <w:r>
        <w:t>}/login/oauth2/code/{</w:t>
      </w:r>
      <w:proofErr w:type="spellStart"/>
      <w:r>
        <w:t>registrationId</w:t>
      </w:r>
      <w:proofErr w:type="spellEnd"/>
      <w:r>
        <w:t>}</w:t>
      </w:r>
    </w:p>
    <w:p w14:paraId="1A7A93B1" w14:textId="77777777" w:rsidR="00AA6DF4" w:rsidRDefault="00AA6DF4" w:rsidP="00AA6DF4">
      <w:pPr>
        <w:pStyle w:val="Heading4"/>
      </w:pPr>
      <w:r>
        <w:t>FEWS_VERIFICATION_AUTHENTICATION_OAUTH2_SCOPE</w:t>
      </w:r>
    </w:p>
    <w:p w14:paraId="2654F2DC" w14:textId="37DE186E" w:rsidR="00AA6DF4" w:rsidRDefault="00AA6DF4" w:rsidP="00AA6DF4">
      <w:r>
        <w:t xml:space="preserve">e.g. </w:t>
      </w:r>
      <w:proofErr w:type="spellStart"/>
      <w:r>
        <w:t>openid</w:t>
      </w:r>
      <w:proofErr w:type="spellEnd"/>
    </w:p>
    <w:p w14:paraId="75BCA750" w14:textId="77777777" w:rsidR="00AA6DF4" w:rsidRDefault="00AA6DF4" w:rsidP="00AA6DF4">
      <w:pPr>
        <w:pStyle w:val="Heading4"/>
      </w:pPr>
      <w:r>
        <w:t>FEWS_VERIFICATION_AUTHENTICATION_OAUTH2_TOKEN_URI</w:t>
      </w:r>
    </w:p>
    <w:p w14:paraId="23F5B88B" w14:textId="6DEF481F" w:rsidR="00AA6DF4" w:rsidRDefault="00AA6DF4" w:rsidP="00AA6DF4">
      <w:r>
        <w:t>e.g. https://login.microsoftonline.com/00000000-0000-0000-0000-000000000/oauth2/v2.0/token</w:t>
      </w:r>
    </w:p>
    <w:p w14:paraId="627EA097" w14:textId="77777777" w:rsidR="00AA6DF4" w:rsidRDefault="00AA6DF4" w:rsidP="00AA6DF4">
      <w:pPr>
        <w:pStyle w:val="Heading4"/>
      </w:pPr>
      <w:r>
        <w:t>FEWS_VERIFICATION_DB_CONNECTION</w:t>
      </w:r>
    </w:p>
    <w:p w14:paraId="5D0D26AE" w14:textId="07DF7B6F" w:rsidR="00AA6DF4" w:rsidRDefault="00AA6DF4" w:rsidP="00AA6DF4">
      <w:r>
        <w:t>e.g. mongodb://</w:t>
      </w:r>
      <w:r w:rsidR="002F5E16">
        <w:t>localhost</w:t>
      </w:r>
      <w:r>
        <w:t>:27017/Verification?tls=true&amp;authSource=admin</w:t>
      </w:r>
    </w:p>
    <w:p w14:paraId="31E7EF8B" w14:textId="77777777" w:rsidR="00AA6DF4" w:rsidRDefault="00AA6DF4" w:rsidP="00AA6DF4">
      <w:pPr>
        <w:pStyle w:val="Heading4"/>
      </w:pPr>
      <w:r>
        <w:t>FEWS_VERIFICATION_DB_AES_PASSWORD</w:t>
      </w:r>
    </w:p>
    <w:p w14:paraId="52670BDB" w14:textId="5ECDC71E" w:rsidR="00AA6DF4" w:rsidRPr="00AA6DF4" w:rsidRDefault="00AA6DF4" w:rsidP="00AA6DF4">
      <w:r>
        <w:t>e.g. 00000000000000000000</w:t>
      </w:r>
    </w:p>
    <w:p w14:paraId="5C91C5B0" w14:textId="28CF738E" w:rsidR="00AA6DF4" w:rsidRDefault="00AA6DF4" w:rsidP="00AA6DF4">
      <w:pPr>
        <w:pStyle w:val="Heading4"/>
      </w:pPr>
      <w:r>
        <w:t>FEWS_VERIFICATION_DB_USERNAME</w:t>
      </w:r>
    </w:p>
    <w:p w14:paraId="6E5E7DFE" w14:textId="63F466A2" w:rsidR="00AA6DF4" w:rsidRPr="00AA6DF4" w:rsidRDefault="00AA6DF4" w:rsidP="00AA6DF4">
      <w:r>
        <w:t xml:space="preserve">e.g. </w:t>
      </w:r>
      <w:proofErr w:type="spellStart"/>
      <w:r>
        <w:t>fews_admin</w:t>
      </w:r>
      <w:proofErr w:type="spellEnd"/>
    </w:p>
    <w:p w14:paraId="40851C58" w14:textId="6D4C7272" w:rsidR="00AA6DF4" w:rsidRDefault="00AA6DF4" w:rsidP="00AA6DF4">
      <w:pPr>
        <w:pStyle w:val="Heading4"/>
      </w:pPr>
      <w:r>
        <w:t>FEWS_VERIFICATION_SETTINGS_TYPE</w:t>
      </w:r>
    </w:p>
    <w:p w14:paraId="7E274C66" w14:textId="4408E9BB" w:rsidR="00AA6DF4" w:rsidRPr="00AA6DF4" w:rsidRDefault="00AA6DF4" w:rsidP="00AA6DF4">
      <w:r>
        <w:t xml:space="preserve">Optional setting (usually omitted) that overrides the machine name lookup in </w:t>
      </w:r>
      <w:proofErr w:type="spellStart"/>
      <w:proofErr w:type="gramStart"/>
      <w:r>
        <w:t>configuration.Settings</w:t>
      </w:r>
      <w:proofErr w:type="spellEnd"/>
      <w:proofErr w:type="gramEnd"/>
      <w:r>
        <w:t>. e.g. Prod</w:t>
      </w:r>
    </w:p>
    <w:p w14:paraId="5362FAF9" w14:textId="0761AA92" w:rsidR="002F03E7" w:rsidRDefault="002F03E7" w:rsidP="004B2512">
      <w:pPr>
        <w:pStyle w:val="Heading3"/>
      </w:pPr>
      <w:r>
        <w:t>OAuth2</w:t>
      </w:r>
    </w:p>
    <w:p w14:paraId="40BDBDE3" w14:textId="5BC42320" w:rsidR="002F5E16" w:rsidRPr="002F5E16" w:rsidRDefault="002F5E16" w:rsidP="002F5E16">
      <w:r>
        <w:t xml:space="preserve">OAuth2 is used for authentication and authorization for Vue.js and the underlying </w:t>
      </w:r>
      <w:proofErr w:type="spellStart"/>
      <w:r>
        <w:t>GraphQL</w:t>
      </w:r>
      <w:proofErr w:type="spellEnd"/>
      <w:r>
        <w:t xml:space="preserve"> service. </w:t>
      </w:r>
    </w:p>
    <w:p w14:paraId="3A1ABA15" w14:textId="72B3BEFD" w:rsidR="002F03E7" w:rsidRDefault="002F03E7" w:rsidP="004B2512">
      <w:pPr>
        <w:pStyle w:val="Heading2"/>
      </w:pPr>
      <w:r>
        <w:t>MongoDB</w:t>
      </w:r>
    </w:p>
    <w:p w14:paraId="57907854" w14:textId="26FDD43C" w:rsidR="002F03E7" w:rsidRDefault="002F03E7" w:rsidP="004B2512">
      <w:pPr>
        <w:pStyle w:val="Heading3"/>
      </w:pPr>
      <w:r>
        <w:t>FEWS Archive</w:t>
      </w:r>
    </w:p>
    <w:p w14:paraId="0699F5E1" w14:textId="17413B50" w:rsidR="002F5E16" w:rsidRPr="002F5E16" w:rsidRDefault="002F5E16" w:rsidP="002F5E16">
      <w:r>
        <w:t xml:space="preserve">This is the archive data store for FEWS and provided the forecast and observed data for Verification. For each forecast (and its timestep) there must be a corresponding observation timeseries on the </w:t>
      </w:r>
      <w:r>
        <w:lastRenderedPageBreak/>
        <w:t xml:space="preserve">same timestep for comparison. Additionally, non-equidistant timeseries are not supported. Use FEWS data processing options to snap any of </w:t>
      </w:r>
      <w:proofErr w:type="spellStart"/>
      <w:r>
        <w:t>there</w:t>
      </w:r>
      <w:proofErr w:type="spellEnd"/>
      <w:r>
        <w:t xml:space="preserve"> timeseries to an aggregate, fixed timestep for Forecast Verification analysis.</w:t>
      </w:r>
    </w:p>
    <w:p w14:paraId="5E2CD521" w14:textId="3E3C2F0F" w:rsidR="002F03E7" w:rsidRDefault="002F03E7" w:rsidP="004B2512">
      <w:pPr>
        <w:pStyle w:val="Heading3"/>
      </w:pPr>
      <w:r>
        <w:t>Verification</w:t>
      </w:r>
    </w:p>
    <w:p w14:paraId="1768CBC8" w14:textId="77777777" w:rsidR="002F5E16" w:rsidRDefault="002F5E16" w:rsidP="002F5E16">
      <w:r>
        <w:t>The verification database provides a series of collections that provide configuration, verification metadata, and some external dimensional supplemental data for defining Forecast Verification Studies.  The database is divided into distinct sections of functionality – Study definitions, templates, output, external sources, and configuration.</w:t>
      </w:r>
    </w:p>
    <w:p w14:paraId="0E86B138" w14:textId="13EB7683" w:rsidR="002F5E16" w:rsidRPr="002F5E16" w:rsidRDefault="002F5E16" w:rsidP="002F5E16">
      <w:r>
        <w:t xml:space="preserve">See the earlier discussion of the verification database for more detail. </w:t>
      </w:r>
    </w:p>
    <w:p w14:paraId="09ED682E" w14:textId="4D24870C" w:rsidR="002F03E7" w:rsidRDefault="002F03E7" w:rsidP="004B2512">
      <w:pPr>
        <w:pStyle w:val="Heading3"/>
      </w:pPr>
      <w:r>
        <w:t>BI Connector</w:t>
      </w:r>
    </w:p>
    <w:p w14:paraId="603F7344" w14:textId="3D05A20F" w:rsidR="00A32B72" w:rsidRDefault="002F5E16" w:rsidP="00A32B72">
      <w:r>
        <w:t>The BI Connector provides a SQL ODBC (MySQL-like) table</w:t>
      </w:r>
      <w:r w:rsidR="00FD7CAC">
        <w:t>-based</w:t>
      </w:r>
      <w:r>
        <w:t xml:space="preserve"> abstraction of the MongoDB document (JSON) database. This is accomplished through a BI Connector MongoDB Enterprise service</w:t>
      </w:r>
      <w:r w:rsidR="001F72E9">
        <w:t>.</w:t>
      </w:r>
    </w:p>
    <w:p w14:paraId="5DA32BDD" w14:textId="3673466F" w:rsidR="002F03E7" w:rsidRDefault="002F03E7" w:rsidP="004B2512">
      <w:pPr>
        <w:pStyle w:val="Heading4"/>
      </w:pPr>
      <w:proofErr w:type="spellStart"/>
      <w:r>
        <w:t>Drdl.yaml</w:t>
      </w:r>
      <w:proofErr w:type="spellEnd"/>
    </w:p>
    <w:p w14:paraId="433A6C76" w14:textId="122393E2" w:rsidR="001F72E9" w:rsidRPr="001F72E9" w:rsidRDefault="00EA4BF2" w:rsidP="001F72E9">
      <w:r>
        <w:t xml:space="preserve">The </w:t>
      </w:r>
      <w:proofErr w:type="spellStart"/>
      <w:r w:rsidR="001F72E9">
        <w:t>drdl.yaml</w:t>
      </w:r>
      <w:proofErr w:type="spellEnd"/>
      <w:r>
        <w:t xml:space="preserve"> file provides a definition </w:t>
      </w:r>
      <w:r w:rsidR="001F72E9">
        <w:t>to flatten data into a row-column format that common analytics tools can use natively. YAML (Y</w:t>
      </w:r>
      <w:r w:rsidR="001F72E9" w:rsidRPr="00317488">
        <w:t xml:space="preserve">AML </w:t>
      </w:r>
      <w:proofErr w:type="spellStart"/>
      <w:r w:rsidR="001F72E9" w:rsidRPr="00317488">
        <w:t>Ain't</w:t>
      </w:r>
      <w:proofErr w:type="spellEnd"/>
      <w:r w:rsidR="001F72E9" w:rsidRPr="00317488">
        <w:t xml:space="preserve"> Markup Language</w:t>
      </w:r>
      <w:r w:rsidR="001F72E9">
        <w:t>) conforms to MongoDB’s DRDL schema (</w:t>
      </w:r>
      <w:r w:rsidR="001F72E9" w:rsidRPr="00197B77">
        <w:t>Document Relational Definition Language</w:t>
      </w:r>
      <w:r w:rsidR="001F72E9">
        <w:t xml:space="preserve">). The table and column names, data types, and data sources are defined in </w:t>
      </w:r>
      <w:proofErr w:type="spellStart"/>
      <w:r w:rsidR="001F72E9">
        <w:t>yaml</w:t>
      </w:r>
      <w:proofErr w:type="spellEnd"/>
      <w:r w:rsidR="001F72E9">
        <w:t>, while the MongoDB ‘pipeline’ query is defined as a native JSON (JavaScript Object Notation) query array.</w:t>
      </w:r>
    </w:p>
    <w:p w14:paraId="66ACA09C" w14:textId="76EFD2F6" w:rsidR="002F03E7" w:rsidRDefault="002F03E7" w:rsidP="004B2512">
      <w:pPr>
        <w:pStyle w:val="Heading4"/>
      </w:pPr>
      <w:proofErr w:type="spellStart"/>
      <w:r>
        <w:t>Drdl.yaml.config</w:t>
      </w:r>
      <w:proofErr w:type="spellEnd"/>
    </w:p>
    <w:p w14:paraId="4F7E5CB5" w14:textId="3E7873A3" w:rsidR="001C668A" w:rsidRPr="001C668A" w:rsidRDefault="001C668A" w:rsidP="001C668A">
      <w:r>
        <w:t xml:space="preserve">This file defines the target MongoDB server, the </w:t>
      </w:r>
      <w:proofErr w:type="spellStart"/>
      <w:proofErr w:type="gramStart"/>
      <w:r>
        <w:t>drdl.yaml</w:t>
      </w:r>
      <w:proofErr w:type="spellEnd"/>
      <w:proofErr w:type="gramEnd"/>
      <w:r>
        <w:t xml:space="preserve"> </w:t>
      </w:r>
      <w:r w:rsidR="00881F35">
        <w:t>folder of definition files, and various other security and logging configuration concer</w:t>
      </w:r>
      <w:r w:rsidR="008E585A">
        <w:t xml:space="preserve">ns that the system is not interested in. The </w:t>
      </w:r>
      <w:r w:rsidR="00F8494F">
        <w:t xml:space="preserve">purpose of manipulating this file is to change the destination </w:t>
      </w:r>
      <w:r w:rsidR="009163E6">
        <w:t>MongoDB server so that PROD data can be extracted for testing in DEV, for instance.</w:t>
      </w:r>
    </w:p>
    <w:p w14:paraId="0F7EB38B" w14:textId="06C8C955" w:rsidR="002F03E7" w:rsidRDefault="002F03E7" w:rsidP="004B2512">
      <w:pPr>
        <w:pStyle w:val="Heading2"/>
      </w:pPr>
      <w:r>
        <w:t>Diagnostic Model</w:t>
      </w:r>
    </w:p>
    <w:p w14:paraId="2E4FBFF5" w14:textId="51180824" w:rsidR="00F46DD8" w:rsidRPr="00F46DD8" w:rsidRDefault="00F46DD8" w:rsidP="00F46DD8">
      <w:r>
        <w:t xml:space="preserve">The diagnostic model provides users with real-time what-if data exploration </w:t>
      </w:r>
      <w:r w:rsidR="008F524B">
        <w:t xml:space="preserve">across a wide range of forecasts and metrics in real-time. It enables users to explore data for interesting anomalies and their causes as well as </w:t>
      </w:r>
      <w:r w:rsidR="009825A0">
        <w:t xml:space="preserve">gain a more complete understanding of data to assist in feature selection for AI/ML tasks. </w:t>
      </w:r>
    </w:p>
    <w:p w14:paraId="01EDD795" w14:textId="67F5A063" w:rsidR="002F03E7" w:rsidRDefault="002F03E7" w:rsidP="004B2512">
      <w:pPr>
        <w:pStyle w:val="Heading3"/>
      </w:pPr>
      <w:r>
        <w:t>Power Query</w:t>
      </w:r>
    </w:p>
    <w:p w14:paraId="25D0AA0A" w14:textId="22C96297" w:rsidR="009825A0" w:rsidRPr="009825A0" w:rsidRDefault="00C15C5C" w:rsidP="00E901A4">
      <w:r>
        <w:t xml:space="preserve">Power Query enables the real-time streaming transformation of data from </w:t>
      </w:r>
      <w:r w:rsidR="00E901A4">
        <w:t>MongoDB (and its BI Connector) to SSAS Tabula</w:t>
      </w:r>
      <w:r w:rsidR="007E3297">
        <w:t>r</w:t>
      </w:r>
      <w:r w:rsidR="00E901A4">
        <w:t xml:space="preserve"> Model cube ingestion. Power Query (M language) expressions define SSAS Tabular Model cube table partitions. These expressions are also responsible for joining forecast and observed data into symmetric pairs, deduplication, sorting, and </w:t>
      </w:r>
      <w:proofErr w:type="spellStart"/>
      <w:r w:rsidR="00E901A4">
        <w:t>unioning</w:t>
      </w:r>
      <w:proofErr w:type="spellEnd"/>
      <w:r w:rsidR="00E901A4">
        <w:t xml:space="preserve"> data queries from the SQL ODBC BI Connector data source</w:t>
      </w:r>
      <w:r w:rsidR="00980D58">
        <w:t>.</w:t>
      </w:r>
    </w:p>
    <w:p w14:paraId="67CFDC43" w14:textId="02F009D7" w:rsidR="002F03E7" w:rsidRDefault="002F03E7" w:rsidP="004B2512">
      <w:pPr>
        <w:pStyle w:val="Heading3"/>
      </w:pPr>
      <w:r>
        <w:lastRenderedPageBreak/>
        <w:t>Tabular Model</w:t>
      </w:r>
    </w:p>
    <w:p w14:paraId="553D323E" w14:textId="414A2842" w:rsidR="007E3297" w:rsidRPr="00EF45FB" w:rsidRDefault="007E3297" w:rsidP="007E3297">
      <w:r>
        <w:t xml:space="preserve">The </w:t>
      </w:r>
      <w:r w:rsidR="00B91FF9">
        <w:t>SSAS T</w:t>
      </w:r>
      <w:r>
        <w:t xml:space="preserve">abular </w:t>
      </w:r>
      <w:r w:rsidR="00B91FF9">
        <w:t>M</w:t>
      </w:r>
      <w:r>
        <w:t xml:space="preserve">odel is the heart of the real-time analytics provided by the Forecast Verification System. </w:t>
      </w:r>
      <w:r w:rsidR="00EF45FB">
        <w:t xml:space="preserve">It incorporates the </w:t>
      </w:r>
      <w:r w:rsidR="00EF45FB">
        <w:rPr>
          <w:i/>
          <w:iCs/>
        </w:rPr>
        <w:t>exact</w:t>
      </w:r>
      <w:r w:rsidR="00EF45FB">
        <w:t xml:space="preserve"> same technology as is used by Power BI and its corresponding cloud-based XMLA </w:t>
      </w:r>
      <w:r w:rsidR="0012677C">
        <w:t xml:space="preserve">premium components. It is included as part of Microsoft’s SQL Server product </w:t>
      </w:r>
      <w:r w:rsidR="00B91FF9">
        <w:t>at no additional cost. The usefulness of this toolset is speed</w:t>
      </w:r>
      <w:r w:rsidR="0018363A">
        <w:t xml:space="preserve">, reusable measures, reusable data schemas, and reusable hierarchies and metadata. </w:t>
      </w:r>
      <w:r w:rsidR="00F31BAB">
        <w:t xml:space="preserve">The number and variety of existing </w:t>
      </w:r>
      <w:proofErr w:type="gramStart"/>
      <w:r w:rsidR="00F31BAB">
        <w:t>toolset</w:t>
      </w:r>
      <w:proofErr w:type="gramEnd"/>
      <w:r w:rsidR="00F31BAB">
        <w:t xml:space="preserve"> that can connect to </w:t>
      </w:r>
      <w:r w:rsidR="005B0DA6">
        <w:t>SSAS cubes makes it a convenient choice for diagnostic analytics.</w:t>
      </w:r>
    </w:p>
    <w:p w14:paraId="63558013" w14:textId="6C9A717A" w:rsidR="002F03E7" w:rsidRDefault="002F03E7" w:rsidP="004B2512">
      <w:pPr>
        <w:pStyle w:val="Heading3"/>
      </w:pPr>
      <w:r>
        <w:t>SSIS</w:t>
      </w:r>
    </w:p>
    <w:p w14:paraId="6F4359AB" w14:textId="0E554F64" w:rsidR="005C4945" w:rsidRDefault="005C4945" w:rsidP="005C4945">
      <w:r>
        <w:t>SSIS provides decoupled cube deployment and processing</w:t>
      </w:r>
      <w:r w:rsidR="0044729B">
        <w:t xml:space="preserve"> of SSAS Tabular Models </w:t>
      </w:r>
      <w:r>
        <w:t>that operate</w:t>
      </w:r>
      <w:r w:rsidR="00AF59D9">
        <w:t xml:space="preserve">s with minimal references to the parent Verification system. In fact, it only relies on </w:t>
      </w:r>
      <w:r w:rsidR="00F30324">
        <w:t xml:space="preserve">only </w:t>
      </w:r>
      <w:r w:rsidR="00AF59D9">
        <w:t xml:space="preserve">two </w:t>
      </w:r>
      <w:r w:rsidR="00F82CB0">
        <w:t>dependencies to run:</w:t>
      </w:r>
    </w:p>
    <w:p w14:paraId="25F4E1B5" w14:textId="1925466F" w:rsidR="00F82CB0" w:rsidRDefault="00F82CB0" w:rsidP="00F82CB0">
      <w:pPr>
        <w:pStyle w:val="ListParagraph"/>
        <w:numPr>
          <w:ilvl w:val="0"/>
          <w:numId w:val="7"/>
        </w:numPr>
      </w:pPr>
      <w:r>
        <w:t xml:space="preserve">A JSON serialized copy of </w:t>
      </w:r>
      <w:proofErr w:type="spellStart"/>
      <w:proofErr w:type="gramStart"/>
      <w:r>
        <w:t>configuration</w:t>
      </w:r>
      <w:r w:rsidR="00C56269">
        <w:t>.</w:t>
      </w:r>
      <w:r>
        <w:t>Settings</w:t>
      </w:r>
      <w:proofErr w:type="spellEnd"/>
      <w:proofErr w:type="gramEnd"/>
      <w:r w:rsidR="00D338E3">
        <w:t>.</w:t>
      </w:r>
    </w:p>
    <w:p w14:paraId="19DF6B5A" w14:textId="79D3741C" w:rsidR="00D338E3" w:rsidRPr="005C4945" w:rsidRDefault="009E58F8" w:rsidP="00F82CB0">
      <w:pPr>
        <w:pStyle w:val="ListParagraph"/>
        <w:numPr>
          <w:ilvl w:val="0"/>
          <w:numId w:val="7"/>
        </w:numPr>
      </w:pPr>
      <w:r>
        <w:t xml:space="preserve">A series of cube </w:t>
      </w:r>
      <w:proofErr w:type="spellStart"/>
      <w:r>
        <w:t>bim</w:t>
      </w:r>
      <w:proofErr w:type="spellEnd"/>
      <w:r>
        <w:t xml:space="preserve"> files that represent updated models to deploy and process</w:t>
      </w:r>
      <w:r w:rsidR="00F30324">
        <w:t>.</w:t>
      </w:r>
    </w:p>
    <w:p w14:paraId="2F4BDBFD" w14:textId="6765E601" w:rsidR="002F03E7" w:rsidRDefault="002F03E7" w:rsidP="004B2512">
      <w:pPr>
        <w:pStyle w:val="Heading4"/>
      </w:pPr>
      <w:r>
        <w:t>Bim</w:t>
      </w:r>
    </w:p>
    <w:p w14:paraId="4BFAC36F" w14:textId="57744D7D" w:rsidR="00F30324" w:rsidRPr="00F30324" w:rsidRDefault="00F30324" w:rsidP="00F30324">
      <w:r>
        <w:t xml:space="preserve">The </w:t>
      </w:r>
      <w:proofErr w:type="spellStart"/>
      <w:r w:rsidR="00EB5586">
        <w:t>bim</w:t>
      </w:r>
      <w:proofErr w:type="spellEnd"/>
      <w:r w:rsidR="00EB5586">
        <w:t xml:space="preserve"> folder contains a series of completed SSAS Tabular Model cube definitions from the </w:t>
      </w:r>
      <w:proofErr w:type="spellStart"/>
      <w:proofErr w:type="gramStart"/>
      <w:r w:rsidR="00EB5586">
        <w:t>output.Cube</w:t>
      </w:r>
      <w:proofErr w:type="spellEnd"/>
      <w:proofErr w:type="gramEnd"/>
      <w:r w:rsidR="00EB5586">
        <w:t xml:space="preserve"> collection of the Verification Database.  The folder must be accessible by both the SSIS </w:t>
      </w:r>
      <w:r w:rsidR="003E6192">
        <w:t xml:space="preserve">Agent process and the Deploy process </w:t>
      </w:r>
      <w:r w:rsidR="000B0C6E">
        <w:t xml:space="preserve">of </w:t>
      </w:r>
      <w:r w:rsidR="003E6192">
        <w:t xml:space="preserve">the Verification WAR </w:t>
      </w:r>
      <w:r w:rsidR="007B509E">
        <w:t>site</w:t>
      </w:r>
      <w:r w:rsidR="003E6192">
        <w:t>.</w:t>
      </w:r>
      <w:r w:rsidR="00733909">
        <w:t xml:space="preserve"> This location is currently on the *.mc1 share. </w:t>
      </w:r>
    </w:p>
    <w:p w14:paraId="1C999AD7" w14:textId="11713277" w:rsidR="002F03E7" w:rsidRDefault="002F03E7" w:rsidP="004B2512">
      <w:pPr>
        <w:pStyle w:val="Heading4"/>
      </w:pPr>
      <w:r>
        <w:t>Config</w:t>
      </w:r>
    </w:p>
    <w:p w14:paraId="238297CD" w14:textId="07E5ECBF" w:rsidR="00CE5459" w:rsidRPr="00CE5459" w:rsidRDefault="007B509E" w:rsidP="0064056C">
      <w:r>
        <w:t>Th</w:t>
      </w:r>
      <w:r w:rsidR="00CE5459">
        <w:t xml:space="preserve">e config file represents a JSON serialized copy of </w:t>
      </w:r>
      <w:proofErr w:type="spellStart"/>
      <w:proofErr w:type="gramStart"/>
      <w:r w:rsidR="00CE5459">
        <w:t>configuration</w:t>
      </w:r>
      <w:r w:rsidR="00C56269">
        <w:t>.</w:t>
      </w:r>
      <w:r w:rsidR="00CE5459">
        <w:t>Settings</w:t>
      </w:r>
      <w:proofErr w:type="spellEnd"/>
      <w:proofErr w:type="gramEnd"/>
      <w:r w:rsidR="00C56269">
        <w:t xml:space="preserve"> produced during the </w:t>
      </w:r>
      <w:r w:rsidR="0064056C">
        <w:t>D</w:t>
      </w:r>
      <w:r w:rsidR="0064056C" w:rsidRPr="0064056C">
        <w:t>eploy process of the Verification WAR site</w:t>
      </w:r>
      <w:r w:rsidR="0064056C">
        <w:t>.</w:t>
      </w:r>
      <w:r w:rsidR="001130E1">
        <w:t xml:space="preserve"> </w:t>
      </w:r>
      <w:r w:rsidR="00007F76">
        <w:t xml:space="preserve">It is placed in the same folder as the </w:t>
      </w:r>
      <w:proofErr w:type="spellStart"/>
      <w:r w:rsidR="00007F76">
        <w:t>bim</w:t>
      </w:r>
      <w:proofErr w:type="spellEnd"/>
      <w:r w:rsidR="00007F76">
        <w:t xml:space="preserve"> files. </w:t>
      </w:r>
      <w:r w:rsidR="001130E1">
        <w:t xml:space="preserve">The </w:t>
      </w:r>
      <w:r w:rsidR="001130E1" w:rsidRPr="001130E1">
        <w:rPr>
          <w:i/>
          <w:iCs/>
        </w:rPr>
        <w:t>execute</w:t>
      </w:r>
      <w:r w:rsidR="001130E1">
        <w:t xml:space="preserve"> Boolean key value provides the only synchronization between the </w:t>
      </w:r>
      <w:r w:rsidR="002038FB">
        <w:t xml:space="preserve">FEWS </w:t>
      </w:r>
      <w:r w:rsidR="001130E1">
        <w:t xml:space="preserve">Verification </w:t>
      </w:r>
      <w:r w:rsidR="002038FB">
        <w:t xml:space="preserve">System and SSIS/SSAS implementation.  The value is true when a new config file is written and </w:t>
      </w:r>
      <w:r w:rsidR="00E408C6">
        <w:t xml:space="preserve">subsequently </w:t>
      </w:r>
      <w:r w:rsidR="002038FB">
        <w:t xml:space="preserve">set to false when </w:t>
      </w:r>
      <w:r w:rsidR="00E408C6">
        <w:t xml:space="preserve">the SSIS job </w:t>
      </w:r>
      <w:r w:rsidR="00E06D3F">
        <w:t>is completed</w:t>
      </w:r>
      <w:r w:rsidR="00E408C6">
        <w:t xml:space="preserve">. </w:t>
      </w:r>
      <w:r w:rsidR="00CC5E62">
        <w:t xml:space="preserve">A new config file will not be generated until it sees </w:t>
      </w:r>
      <w:r w:rsidR="00E06D3F">
        <w:t xml:space="preserve">this false appear in the config file – thus synchronizing the operations between the </w:t>
      </w:r>
      <w:r w:rsidR="00007F76">
        <w:t xml:space="preserve">two decoupled processes. </w:t>
      </w:r>
    </w:p>
    <w:p w14:paraId="19A54EC3" w14:textId="571BB55E" w:rsidR="002F03E7" w:rsidRDefault="00D338E3" w:rsidP="004B2512">
      <w:pPr>
        <w:pStyle w:val="Heading4"/>
      </w:pPr>
      <w:r>
        <w:t>T</w:t>
      </w:r>
      <w:r w:rsidR="002F03E7">
        <w:t>iming</w:t>
      </w:r>
    </w:p>
    <w:p w14:paraId="137948F7" w14:textId="50ADB9BF" w:rsidR="00007F76" w:rsidRPr="00007F76" w:rsidRDefault="00007F76" w:rsidP="00007F76">
      <w:r>
        <w:t>This file (</w:t>
      </w:r>
      <w:proofErr w:type="spellStart"/>
      <w:proofErr w:type="gramStart"/>
      <w:r>
        <w:t>timing.json</w:t>
      </w:r>
      <w:proofErr w:type="spellEnd"/>
      <w:proofErr w:type="gramEnd"/>
      <w:r>
        <w:t>) is wri</w:t>
      </w:r>
      <w:r w:rsidR="00722982">
        <w:t>tten by SSIS to capture each SSAS Tabular Model’s processing time</w:t>
      </w:r>
      <w:r w:rsidR="005521A4">
        <w:t>. This is done to ensure that the longest running, bottleneck process</w:t>
      </w:r>
      <w:r w:rsidR="007D5CA4">
        <w:t>es</w:t>
      </w:r>
      <w:r w:rsidR="005521A4">
        <w:t xml:space="preserve"> </w:t>
      </w:r>
      <w:r w:rsidR="007D5CA4">
        <w:t>are</w:t>
      </w:r>
      <w:r w:rsidR="005521A4">
        <w:t xml:space="preserve"> </w:t>
      </w:r>
      <w:r w:rsidR="007D5CA4">
        <w:t>execute</w:t>
      </w:r>
      <w:r w:rsidR="00D44D33">
        <w:t>d</w:t>
      </w:r>
      <w:r w:rsidR="007D5CA4">
        <w:t xml:space="preserve"> in descending order, giving them the greatest chance </w:t>
      </w:r>
      <w:r w:rsidR="005B234E">
        <w:t xml:space="preserve">of completing in N(max) time rather than an otherwise cumulative </w:t>
      </w:r>
      <w:r w:rsidR="00D44D33">
        <w:t xml:space="preserve">processing result. It uses the same folder as the </w:t>
      </w:r>
      <w:proofErr w:type="spellStart"/>
      <w:r w:rsidR="00D44D33">
        <w:t>bim</w:t>
      </w:r>
      <w:proofErr w:type="spellEnd"/>
      <w:r w:rsidR="00D44D33">
        <w:t xml:space="preserve"> files.</w:t>
      </w:r>
    </w:p>
    <w:p w14:paraId="09ED2735" w14:textId="7F6AA8BA" w:rsidR="002F03E7" w:rsidRDefault="002F03E7" w:rsidP="004B2512">
      <w:pPr>
        <w:pStyle w:val="Heading2"/>
      </w:pPr>
      <w:r>
        <w:t>Analytics</w:t>
      </w:r>
    </w:p>
    <w:p w14:paraId="4453BF02" w14:textId="06BAFDE3" w:rsidR="00D44D33" w:rsidRPr="00D44D33" w:rsidRDefault="00D44D33" w:rsidP="00D44D33">
      <w:r>
        <w:t xml:space="preserve">Some </w:t>
      </w:r>
      <w:r w:rsidR="00B23FA6">
        <w:t>analytics</w:t>
      </w:r>
      <w:r>
        <w:t xml:space="preserve"> tool</w:t>
      </w:r>
      <w:r w:rsidR="00B23FA6">
        <w:t>s or use cases for Forecast Verification.</w:t>
      </w:r>
    </w:p>
    <w:p w14:paraId="4AEC73C2" w14:textId="577A9392" w:rsidR="002F03E7" w:rsidRDefault="002F03E7" w:rsidP="004B2512">
      <w:pPr>
        <w:pStyle w:val="Heading3"/>
      </w:pPr>
      <w:r>
        <w:t>AI/ML</w:t>
      </w:r>
    </w:p>
    <w:p w14:paraId="00BC8872" w14:textId="3C7E3B39" w:rsidR="00B23FA6" w:rsidRPr="00B23FA6" w:rsidRDefault="006C5DAB" w:rsidP="00B23FA6">
      <w:r>
        <w:t xml:space="preserve">The system can be used to help identify interesting features that have decision making power for inclusion as attributes in </w:t>
      </w:r>
      <w:r w:rsidR="00996F72">
        <w:t xml:space="preserve">AI/ML processes like neural networks. </w:t>
      </w:r>
      <w:r w:rsidR="00134825">
        <w:t xml:space="preserve">The cube or its underlying data </w:t>
      </w:r>
      <w:r w:rsidR="00B53934">
        <w:t>sources can easily be used to provide data to these models – making a perfect first step in AI/ML development.</w:t>
      </w:r>
    </w:p>
    <w:p w14:paraId="4050F78C" w14:textId="2AA0338C" w:rsidR="002F03E7" w:rsidRDefault="002F03E7" w:rsidP="004B2512">
      <w:pPr>
        <w:pStyle w:val="Heading3"/>
      </w:pPr>
      <w:r>
        <w:lastRenderedPageBreak/>
        <w:t>Power BI</w:t>
      </w:r>
      <w:r w:rsidR="00996F72">
        <w:t xml:space="preserve">, </w:t>
      </w:r>
      <w:r>
        <w:t>Excel</w:t>
      </w:r>
      <w:r w:rsidR="00996F72">
        <w:t xml:space="preserve">, </w:t>
      </w:r>
      <w:r>
        <w:t>SSRS</w:t>
      </w:r>
      <w:r w:rsidR="00996F72">
        <w:t xml:space="preserve">, </w:t>
      </w:r>
      <w:r>
        <w:t>Tableau</w:t>
      </w:r>
    </w:p>
    <w:p w14:paraId="20B699B4" w14:textId="0A93FED8" w:rsidR="00134825" w:rsidRPr="00134825" w:rsidRDefault="00134825" w:rsidP="00134825">
      <w:r>
        <w:t xml:space="preserve">These tools can connect directly to </w:t>
      </w:r>
      <w:r w:rsidR="00647776">
        <w:t>SSAS T</w:t>
      </w:r>
      <w:r>
        <w:t>abula</w:t>
      </w:r>
      <w:r w:rsidR="00647776">
        <w:t xml:space="preserve">r models, out-of-the-box. This </w:t>
      </w:r>
      <w:r w:rsidR="00AC4E08">
        <w:t xml:space="preserve">provides convenience and speed of analysis to answer questions quickly with zero development time. </w:t>
      </w:r>
    </w:p>
    <w:p w14:paraId="5C41B18E" w14:textId="438068D3" w:rsidR="002F03E7" w:rsidRDefault="002F03E7" w:rsidP="004B2512">
      <w:pPr>
        <w:pStyle w:val="Heading3"/>
      </w:pPr>
      <w:r>
        <w:t xml:space="preserve">Bokeh, </w:t>
      </w:r>
      <w:proofErr w:type="spellStart"/>
      <w:r>
        <w:t>Plotly</w:t>
      </w:r>
      <w:proofErr w:type="spellEnd"/>
      <w:r>
        <w:t xml:space="preserve">, Seaborn, </w:t>
      </w:r>
      <w:proofErr w:type="spellStart"/>
      <w:r>
        <w:t>MatPlotLib</w:t>
      </w:r>
      <w:proofErr w:type="spellEnd"/>
    </w:p>
    <w:p w14:paraId="40BCEED5" w14:textId="188718A6" w:rsidR="00AC4E08" w:rsidRPr="00AC4E08" w:rsidRDefault="00AC4E08" w:rsidP="00AC4E08">
      <w:r>
        <w:t xml:space="preserve">These tools provide </w:t>
      </w:r>
      <w:r w:rsidR="00B37253">
        <w:t xml:space="preserve">precision reporting and advanced graphical models customized to specific use cases. Although not </w:t>
      </w:r>
      <w:r w:rsidR="004B64BF">
        <w:t xml:space="preserve">executive friendly, many engineer-programmers are still able to take advantage of these technologies without the need </w:t>
      </w:r>
      <w:r w:rsidR="002D3F17">
        <w:t>for</w:t>
      </w:r>
      <w:r w:rsidR="004B64BF">
        <w:t xml:space="preserve"> IT intervention. </w:t>
      </w:r>
    </w:p>
    <w:sectPr w:rsidR="00AC4E08" w:rsidRPr="00AC4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C87"/>
    <w:multiLevelType w:val="hybridMultilevel"/>
    <w:tmpl w:val="23E4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E340B"/>
    <w:multiLevelType w:val="hybridMultilevel"/>
    <w:tmpl w:val="5462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8349F"/>
    <w:multiLevelType w:val="hybridMultilevel"/>
    <w:tmpl w:val="083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A054A"/>
    <w:multiLevelType w:val="hybridMultilevel"/>
    <w:tmpl w:val="C706E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A2C70"/>
    <w:multiLevelType w:val="hybridMultilevel"/>
    <w:tmpl w:val="C706EB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8A01374"/>
    <w:multiLevelType w:val="hybridMultilevel"/>
    <w:tmpl w:val="C706EB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546F73"/>
    <w:multiLevelType w:val="hybridMultilevel"/>
    <w:tmpl w:val="87B82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1326">
    <w:abstractNumId w:val="0"/>
  </w:num>
  <w:num w:numId="2" w16cid:durableId="1838034754">
    <w:abstractNumId w:val="2"/>
  </w:num>
  <w:num w:numId="3" w16cid:durableId="1585798903">
    <w:abstractNumId w:val="3"/>
  </w:num>
  <w:num w:numId="4" w16cid:durableId="1798181451">
    <w:abstractNumId w:val="5"/>
  </w:num>
  <w:num w:numId="5" w16cid:durableId="158158415">
    <w:abstractNumId w:val="4"/>
  </w:num>
  <w:num w:numId="6" w16cid:durableId="405224959">
    <w:abstractNumId w:val="1"/>
  </w:num>
  <w:num w:numId="7" w16cid:durableId="210843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E7"/>
    <w:rsid w:val="00007F76"/>
    <w:rsid w:val="00027D7F"/>
    <w:rsid w:val="00056329"/>
    <w:rsid w:val="000A1097"/>
    <w:rsid w:val="000B0C6E"/>
    <w:rsid w:val="000C3F12"/>
    <w:rsid w:val="001130E1"/>
    <w:rsid w:val="0012677C"/>
    <w:rsid w:val="00134825"/>
    <w:rsid w:val="0018363A"/>
    <w:rsid w:val="00197B77"/>
    <w:rsid w:val="001B356E"/>
    <w:rsid w:val="001C668A"/>
    <w:rsid w:val="001F72E9"/>
    <w:rsid w:val="00203036"/>
    <w:rsid w:val="002038FB"/>
    <w:rsid w:val="00296B2B"/>
    <w:rsid w:val="002D3F17"/>
    <w:rsid w:val="002F03E7"/>
    <w:rsid w:val="002F5E16"/>
    <w:rsid w:val="00317488"/>
    <w:rsid w:val="003715EC"/>
    <w:rsid w:val="003E6192"/>
    <w:rsid w:val="0044729B"/>
    <w:rsid w:val="00455820"/>
    <w:rsid w:val="004B2512"/>
    <w:rsid w:val="004B64BF"/>
    <w:rsid w:val="005127F9"/>
    <w:rsid w:val="005521A4"/>
    <w:rsid w:val="005B0DA6"/>
    <w:rsid w:val="005B234E"/>
    <w:rsid w:val="005C4945"/>
    <w:rsid w:val="0064056C"/>
    <w:rsid w:val="00647776"/>
    <w:rsid w:val="00682615"/>
    <w:rsid w:val="00694092"/>
    <w:rsid w:val="006C5DAB"/>
    <w:rsid w:val="00722982"/>
    <w:rsid w:val="00733909"/>
    <w:rsid w:val="00796179"/>
    <w:rsid w:val="007B509E"/>
    <w:rsid w:val="007D5CA4"/>
    <w:rsid w:val="007E1FF8"/>
    <w:rsid w:val="007E3297"/>
    <w:rsid w:val="0081248F"/>
    <w:rsid w:val="00881F35"/>
    <w:rsid w:val="008B3026"/>
    <w:rsid w:val="008E585A"/>
    <w:rsid w:val="008F524B"/>
    <w:rsid w:val="009163E6"/>
    <w:rsid w:val="00980D58"/>
    <w:rsid w:val="009825A0"/>
    <w:rsid w:val="00996F72"/>
    <w:rsid w:val="009E58F8"/>
    <w:rsid w:val="009F3FA9"/>
    <w:rsid w:val="009F6380"/>
    <w:rsid w:val="00A32B72"/>
    <w:rsid w:val="00AA6DF4"/>
    <w:rsid w:val="00AC4E08"/>
    <w:rsid w:val="00AF59D9"/>
    <w:rsid w:val="00B23FA6"/>
    <w:rsid w:val="00B37253"/>
    <w:rsid w:val="00B53934"/>
    <w:rsid w:val="00B91FF9"/>
    <w:rsid w:val="00C15C5C"/>
    <w:rsid w:val="00C56269"/>
    <w:rsid w:val="00CC5E62"/>
    <w:rsid w:val="00CE5459"/>
    <w:rsid w:val="00D338E3"/>
    <w:rsid w:val="00D44D33"/>
    <w:rsid w:val="00E06D3F"/>
    <w:rsid w:val="00E24376"/>
    <w:rsid w:val="00E408C6"/>
    <w:rsid w:val="00E901A4"/>
    <w:rsid w:val="00EA4BF2"/>
    <w:rsid w:val="00EB5586"/>
    <w:rsid w:val="00EE493C"/>
    <w:rsid w:val="00EF45FB"/>
    <w:rsid w:val="00F22470"/>
    <w:rsid w:val="00F30324"/>
    <w:rsid w:val="00F31BAB"/>
    <w:rsid w:val="00F43F21"/>
    <w:rsid w:val="00F46DD8"/>
    <w:rsid w:val="00F60D98"/>
    <w:rsid w:val="00F82CB0"/>
    <w:rsid w:val="00F8494F"/>
    <w:rsid w:val="00FD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3A7F"/>
  <w15:chartTrackingRefBased/>
  <w15:docId w15:val="{1469A874-56C0-4C48-A6B9-765E4272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1A4"/>
  </w:style>
  <w:style w:type="paragraph" w:styleId="Heading1">
    <w:name w:val="heading 1"/>
    <w:basedOn w:val="Normal"/>
    <w:next w:val="Normal"/>
    <w:link w:val="Heading1Char"/>
    <w:uiPriority w:val="9"/>
    <w:qFormat/>
    <w:rsid w:val="002F0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0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0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0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F0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F0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0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0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0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F0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F0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3E7"/>
    <w:rPr>
      <w:rFonts w:eastAsiaTheme="majorEastAsia" w:cstheme="majorBidi"/>
      <w:color w:val="272727" w:themeColor="text1" w:themeTint="D8"/>
    </w:rPr>
  </w:style>
  <w:style w:type="paragraph" w:styleId="Title">
    <w:name w:val="Title"/>
    <w:basedOn w:val="Normal"/>
    <w:next w:val="Normal"/>
    <w:link w:val="TitleChar"/>
    <w:uiPriority w:val="10"/>
    <w:qFormat/>
    <w:rsid w:val="002F0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3E7"/>
    <w:pPr>
      <w:spacing w:before="160"/>
      <w:jc w:val="center"/>
    </w:pPr>
    <w:rPr>
      <w:i/>
      <w:iCs/>
      <w:color w:val="404040" w:themeColor="text1" w:themeTint="BF"/>
    </w:rPr>
  </w:style>
  <w:style w:type="character" w:customStyle="1" w:styleId="QuoteChar">
    <w:name w:val="Quote Char"/>
    <w:basedOn w:val="DefaultParagraphFont"/>
    <w:link w:val="Quote"/>
    <w:uiPriority w:val="29"/>
    <w:rsid w:val="002F03E7"/>
    <w:rPr>
      <w:i/>
      <w:iCs/>
      <w:color w:val="404040" w:themeColor="text1" w:themeTint="BF"/>
    </w:rPr>
  </w:style>
  <w:style w:type="paragraph" w:styleId="ListParagraph">
    <w:name w:val="List Paragraph"/>
    <w:basedOn w:val="Normal"/>
    <w:uiPriority w:val="34"/>
    <w:qFormat/>
    <w:rsid w:val="002F03E7"/>
    <w:pPr>
      <w:ind w:left="720"/>
      <w:contextualSpacing/>
    </w:pPr>
  </w:style>
  <w:style w:type="character" w:styleId="IntenseEmphasis">
    <w:name w:val="Intense Emphasis"/>
    <w:basedOn w:val="DefaultParagraphFont"/>
    <w:uiPriority w:val="21"/>
    <w:qFormat/>
    <w:rsid w:val="002F03E7"/>
    <w:rPr>
      <w:i/>
      <w:iCs/>
      <w:color w:val="0F4761" w:themeColor="accent1" w:themeShade="BF"/>
    </w:rPr>
  </w:style>
  <w:style w:type="paragraph" w:styleId="IntenseQuote">
    <w:name w:val="Intense Quote"/>
    <w:basedOn w:val="Normal"/>
    <w:next w:val="Normal"/>
    <w:link w:val="IntenseQuoteChar"/>
    <w:uiPriority w:val="30"/>
    <w:qFormat/>
    <w:rsid w:val="002F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3E7"/>
    <w:rPr>
      <w:i/>
      <w:iCs/>
      <w:color w:val="0F4761" w:themeColor="accent1" w:themeShade="BF"/>
    </w:rPr>
  </w:style>
  <w:style w:type="character" w:styleId="IntenseReference">
    <w:name w:val="Intense Reference"/>
    <w:basedOn w:val="DefaultParagraphFont"/>
    <w:uiPriority w:val="32"/>
    <w:qFormat/>
    <w:rsid w:val="002F0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D144B-0034-4A41-B85B-46B9FE53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3269</Words>
  <Characters>18635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 Roush</dc:creator>
  <cp:keywords/>
  <dc:description/>
  <cp:lastModifiedBy>Edward M. Roush</cp:lastModifiedBy>
  <cp:revision>65</cp:revision>
  <dcterms:created xsi:type="dcterms:W3CDTF">2024-04-09T14:50:00Z</dcterms:created>
  <dcterms:modified xsi:type="dcterms:W3CDTF">2024-04-09T19:58:00Z</dcterms:modified>
</cp:coreProperties>
</file>