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14" w:rsidRDefault="00954714" w:rsidP="00954714">
      <w:r>
        <w:t xml:space="preserve">1) </w:t>
      </w:r>
      <w:proofErr w:type="spellStart"/>
      <w:r>
        <w:t>MiKTeX</w:t>
      </w:r>
      <w:proofErr w:type="spellEnd"/>
      <w:r>
        <w:t xml:space="preserve"> 2.9:</w:t>
      </w:r>
    </w:p>
    <w:p w:rsidR="00954714" w:rsidRDefault="00954714" w:rsidP="00954714">
      <w:r>
        <w:t xml:space="preserve">You can download it from </w:t>
      </w:r>
    </w:p>
    <w:p w:rsidR="00954714" w:rsidRDefault="00954714" w:rsidP="00954714">
      <w:r>
        <w:t>http://www.miktex.org/download</w:t>
      </w:r>
    </w:p>
    <w:p w:rsidR="00954714" w:rsidRDefault="00954714" w:rsidP="00954714">
      <w:r>
        <w:t xml:space="preserve">You can choose a portable version in </w:t>
      </w:r>
      <w:proofErr w:type="gramStart"/>
      <w:r>
        <w:t>Other</w:t>
      </w:r>
      <w:proofErr w:type="gramEnd"/>
      <w:r>
        <w:t xml:space="preserve"> downloads (no need to install it), or an installer (then you need to install it)</w:t>
      </w:r>
    </w:p>
    <w:p w:rsidR="00954714" w:rsidRDefault="00954714" w:rsidP="00954714">
      <w:r>
        <w:t xml:space="preserve">2) </w:t>
      </w:r>
      <w:proofErr w:type="spellStart"/>
      <w:r>
        <w:t>TeXnicCenter</w:t>
      </w:r>
      <w:proofErr w:type="spellEnd"/>
      <w:r>
        <w:t xml:space="preserve"> 2.02</w:t>
      </w:r>
    </w:p>
    <w:p w:rsidR="00954714" w:rsidRDefault="00954714" w:rsidP="00954714">
      <w:r>
        <w:t xml:space="preserve">It is available in </w:t>
      </w:r>
      <w:proofErr w:type="spellStart"/>
      <w:r>
        <w:t>appstore</w:t>
      </w:r>
      <w:proofErr w:type="spellEnd"/>
      <w:r>
        <w:t xml:space="preserve"> (if not found, ask ICT to make it available for you)</w:t>
      </w:r>
    </w:p>
    <w:p w:rsidR="00954714" w:rsidRDefault="00954714" w:rsidP="00954714">
      <w:r>
        <w:t xml:space="preserve">When first run, it will ask for the location of the </w:t>
      </w:r>
      <w:proofErr w:type="spellStart"/>
      <w:r>
        <w:t>pdf</w:t>
      </w:r>
      <w:proofErr w:type="spellEnd"/>
      <w:r>
        <w:t xml:space="preserve"> maker (</w:t>
      </w:r>
      <w:proofErr w:type="spellStart"/>
      <w:r>
        <w:t>MiKTeX</w:t>
      </w:r>
      <w:proofErr w:type="spellEnd"/>
      <w:r>
        <w:t>). If you installed it, it should be automatically found. In any case, you can find it manually (either the installed or the portable version).</w:t>
      </w:r>
    </w:p>
    <w:p w:rsidR="004F461A" w:rsidRDefault="004F461A" w:rsidP="00954714">
      <w:r>
        <w:t>3) Install Python 2.7 (necessary in next step)</w:t>
      </w:r>
    </w:p>
    <w:p w:rsidR="004F461A" w:rsidRDefault="001E0BED" w:rsidP="00954714">
      <w:r>
        <w:t xml:space="preserve">From the </w:t>
      </w:r>
      <w:proofErr w:type="spellStart"/>
      <w:r>
        <w:t>appstore</w:t>
      </w:r>
      <w:proofErr w:type="spellEnd"/>
      <w:r>
        <w:t xml:space="preserve"> or from internet</w:t>
      </w:r>
    </w:p>
    <w:p w:rsidR="001E0BED" w:rsidRDefault="001E0BED" w:rsidP="00954714">
      <w:bookmarkStart w:id="0" w:name="_GoBack"/>
      <w:bookmarkEnd w:id="0"/>
    </w:p>
    <w:p w:rsidR="00954714" w:rsidRDefault="004F461A" w:rsidP="00954714">
      <w:r>
        <w:t>4</w:t>
      </w:r>
      <w:r w:rsidR="00954714">
        <w:t xml:space="preserve">) </w:t>
      </w:r>
      <w:proofErr w:type="spellStart"/>
      <w:proofErr w:type="gramStart"/>
      <w:r w:rsidR="00954714">
        <w:t>deltares_manual_style</w:t>
      </w:r>
      <w:proofErr w:type="spellEnd"/>
      <w:proofErr w:type="gramEnd"/>
    </w:p>
    <w:p w:rsidR="00954714" w:rsidRDefault="00954714" w:rsidP="00954714">
      <w:r>
        <w:t xml:space="preserve">It is </w:t>
      </w:r>
      <w:r w:rsidR="000260C2">
        <w:t xml:space="preserve">the </w:t>
      </w:r>
      <w:r>
        <w:t xml:space="preserve">document indicating the style of user manual in </w:t>
      </w:r>
      <w:proofErr w:type="spellStart"/>
      <w:r>
        <w:t>Deltares</w:t>
      </w:r>
      <w:proofErr w:type="spellEnd"/>
    </w:p>
    <w:p w:rsidR="00954714" w:rsidRDefault="00954714" w:rsidP="00954714">
      <w:proofErr w:type="gramStart"/>
      <w:r>
        <w:t>run</w:t>
      </w:r>
      <w:proofErr w:type="gramEnd"/>
      <w:r>
        <w:t xml:space="preserve"> the file:</w:t>
      </w:r>
    </w:p>
    <w:p w:rsidR="00954714" w:rsidRDefault="00954714" w:rsidP="00954714">
      <w:r>
        <w:t>install_latex_templates_python.bat</w:t>
      </w:r>
    </w:p>
    <w:p w:rsidR="00954714" w:rsidRDefault="00954714" w:rsidP="00954714">
      <w:r>
        <w:t xml:space="preserve">When you try to build the document for the first time, </w:t>
      </w:r>
    </w:p>
    <w:p w:rsidR="00954714" w:rsidRDefault="00954714" w:rsidP="00954714">
      <w:r>
        <w:rPr>
          <w:noProof/>
        </w:rPr>
        <w:drawing>
          <wp:inline distT="0" distB="0" distL="0" distR="0" wp14:anchorId="1B5839D8" wp14:editId="4D4A79C2">
            <wp:extent cx="27908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14" w:rsidRDefault="00954714" w:rsidP="00954714">
      <w:r>
        <w:t>You will be asked to install several packages for different styles, always indicate install</w:t>
      </w:r>
    </w:p>
    <w:p w:rsidR="00954714" w:rsidRDefault="00954714" w:rsidP="009547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2345690</wp:posOffset>
                </wp:positionV>
                <wp:extent cx="600075" cy="266700"/>
                <wp:effectExtent l="57150" t="76200" r="10477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74pt;margin-top:184.7pt;width:47.2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48E2969" wp14:editId="1CD76F86">
            <wp:extent cx="3571875" cy="2726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21" w:rsidRDefault="00F57E21" w:rsidP="00F57E21">
      <w:proofErr w:type="spellStart"/>
      <w:r>
        <w:t>Miktek</w:t>
      </w:r>
      <w:proofErr w:type="spellEnd"/>
      <w:r>
        <w:t xml:space="preserve"> 2.9 installation on default directory presumed (Windows).</w:t>
      </w:r>
    </w:p>
    <w:p w:rsidR="00F57E21" w:rsidRDefault="00F57E21" w:rsidP="00F57E21"/>
    <w:p w:rsidR="00F57E21" w:rsidRDefault="00F57E21" w:rsidP="00F57E21">
      <w:r>
        <w:t>2014-03-03:</w:t>
      </w:r>
    </w:p>
    <w:p w:rsidR="00F57E21" w:rsidRDefault="00F57E21" w:rsidP="00F57E21">
      <w:r>
        <w:t xml:space="preserve">    Remove first the following existing directories:</w:t>
      </w:r>
    </w:p>
    <w:p w:rsidR="00F57E21" w:rsidRDefault="00F57E21" w:rsidP="00F57E21">
      <w:r>
        <w:t xml:space="preserve">    c:\Users\&lt;user&gt;.DIRECTORY\AppData\Roaming\MiKTeX\2.9\bibtex\bst\misc</w:t>
      </w:r>
    </w:p>
    <w:p w:rsidR="00F57E21" w:rsidRDefault="00F57E21" w:rsidP="00F57E21">
      <w:r>
        <w:t xml:space="preserve">    c:\Users\&lt;user&gt;.DIRECTORY\AppData\Roaming\MiKTeX\2.9\templates</w:t>
      </w:r>
    </w:p>
    <w:p w:rsidR="00F57E21" w:rsidRDefault="00F57E21" w:rsidP="00F57E21">
      <w:r>
        <w:t xml:space="preserve">    c:\Users\&lt;user&gt;.DIRECTORY\AppData\Roaming\MiKTeX\2.9\tex\latex\misc</w:t>
      </w:r>
    </w:p>
    <w:p w:rsidR="00F57E21" w:rsidRDefault="00F57E21" w:rsidP="00F57E21"/>
    <w:p w:rsidR="00F57E21" w:rsidRDefault="00F57E21" w:rsidP="00F57E21">
      <w:r>
        <w:t xml:space="preserve">Copy the directories </w:t>
      </w:r>
      <w:proofErr w:type="spellStart"/>
      <w:r>
        <w:t>bibtex</w:t>
      </w:r>
      <w:proofErr w:type="spellEnd"/>
      <w:r>
        <w:t xml:space="preserve">, </w:t>
      </w:r>
      <w:proofErr w:type="spellStart"/>
      <w:r>
        <w:t>makeindex</w:t>
      </w:r>
      <w:proofErr w:type="spellEnd"/>
      <w:r>
        <w:t xml:space="preserve">, </w:t>
      </w:r>
      <w:proofErr w:type="spellStart"/>
      <w:r>
        <w:t>deltares_examples</w:t>
      </w:r>
      <w:proofErr w:type="spellEnd"/>
      <w:r>
        <w:t xml:space="preserve"> and </w:t>
      </w:r>
      <w:proofErr w:type="spellStart"/>
      <w:proofErr w:type="gramStart"/>
      <w:r>
        <w:t>tex</w:t>
      </w:r>
      <w:proofErr w:type="spellEnd"/>
      <w:proofErr w:type="gramEnd"/>
      <w:r>
        <w:t xml:space="preserve"> to the directory </w:t>
      </w:r>
    </w:p>
    <w:p w:rsidR="00F57E21" w:rsidRDefault="00F57E21" w:rsidP="00F57E21">
      <w:r>
        <w:t>c:\Users\&lt;user&gt;.DIRECTORY\AppData\Roaming\MiKTeX\2.9\</w:t>
      </w:r>
    </w:p>
    <w:p w:rsidR="00F57E21" w:rsidRDefault="00F57E21" w:rsidP="00F57E21"/>
    <w:p w:rsidR="00F57E21" w:rsidRDefault="00F57E21" w:rsidP="00F57E21">
      <w:r>
        <w:t xml:space="preserve">To assure that the classes can be found by </w:t>
      </w:r>
      <w:proofErr w:type="spellStart"/>
      <w:r>
        <w:t>LaTeX</w:t>
      </w:r>
      <w:proofErr w:type="spellEnd"/>
    </w:p>
    <w:p w:rsidR="00F57E21" w:rsidRDefault="00F57E21" w:rsidP="00F57E21">
      <w:r>
        <w:t xml:space="preserve">Select from the Start button: </w:t>
      </w:r>
      <w:proofErr w:type="spellStart"/>
      <w:r>
        <w:t>MikTeX</w:t>
      </w:r>
      <w:proofErr w:type="spellEnd"/>
      <w:r>
        <w:t xml:space="preserve"> 2.9 -&gt; Maintenance -&gt; settings -&gt; Press "Refresh FNDB"</w:t>
      </w:r>
    </w:p>
    <w:p w:rsidR="00F57E21" w:rsidRDefault="00F57E21" w:rsidP="00F57E21"/>
    <w:p w:rsidR="00F57E21" w:rsidRDefault="00F57E21" w:rsidP="00F57E21">
      <w:r>
        <w:t>Now you are able to make use of the class-files.</w:t>
      </w:r>
    </w:p>
    <w:p w:rsidR="00F57E21" w:rsidRDefault="00F57E21" w:rsidP="00F57E21"/>
    <w:p w:rsidR="00954714" w:rsidRDefault="00F57E21" w:rsidP="00F57E21">
      <w:proofErr w:type="gramStart"/>
      <w:r>
        <w:t>end</w:t>
      </w:r>
      <w:proofErr w:type="gramEnd"/>
      <w:r>
        <w:t xml:space="preserve"> document</w:t>
      </w:r>
    </w:p>
    <w:p w:rsidR="00954714" w:rsidRDefault="00954714" w:rsidP="00954714"/>
    <w:p w:rsidR="00954714" w:rsidRDefault="004F461A" w:rsidP="00954714">
      <w:r>
        <w:lastRenderedPageBreak/>
        <w:t>5</w:t>
      </w:r>
      <w:r w:rsidR="00954714">
        <w:t>) Open the project file:</w:t>
      </w:r>
    </w:p>
    <w:p w:rsidR="00954714" w:rsidRDefault="00954714" w:rsidP="00954714">
      <w:proofErr w:type="spellStart"/>
      <w:proofErr w:type="gramStart"/>
      <w:r>
        <w:t>ds_um.tcp</w:t>
      </w:r>
      <w:proofErr w:type="spellEnd"/>
      <w:proofErr w:type="gramEnd"/>
      <w:r>
        <w:t xml:space="preserve"> with </w:t>
      </w:r>
      <w:proofErr w:type="spellStart"/>
      <w:r>
        <w:t>TeXnicCenter</w:t>
      </w:r>
      <w:proofErr w:type="spellEnd"/>
    </w:p>
    <w:p w:rsidR="00954714" w:rsidRDefault="00954714" w:rsidP="00954714"/>
    <w:p w:rsidR="00954714" w:rsidRDefault="00954714"/>
    <w:p w:rsidR="00954714" w:rsidRDefault="00954714"/>
    <w:sectPr w:rsidR="0095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14"/>
    <w:rsid w:val="000260C2"/>
    <w:rsid w:val="001E0BED"/>
    <w:rsid w:val="004F461A"/>
    <w:rsid w:val="006820B5"/>
    <w:rsid w:val="00954714"/>
    <w:rsid w:val="00DC4007"/>
    <w:rsid w:val="00F5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Rodriguez Aguilera</dc:creator>
  <cp:lastModifiedBy>David Rodriguez Aguilera</cp:lastModifiedBy>
  <cp:revision>6</cp:revision>
  <dcterms:created xsi:type="dcterms:W3CDTF">2015-10-01T08:43:00Z</dcterms:created>
  <dcterms:modified xsi:type="dcterms:W3CDTF">2015-10-22T13:34:00Z</dcterms:modified>
</cp:coreProperties>
</file>