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135"/>
        <w:rPr/>
      </w:pPr>
      <w:bookmarkStart w:colFirst="0" w:colLast="0" w:name="_heading=h.uttceam6k1ny"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290"/>
        <w:tblGridChange w:id="0">
          <w:tblGrid>
            <w:gridCol w:w="2355"/>
            <w:gridCol w:w="729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i w:val="1"/>
                <w:color w:val="548dd4"/>
                <w:sz w:val="20"/>
                <w:szCs w:val="20"/>
              </w:rPr>
            </w:pPr>
            <w:r w:rsidDel="00000000" w:rsidR="00000000" w:rsidRPr="00000000">
              <w:rPr>
                <w:rFonts w:ascii="Calibri" w:cs="Calibri" w:eastAsia="Calibri" w:hAnsi="Calibri"/>
                <w:i w:val="1"/>
                <w:color w:val="548dd4"/>
                <w:sz w:val="20"/>
                <w:szCs w:val="20"/>
                <w:rtl w:val="0"/>
              </w:rPr>
              <w:t xml:space="preserve">En caso que hayas realizado ajustes a los objetivos o metodología, debes incluir dichos apartados nuevamente en este informe, señalando cuáles son dichos ajustes</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rPr>
            </w:pPr>
            <w:r w:rsidDel="00000000" w:rsidR="00000000" w:rsidRPr="00000000">
              <w:rPr>
                <w:color w:val="1f3864"/>
                <w:sz w:val="26"/>
                <w:szCs w:val="26"/>
                <w:rtl w:val="0"/>
              </w:rPr>
              <w:t xml:space="preserve">Team kick-off meeting, role definition, and development of the work plan.</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rPr>
            </w:pPr>
            <w:r w:rsidDel="00000000" w:rsidR="00000000" w:rsidRPr="00000000">
              <w:rPr>
                <w:color w:val="1f3864"/>
                <w:sz w:val="26"/>
                <w:szCs w:val="26"/>
                <w:rtl w:val="0"/>
              </w:rPr>
              <w:t xml:space="preserve">Initial documentation and analysis of the problem to be solved.</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rPr>
            </w:pPr>
            <w:r w:rsidDel="00000000" w:rsidR="00000000" w:rsidRPr="00000000">
              <w:rPr>
                <w:color w:val="1f3864"/>
                <w:sz w:val="26"/>
                <w:szCs w:val="26"/>
                <w:rtl w:val="0"/>
              </w:rPr>
              <w:t xml:space="preserve">Design of the application’s base architecture.</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color w:val="1f3864"/>
                <w:sz w:val="26"/>
                <w:szCs w:val="26"/>
              </w:rPr>
            </w:pPr>
            <w:r w:rsidDel="00000000" w:rsidR="00000000" w:rsidRPr="00000000">
              <w:rPr>
                <w:color w:val="1f3864"/>
                <w:sz w:val="26"/>
                <w:szCs w:val="26"/>
                <w:rtl w:val="0"/>
              </w:rPr>
              <w:t xml:space="preserve">Start of application development in Unity, building the first VR simulation routines.</w:t>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spacing w:after="240" w:before="240" w:lineRule="auto"/>
              <w:jc w:val="both"/>
              <w:rPr>
                <w:color w:val="1f3864"/>
                <w:sz w:val="26"/>
                <w:szCs w:val="26"/>
              </w:rPr>
            </w:pPr>
            <w:r w:rsidDel="00000000" w:rsidR="00000000" w:rsidRPr="00000000">
              <w:rPr>
                <w:color w:val="1f3864"/>
                <w:sz w:val="26"/>
                <w:szCs w:val="26"/>
                <w:rtl w:val="0"/>
              </w:rPr>
              <w:t xml:space="preserve">In relation to the specific objectives, progress has been made mainly in:</w:t>
            </w:r>
          </w:p>
          <w:p w:rsidR="00000000" w:rsidDel="00000000" w:rsidP="00000000" w:rsidRDefault="00000000" w:rsidRPr="00000000" w14:paraId="00000016">
            <w:pPr>
              <w:numPr>
                <w:ilvl w:val="0"/>
                <w:numId w:val="5"/>
              </w:numPr>
              <w:spacing w:after="0" w:afterAutospacing="0" w:before="240" w:lineRule="auto"/>
              <w:ind w:left="720" w:hanging="360"/>
              <w:jc w:val="both"/>
              <w:rPr>
                <w:color w:val="1f3864"/>
                <w:sz w:val="26"/>
                <w:szCs w:val="26"/>
                <w:u w:val="none"/>
              </w:rPr>
            </w:pPr>
            <w:r w:rsidDel="00000000" w:rsidR="00000000" w:rsidRPr="00000000">
              <w:rPr>
                <w:color w:val="1f3864"/>
                <w:sz w:val="26"/>
                <w:szCs w:val="26"/>
                <w:rtl w:val="0"/>
              </w:rPr>
              <w:t xml:space="preserve">Initial development of the application and configuration of the routines that will allow the simulation of competitive pressure scenarios.</w:t>
            </w:r>
          </w:p>
          <w:p w:rsidR="00000000" w:rsidDel="00000000" w:rsidP="00000000" w:rsidRDefault="00000000" w:rsidRPr="00000000" w14:paraId="00000017">
            <w:pPr>
              <w:numPr>
                <w:ilvl w:val="0"/>
                <w:numId w:val="5"/>
              </w:numPr>
              <w:spacing w:after="240" w:before="0" w:beforeAutospacing="0" w:lineRule="auto"/>
              <w:ind w:left="720" w:hanging="360"/>
              <w:jc w:val="both"/>
              <w:rPr>
                <w:color w:val="1f3864"/>
                <w:sz w:val="26"/>
                <w:szCs w:val="26"/>
                <w:u w:val="none"/>
              </w:rPr>
            </w:pPr>
            <w:r w:rsidDel="00000000" w:rsidR="00000000" w:rsidRPr="00000000">
              <w:rPr>
                <w:color w:val="1f3864"/>
                <w:sz w:val="26"/>
                <w:szCs w:val="26"/>
                <w:rtl w:val="0"/>
              </w:rPr>
              <w:t xml:space="preserve">Documentation of progress, with evidence in meeting minutes and progress reports.</w:t>
            </w:r>
          </w:p>
          <w:p w:rsidR="00000000" w:rsidDel="00000000" w:rsidP="00000000" w:rsidRDefault="00000000" w:rsidRPr="00000000" w14:paraId="00000018">
            <w:pPr>
              <w:spacing w:after="240" w:before="240" w:lineRule="auto"/>
              <w:ind w:left="0" w:firstLine="0"/>
              <w:jc w:val="both"/>
              <w:rPr>
                <w:color w:val="1f3864"/>
                <w:sz w:val="26"/>
                <w:szCs w:val="26"/>
              </w:rPr>
            </w:pPr>
            <w:r w:rsidDel="00000000" w:rsidR="00000000" w:rsidRPr="00000000">
              <w:rPr>
                <w:color w:val="1f3864"/>
                <w:sz w:val="26"/>
                <w:szCs w:val="26"/>
                <w:rtl w:val="0"/>
              </w:rPr>
              <w:t xml:space="preserve">It has not been necessary to make major adjustments to the objectives or to the methodology established in the previous phase.</w:t>
            </w:r>
          </w:p>
          <w:p w:rsidR="00000000" w:rsidDel="00000000" w:rsidP="00000000" w:rsidRDefault="00000000" w:rsidRPr="00000000" w14:paraId="00000019">
            <w:pPr>
              <w:spacing w:after="240" w:before="240" w:lineRule="auto"/>
              <w:jc w:val="both"/>
              <w:rPr>
                <w:i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B">
            <w:pPr>
              <w:jc w:val="both"/>
              <w:rPr>
                <w:color w:val="1f3864"/>
                <w:sz w:val="26"/>
                <w:szCs w:val="26"/>
              </w:rPr>
            </w:pPr>
            <w:r w:rsidDel="00000000" w:rsidR="00000000" w:rsidRPr="00000000">
              <w:rPr>
                <w:color w:val="1f3864"/>
                <w:sz w:val="26"/>
                <w:szCs w:val="26"/>
                <w:rtl w:val="0"/>
              </w:rPr>
              <w:t xml:space="preserve">The agile Scrum methodology is maintained, organizing the work into two-week sprints, with feedback meetings and the definition of new tasks.</w:t>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20">
            <w:pPr>
              <w:spacing w:after="240" w:before="240" w:lineRule="auto"/>
              <w:jc w:val="both"/>
              <w:rPr>
                <w:color w:val="1f3864"/>
                <w:sz w:val="26"/>
                <w:szCs w:val="26"/>
              </w:rPr>
            </w:pPr>
            <w:r w:rsidDel="00000000" w:rsidR="00000000" w:rsidRPr="00000000">
              <w:rPr>
                <w:color w:val="1f3864"/>
                <w:sz w:val="26"/>
                <w:szCs w:val="26"/>
                <w:rtl w:val="0"/>
              </w:rPr>
              <w:t xml:space="preserve">Functional Prototype in Unity</w:t>
            </w:r>
          </w:p>
          <w:p w:rsidR="00000000" w:rsidDel="00000000" w:rsidP="00000000" w:rsidRDefault="00000000" w:rsidRPr="00000000" w14:paraId="00000021">
            <w:pPr>
              <w:spacing w:after="240" w:before="240" w:lineRule="auto"/>
              <w:jc w:val="both"/>
              <w:rPr>
                <w:color w:val="1f3864"/>
                <w:sz w:val="26"/>
                <w:szCs w:val="26"/>
              </w:rPr>
            </w:pPr>
            <w:r w:rsidDel="00000000" w:rsidR="00000000" w:rsidRPr="00000000">
              <w:rPr>
                <w:color w:val="1f3864"/>
                <w:sz w:val="26"/>
                <w:szCs w:val="26"/>
                <w:rtl w:val="0"/>
              </w:rPr>
              <w:t xml:space="preserve">The functional prototype developed in Unity represents the first operational version of SportMind VR, focused on simulating sports scenarios under competitive pressure. Its main purpose is to allow the user to experience immersive situations that challenge their emotional control and self-regulation abilities, in accordance with the objectives defined in Phase 1.</w:t>
            </w:r>
          </w:p>
          <w:p w:rsidR="00000000" w:rsidDel="00000000" w:rsidP="00000000" w:rsidRDefault="00000000" w:rsidRPr="00000000" w14:paraId="00000022">
            <w:pPr>
              <w:spacing w:after="240" w:before="240" w:lineRule="auto"/>
              <w:jc w:val="both"/>
              <w:rPr>
                <w:color w:val="1f3864"/>
                <w:sz w:val="26"/>
                <w:szCs w:val="26"/>
              </w:rPr>
            </w:pPr>
            <w:r w:rsidDel="00000000" w:rsidR="00000000" w:rsidRPr="00000000">
              <w:rPr>
                <w:color w:val="1f3864"/>
                <w:sz w:val="26"/>
                <w:szCs w:val="26"/>
                <w:rtl w:val="0"/>
              </w:rPr>
              <w:t xml:space="preserve">At this stage, the prototype includes:</w:t>
            </w:r>
          </w:p>
          <w:p w:rsidR="00000000" w:rsidDel="00000000" w:rsidP="00000000" w:rsidRDefault="00000000" w:rsidRPr="00000000" w14:paraId="00000023">
            <w:pPr>
              <w:spacing w:after="240" w:before="240" w:lineRule="auto"/>
              <w:jc w:val="both"/>
              <w:rPr>
                <w:color w:val="1f3864"/>
                <w:sz w:val="26"/>
                <w:szCs w:val="26"/>
              </w:rPr>
            </w:pPr>
            <w:r w:rsidDel="00000000" w:rsidR="00000000" w:rsidRPr="00000000">
              <w:rPr>
                <w:color w:val="1f3864"/>
                <w:sz w:val="26"/>
                <w:szCs w:val="26"/>
                <w:rtl w:val="0"/>
              </w:rPr>
              <w:t xml:space="preserve">VR base environment, developed with Unity URP and optimized for Meta Quest headsets.</w:t>
            </w:r>
          </w:p>
          <w:p w:rsidR="00000000" w:rsidDel="00000000" w:rsidP="00000000" w:rsidRDefault="00000000" w:rsidRPr="00000000" w14:paraId="00000024">
            <w:pPr>
              <w:spacing w:after="240" w:before="240" w:lineRule="auto"/>
              <w:jc w:val="both"/>
              <w:rPr>
                <w:color w:val="1f3864"/>
                <w:sz w:val="26"/>
                <w:szCs w:val="26"/>
              </w:rPr>
            </w:pPr>
            <w:r w:rsidDel="00000000" w:rsidR="00000000" w:rsidRPr="00000000">
              <w:rPr>
                <w:color w:val="1f3864"/>
                <w:sz w:val="26"/>
                <w:szCs w:val="26"/>
                <w:rtl w:val="0"/>
              </w:rPr>
              <w:t xml:space="preserve">Player interaction system that records movements, inputs, and responses within the virtual environment.</w:t>
            </w:r>
          </w:p>
          <w:p w:rsidR="00000000" w:rsidDel="00000000" w:rsidP="00000000" w:rsidRDefault="00000000" w:rsidRPr="00000000" w14:paraId="00000025">
            <w:pPr>
              <w:spacing w:after="240" w:before="240" w:lineRule="auto"/>
              <w:jc w:val="both"/>
              <w:rPr>
                <w:color w:val="1f3864"/>
                <w:sz w:val="26"/>
                <w:szCs w:val="26"/>
              </w:rPr>
            </w:pPr>
            <w:r w:rsidDel="00000000" w:rsidR="00000000" w:rsidRPr="00000000">
              <w:rPr>
                <w:color w:val="1f3864"/>
                <w:sz w:val="26"/>
                <w:szCs w:val="26"/>
                <w:rtl w:val="0"/>
              </w:rPr>
              <w:t xml:space="preserve">Pressure simulation routines, with visual and auditory stimuli, timers, and progressive difficulty variations.</w:t>
            </w:r>
          </w:p>
          <w:p w:rsidR="00000000" w:rsidDel="00000000" w:rsidP="00000000" w:rsidRDefault="00000000" w:rsidRPr="00000000" w14:paraId="00000026">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27">
            <w:pPr>
              <w:spacing w:after="240" w:before="240" w:lineRule="auto"/>
              <w:jc w:val="both"/>
              <w:rPr>
                <w:color w:val="1f3864"/>
                <w:sz w:val="26"/>
                <w:szCs w:val="26"/>
              </w:rPr>
            </w:pPr>
            <w:r w:rsidDel="00000000" w:rsidR="00000000" w:rsidRPr="00000000">
              <w:rPr>
                <w:color w:val="1f3864"/>
                <w:sz w:val="26"/>
                <w:szCs w:val="26"/>
                <w:rtl w:val="0"/>
              </w:rPr>
              <w:t xml:space="preserve">Logging of emotional and performance variables, integrated with the database (name, discipline, initial and final emotion, among others).</w:t>
            </w:r>
          </w:p>
          <w:p w:rsidR="00000000" w:rsidDel="00000000" w:rsidP="00000000" w:rsidRDefault="00000000" w:rsidRPr="00000000" w14:paraId="00000028">
            <w:pPr>
              <w:spacing w:after="240" w:before="240" w:lineRule="auto"/>
              <w:jc w:val="both"/>
              <w:rPr>
                <w:color w:val="1f3864"/>
                <w:sz w:val="26"/>
                <w:szCs w:val="26"/>
              </w:rPr>
            </w:pPr>
            <w:r w:rsidDel="00000000" w:rsidR="00000000" w:rsidRPr="00000000">
              <w:rPr>
                <w:color w:val="1f3864"/>
                <w:sz w:val="26"/>
                <w:szCs w:val="26"/>
                <w:rtl w:val="0"/>
              </w:rPr>
              <w:t xml:space="preserve">First functional module of the “Target Shooting” minigame, designed to measure accuracy, concentration, and emotional response under different levels of pressure.</w:t>
            </w:r>
          </w:p>
          <w:p w:rsidR="00000000" w:rsidDel="00000000" w:rsidP="00000000" w:rsidRDefault="00000000" w:rsidRPr="00000000" w14:paraId="00000029">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2A">
            <w:pPr>
              <w:spacing w:after="240" w:before="240" w:lineRule="auto"/>
              <w:jc w:val="both"/>
              <w:rPr>
                <w:color w:val="1f3864"/>
                <w:sz w:val="26"/>
                <w:szCs w:val="26"/>
              </w:rPr>
            </w:pPr>
            <w:r w:rsidDel="00000000" w:rsidR="00000000" w:rsidRPr="00000000">
              <w:rPr>
                <w:color w:val="1f3864"/>
                <w:sz w:val="26"/>
                <w:szCs w:val="26"/>
                <w:rtl w:val="0"/>
              </w:rPr>
              <w:t xml:space="preserve">Justification:</w:t>
            </w:r>
          </w:p>
          <w:p w:rsidR="00000000" w:rsidDel="00000000" w:rsidP="00000000" w:rsidRDefault="00000000" w:rsidRPr="00000000" w14:paraId="0000002B">
            <w:pPr>
              <w:spacing w:after="240" w:before="240" w:lineRule="auto"/>
              <w:jc w:val="both"/>
              <w:rPr>
                <w:color w:val="1f3864"/>
                <w:sz w:val="26"/>
                <w:szCs w:val="26"/>
              </w:rPr>
            </w:pPr>
            <w:r w:rsidDel="00000000" w:rsidR="00000000" w:rsidRPr="00000000">
              <w:rPr>
                <w:color w:val="1f3864"/>
                <w:sz w:val="26"/>
                <w:szCs w:val="26"/>
                <w:rtl w:val="0"/>
              </w:rPr>
              <w:t xml:space="preserve">This evidence is the most concrete demonstration of the project’s progress, as it materializes the specific objectives defined in the initial planning. It confirms the operability of the system’s core functionalities and validates the interdisciplinary integration of VR development, data analysis, and sports psychology principles.</w:t>
            </w:r>
          </w:p>
          <w:p w:rsidR="00000000" w:rsidDel="00000000" w:rsidP="00000000" w:rsidRDefault="00000000" w:rsidRPr="00000000" w14:paraId="0000002C">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2D">
            <w:pPr>
              <w:spacing w:after="240" w:before="240" w:lineRule="auto"/>
              <w:jc w:val="both"/>
              <w:rPr>
                <w:color w:val="1f3864"/>
                <w:sz w:val="26"/>
                <w:szCs w:val="26"/>
              </w:rPr>
            </w:pPr>
            <w:r w:rsidDel="00000000" w:rsidR="00000000" w:rsidRPr="00000000">
              <w:rPr>
                <w:color w:val="1f3864"/>
                <w:sz w:val="26"/>
                <w:szCs w:val="26"/>
                <w:rtl w:val="0"/>
              </w:rPr>
              <w:t xml:space="preserve">Database and Information Management (AWS S3 + Athena)</w:t>
            </w:r>
          </w:p>
          <w:p w:rsidR="00000000" w:rsidDel="00000000" w:rsidP="00000000" w:rsidRDefault="00000000" w:rsidRPr="00000000" w14:paraId="0000002E">
            <w:pPr>
              <w:spacing w:after="240" w:before="240" w:lineRule="auto"/>
              <w:jc w:val="both"/>
              <w:rPr>
                <w:color w:val="1f3864"/>
                <w:sz w:val="26"/>
                <w:szCs w:val="26"/>
              </w:rPr>
            </w:pPr>
            <w:r w:rsidDel="00000000" w:rsidR="00000000" w:rsidRPr="00000000">
              <w:rPr>
                <w:color w:val="1f3864"/>
                <w:sz w:val="26"/>
                <w:szCs w:val="26"/>
                <w:rtl w:val="0"/>
              </w:rPr>
              <w:t xml:space="preserve">Amazon S3 was implemented as the storage system for the data generated from the Unity application, corresponding to participants from the Naval School. The choice of S3 is based on its scalability, security, and versatility for handling different data formats.</w:t>
            </w:r>
          </w:p>
          <w:p w:rsidR="00000000" w:rsidDel="00000000" w:rsidP="00000000" w:rsidRDefault="00000000" w:rsidRPr="00000000" w14:paraId="0000002F">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30">
            <w:pPr>
              <w:spacing w:after="240" w:before="240" w:lineRule="auto"/>
              <w:jc w:val="both"/>
              <w:rPr>
                <w:color w:val="1f3864"/>
                <w:sz w:val="26"/>
                <w:szCs w:val="26"/>
              </w:rPr>
            </w:pPr>
            <w:r w:rsidDel="00000000" w:rsidR="00000000" w:rsidRPr="00000000">
              <w:rPr>
                <w:color w:val="1f3864"/>
                <w:sz w:val="26"/>
                <w:szCs w:val="26"/>
                <w:rtl w:val="0"/>
              </w:rPr>
              <w:t xml:space="preserve">Within the buckets, JSON files are automatically generated by the VR system, containing both basic information (name, age, discipline) and more specific data related to the user’s performance in the environment (movements, reaction times, decision-making, emotions before and after the activity).</w:t>
            </w:r>
          </w:p>
          <w:p w:rsidR="00000000" w:rsidDel="00000000" w:rsidP="00000000" w:rsidRDefault="00000000" w:rsidRPr="00000000" w14:paraId="00000031">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32">
            <w:pPr>
              <w:spacing w:after="240" w:before="240" w:lineRule="auto"/>
              <w:jc w:val="both"/>
              <w:rPr>
                <w:color w:val="1f3864"/>
                <w:sz w:val="26"/>
                <w:szCs w:val="26"/>
              </w:rPr>
            </w:pPr>
            <w:r w:rsidDel="00000000" w:rsidR="00000000" w:rsidRPr="00000000">
              <w:rPr>
                <w:color w:val="1f3864"/>
                <w:sz w:val="26"/>
                <w:szCs w:val="26"/>
                <w:rtl w:val="0"/>
              </w:rPr>
              <w:t xml:space="preserve">Each file follows a structured naming convention, for example:</w:t>
            </w:r>
          </w:p>
          <w:p w:rsidR="00000000" w:rsidDel="00000000" w:rsidP="00000000" w:rsidRDefault="00000000" w:rsidRPr="00000000" w14:paraId="00000033">
            <w:pPr>
              <w:spacing w:after="240" w:before="240" w:lineRule="auto"/>
              <w:jc w:val="both"/>
              <w:rPr>
                <w:color w:val="1f3864"/>
                <w:sz w:val="26"/>
                <w:szCs w:val="26"/>
              </w:rPr>
            </w:pPr>
            <w:r w:rsidDel="00000000" w:rsidR="00000000" w:rsidRPr="00000000">
              <w:rPr>
                <w:color w:val="1f3864"/>
                <w:sz w:val="26"/>
                <w:szCs w:val="26"/>
                <w:rtl w:val="0"/>
              </w:rPr>
              <w:t xml:space="preserve">app-&lt;environment&gt;-data-raw/creation_date_date.json,</w:t>
            </w:r>
          </w:p>
          <w:p w:rsidR="00000000" w:rsidDel="00000000" w:rsidP="00000000" w:rsidRDefault="00000000" w:rsidRPr="00000000" w14:paraId="00000034">
            <w:pPr>
              <w:spacing w:after="240" w:before="240" w:lineRule="auto"/>
              <w:jc w:val="both"/>
              <w:rPr>
                <w:color w:val="1f3864"/>
                <w:sz w:val="26"/>
                <w:szCs w:val="26"/>
              </w:rPr>
            </w:pPr>
            <w:r w:rsidDel="00000000" w:rsidR="00000000" w:rsidRPr="00000000">
              <w:rPr>
                <w:color w:val="1f3864"/>
                <w:sz w:val="26"/>
                <w:szCs w:val="26"/>
                <w:rtl w:val="0"/>
              </w:rPr>
              <w:t xml:space="preserve">which ensures an organized and traceable data-flow management.</w:t>
            </w:r>
          </w:p>
          <w:p w:rsidR="00000000" w:rsidDel="00000000" w:rsidP="00000000" w:rsidRDefault="00000000" w:rsidRPr="00000000" w14:paraId="00000035">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36">
            <w:pPr>
              <w:spacing w:after="240" w:before="240" w:lineRule="auto"/>
              <w:jc w:val="both"/>
              <w:rPr>
                <w:color w:val="1f3864"/>
                <w:sz w:val="26"/>
                <w:szCs w:val="26"/>
              </w:rPr>
            </w:pPr>
            <w:r w:rsidDel="00000000" w:rsidR="00000000" w:rsidRPr="00000000">
              <w:rPr>
                <w:color w:val="1f3864"/>
                <w:sz w:val="26"/>
                <w:szCs w:val="26"/>
                <w:rtl w:val="0"/>
              </w:rPr>
              <w:t xml:space="preserve">Justification:</w:t>
            </w:r>
          </w:p>
          <w:p w:rsidR="00000000" w:rsidDel="00000000" w:rsidP="00000000" w:rsidRDefault="00000000" w:rsidRPr="00000000" w14:paraId="00000037">
            <w:pPr>
              <w:spacing w:after="240" w:before="240" w:lineRule="auto"/>
              <w:jc w:val="both"/>
              <w:rPr>
                <w:color w:val="1f3864"/>
                <w:sz w:val="26"/>
                <w:szCs w:val="26"/>
              </w:rPr>
            </w:pPr>
            <w:r w:rsidDel="00000000" w:rsidR="00000000" w:rsidRPr="00000000">
              <w:rPr>
                <w:color w:val="1f3864"/>
                <w:sz w:val="26"/>
                <w:szCs w:val="26"/>
                <w:rtl w:val="0"/>
              </w:rPr>
              <w:t xml:space="preserve">This evidence demonstrates compliance with the specific objectives related to the collection, processing, and analysis of user information established in the initial planning. It also reflects the application of sound software-engineering and data-management practices, ensuring project quality through the use of scalable and professional services.</w:t>
            </w:r>
          </w:p>
          <w:p w:rsidR="00000000" w:rsidDel="00000000" w:rsidP="00000000" w:rsidRDefault="00000000" w:rsidRPr="00000000" w14:paraId="00000038">
            <w:pPr>
              <w:spacing w:after="240" w:before="240" w:lineRule="auto"/>
              <w:jc w:val="both"/>
              <w:rPr>
                <w:color w:val="1f3864"/>
                <w:sz w:val="26"/>
                <w:szCs w:val="26"/>
              </w:rPr>
            </w:pPr>
            <w:r w:rsidDel="00000000" w:rsidR="00000000" w:rsidRPr="00000000">
              <w:rPr>
                <w:rtl w:val="0"/>
              </w:rPr>
            </w:r>
          </w:p>
          <w:p w:rsidR="00000000" w:rsidDel="00000000" w:rsidP="00000000" w:rsidRDefault="00000000" w:rsidRPr="00000000" w14:paraId="00000039">
            <w:pPr>
              <w:spacing w:after="240" w:before="240" w:lineRule="auto"/>
              <w:jc w:val="both"/>
              <w:rPr>
                <w:color w:val="1f3864"/>
                <w:sz w:val="26"/>
                <w:szCs w:val="26"/>
              </w:rPr>
            </w:pPr>
            <w:r w:rsidDel="00000000" w:rsidR="00000000" w:rsidRPr="00000000">
              <w:rPr>
                <w:color w:val="1f3864"/>
                <w:sz w:val="26"/>
                <w:szCs w:val="26"/>
                <w:rtl w:val="0"/>
              </w:rPr>
              <w:t xml:space="preserve">Quality Assurance:</w:t>
            </w:r>
          </w:p>
          <w:p w:rsidR="00000000" w:rsidDel="00000000" w:rsidP="00000000" w:rsidRDefault="00000000" w:rsidRPr="00000000" w14:paraId="0000003A">
            <w:pPr>
              <w:spacing w:after="240" w:before="240" w:lineRule="auto"/>
              <w:jc w:val="both"/>
              <w:rPr>
                <w:color w:val="1f3864"/>
                <w:sz w:val="26"/>
                <w:szCs w:val="26"/>
              </w:rPr>
            </w:pPr>
            <w:r w:rsidDel="00000000" w:rsidR="00000000" w:rsidRPr="00000000">
              <w:rPr>
                <w:color w:val="1f3864"/>
                <w:sz w:val="26"/>
                <w:szCs w:val="26"/>
                <w:rtl w:val="0"/>
              </w:rPr>
              <w:t xml:space="preserve">Project quality has been ensured through the consistent application of the agile Scrum methodology, with two-week sprints, follow-up meetings, task reviews, and validation of deliverables.</w:t>
            </w:r>
          </w:p>
          <w:p w:rsidR="00000000" w:rsidDel="00000000" w:rsidP="00000000" w:rsidRDefault="00000000" w:rsidRPr="00000000" w14:paraId="0000003B">
            <w:pPr>
              <w:spacing w:after="240" w:before="240" w:lineRule="auto"/>
              <w:jc w:val="both"/>
              <w:rPr>
                <w:color w:val="1f3864"/>
                <w:sz w:val="26"/>
                <w:szCs w:val="26"/>
              </w:rPr>
            </w:pPr>
            <w:r w:rsidDel="00000000" w:rsidR="00000000" w:rsidRPr="00000000">
              <w:rPr>
                <w:color w:val="1f3864"/>
                <w:sz w:val="26"/>
                <w:szCs w:val="26"/>
                <w:rtl w:val="0"/>
              </w:rPr>
              <w:t xml:space="preserve">The use of professional tools (Unity URP, AWS S3, Athena) and constant progress tracking guarantees process traceability, compliance with technical standards, and alignment with the competencies of the graduate profile.</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E">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2413.706868489583" w:hRule="atLeast"/>
          <w:tblHeader w:val="0"/>
        </w:trPr>
        <w:tc>
          <w:tcPr>
            <w:shd w:fill="d9e2f3" w:val="clear"/>
            <w:vAlign w:val="center"/>
          </w:tcPr>
          <w:p w:rsidR="00000000" w:rsidDel="00000000" w:rsidP="00000000" w:rsidRDefault="00000000" w:rsidRPr="00000000" w14:paraId="0000003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40">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63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25"/>
        <w:gridCol w:w="1695"/>
        <w:tblGridChange w:id="0">
          <w:tblGrid>
            <w:gridCol w:w="1335"/>
            <w:gridCol w:w="1080"/>
            <w:gridCol w:w="1275"/>
            <w:gridCol w:w="1275"/>
            <w:gridCol w:w="1275"/>
            <w:gridCol w:w="1275"/>
            <w:gridCol w:w="1425"/>
            <w:gridCol w:w="1695"/>
          </w:tblGrid>
        </w:tblGridChange>
      </w:tblGrid>
      <w:tr>
        <w:trPr>
          <w:cantSplit w:val="0"/>
          <w:trHeight w:val="415" w:hRule="atLeast"/>
          <w:tblHeader w:val="0"/>
        </w:trPr>
        <w:tc>
          <w:tcPr>
            <w:gridSpan w:val="8"/>
            <w:vAlign w:val="center"/>
          </w:tcPr>
          <w:p w:rsidR="00000000" w:rsidDel="00000000" w:rsidP="00000000" w:rsidRDefault="00000000" w:rsidRPr="00000000" w14:paraId="0000004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346.990559895833" w:hRule="atLeast"/>
          <w:tblHeader w:val="0"/>
        </w:trPr>
        <w:tc>
          <w:tcPr/>
          <w:p w:rsidR="00000000" w:rsidDel="00000000" w:rsidP="00000000" w:rsidRDefault="00000000" w:rsidRPr="00000000" w14:paraId="00000051">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53">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54">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5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57">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58">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5A">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5B">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r>
        <w:trPr>
          <w:cantSplit w:val="0"/>
          <w:trHeight w:val="2077.562662760416" w:hRule="atLeast"/>
          <w:tblHeader w:val="0"/>
        </w:trPr>
        <w:tc>
          <w:tcPr/>
          <w:p w:rsidR="00000000" w:rsidDel="00000000" w:rsidP="00000000" w:rsidRDefault="00000000" w:rsidRPr="00000000" w14:paraId="0000005C">
            <w:pPr>
              <w:jc w:val="both"/>
              <w:rPr>
                <w:rFonts w:ascii="Calibri" w:cs="Calibri" w:eastAsia="Calibri" w:hAnsi="Calibri"/>
                <w:i w:val="1"/>
                <w:color w:val="548dd4"/>
                <w:sz w:val="18"/>
                <w:szCs w:val="18"/>
              </w:rPr>
            </w:pPr>
            <w:r w:rsidDel="00000000" w:rsidR="00000000" w:rsidRPr="00000000">
              <w:rPr>
                <w:color w:val="1f3864"/>
                <w:sz w:val="26"/>
                <w:szCs w:val="26"/>
                <w:rtl w:val="0"/>
              </w:rPr>
              <w:t xml:space="preserve">Software Project Planning and Management</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Team meeting and role definition</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Meeting room, computers, meeting minutes</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day</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Nicolás Vasquez</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Possible difficulty in coordinating schedules</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Completed</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Collaborative Software Development</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Repository setup and base architecture configuration</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Computers, Unity</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week</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Nicolás Vasquez</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Risk of delay due to initial requirements</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Completed</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Collaborative Software Development</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Start of application development</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Computers, VR headsets, Unity</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2 weeks</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Development team</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Steady progress</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In progress</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Effective Communication and Teamwork</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Follow-up meeting and objective adjustment (Sprint 2)</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Virtual/physical room, computer</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day</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Cristell Cadiú</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Clear feedback</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Completed</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r>
        <w:trPr>
          <w:cantSplit w:val="0"/>
          <w:trHeight w:val="2410" w:hRule="atLeast"/>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Prototype Evaluation and Software Testing</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Initial prototype testing (Sprint 3)</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Functional prototype, testers, VR headsets</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3 days</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Nicolás Vasquez / Tomás Delgado</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Requires feedback from testers</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Not started</w:t>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Pendiente de finalizar prototipo</w:t>
            </w:r>
          </w:p>
        </w:tc>
      </w:tr>
      <w:tr>
        <w:trPr>
          <w:cantSplit w:val="0"/>
          <w:trHeight w:val="2410" w:hRule="atLeast"/>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Integration and Quality Assurance</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Final adjustments and delivery of prototype 1</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Computers, repository, documentation</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1 week</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Full team</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Possible workload increase at project closure</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Not started</w:t>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rPr>
            </w:pPr>
            <w:r w:rsidDel="00000000" w:rsidR="00000000" w:rsidRPr="00000000">
              <w:rPr>
                <w:color w:val="1f3864"/>
                <w:sz w:val="26"/>
                <w:szCs w:val="26"/>
                <w:rtl w:val="0"/>
              </w:rPr>
              <w:t xml:space="preserve">-</w:t>
            </w:r>
          </w:p>
        </w:tc>
      </w:tr>
    </w:tbl>
    <w:p w:rsidR="00000000" w:rsidDel="00000000" w:rsidP="00000000" w:rsidRDefault="00000000" w:rsidRPr="00000000" w14:paraId="0000008C">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0">
            <w:pPr>
              <w:jc w:val="both"/>
              <w:rPr>
                <w:rFonts w:ascii="Calibri" w:cs="Calibri" w:eastAsia="Calibri" w:hAnsi="Calibri"/>
                <w:b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1f3864"/>
                <w:sz w:val="26"/>
                <w:szCs w:val="26"/>
              </w:rPr>
            </w:pPr>
            <w:r w:rsidDel="00000000" w:rsidR="00000000" w:rsidRPr="00000000">
              <w:rPr>
                <w:color w:val="1f3864"/>
                <w:sz w:val="26"/>
                <w:szCs w:val="26"/>
                <w:rtl w:val="0"/>
              </w:rPr>
              <w:t xml:space="preserve">Facilitating factors:</w:t>
            </w:r>
          </w:p>
          <w:p w:rsidR="00000000" w:rsidDel="00000000" w:rsidP="00000000" w:rsidRDefault="00000000" w:rsidRPr="00000000" w14:paraId="0000009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Team’s prior knowledge in Unity and programming.</w:t>
            </w:r>
          </w:p>
          <w:p w:rsidR="00000000" w:rsidDel="00000000" w:rsidP="00000000" w:rsidRDefault="00000000" w:rsidRPr="00000000" w14:paraId="0000009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Availability of technological resources (VR headsets and suitable computers).</w:t>
            </w:r>
          </w:p>
          <w:p w:rsidR="00000000" w:rsidDel="00000000" w:rsidP="00000000" w:rsidRDefault="00000000" w:rsidRPr="00000000" w14:paraId="0000009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Good initial organization and clarity in team roles.</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color w:val="1f3864"/>
                <w:sz w:val="26"/>
                <w:szCs w:val="26"/>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1f3864"/>
                <w:sz w:val="26"/>
                <w:szCs w:val="26"/>
              </w:rPr>
            </w:pPr>
            <w:r w:rsidDel="00000000" w:rsidR="00000000" w:rsidRPr="00000000">
              <w:rPr>
                <w:color w:val="1f3864"/>
                <w:sz w:val="26"/>
                <w:szCs w:val="26"/>
                <w:rtl w:val="0"/>
              </w:rPr>
              <w:t xml:space="preserve">Hindering factors:</w:t>
            </w:r>
          </w:p>
          <w:p w:rsidR="00000000" w:rsidDel="00000000" w:rsidP="00000000" w:rsidRDefault="00000000" w:rsidRPr="00000000" w14:paraId="0000009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Scheduling coordination among team members.</w:t>
            </w:r>
          </w:p>
          <w:p w:rsidR="00000000" w:rsidDel="00000000" w:rsidP="00000000" w:rsidRDefault="00000000" w:rsidRPr="00000000" w14:paraId="0000009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Defining precise requirements for the first application modules.</w:t>
            </w:r>
          </w:p>
          <w:p w:rsidR="00000000" w:rsidDel="00000000" w:rsidP="00000000" w:rsidRDefault="00000000" w:rsidRPr="00000000" w14:paraId="0000009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Limited availability of external testers in this initial stage.</w:t>
              <w:br w:type="textWrapping"/>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1f3864"/>
                <w:sz w:val="26"/>
                <w:szCs w:val="26"/>
              </w:rPr>
            </w:pPr>
            <w:r w:rsidDel="00000000" w:rsidR="00000000" w:rsidRPr="00000000">
              <w:rPr>
                <w:color w:val="1f3864"/>
                <w:sz w:val="26"/>
                <w:szCs w:val="26"/>
                <w:rtl w:val="0"/>
              </w:rPr>
              <w:t xml:space="preserve">Actions to overcome the difficulties:</w:t>
            </w:r>
          </w:p>
          <w:p w:rsidR="00000000" w:rsidDel="00000000" w:rsidP="00000000" w:rsidRDefault="00000000" w:rsidRPr="00000000" w14:paraId="0000009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Use of virtual meetings to facilitate coordination.</w:t>
            </w:r>
          </w:p>
          <w:p w:rsidR="00000000" w:rsidDel="00000000" w:rsidP="00000000" w:rsidRDefault="00000000" w:rsidRPr="00000000" w14:paraId="0000009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Iterative adjustment of requirements in each sprint with teacher feedback.</w:t>
            </w:r>
          </w:p>
          <w:p w:rsidR="00000000" w:rsidDel="00000000" w:rsidP="00000000" w:rsidRDefault="00000000" w:rsidRPr="00000000" w14:paraId="0000009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1f3864"/>
                <w:sz w:val="26"/>
                <w:szCs w:val="26"/>
              </w:rPr>
            </w:pPr>
            <w:r w:rsidDel="00000000" w:rsidR="00000000" w:rsidRPr="00000000">
              <w:rPr>
                <w:color w:val="1f3864"/>
                <w:sz w:val="26"/>
                <w:szCs w:val="26"/>
                <w:rtl w:val="0"/>
              </w:rPr>
              <w:t xml:space="preserve">Planning of testing sessions with internal volunteers while external testers are arranged.</w:t>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3864"/>
                <w:sz w:val="26"/>
                <w:szCs w:val="26"/>
                <w:u w:val="none"/>
              </w:rPr>
            </w:pPr>
            <w:r w:rsidDel="00000000" w:rsidR="00000000" w:rsidRPr="00000000">
              <w:rPr>
                <w:rtl w:val="0"/>
              </w:rPr>
            </w:r>
          </w:p>
        </w:tc>
      </w:tr>
    </w:tbl>
    <w:p w:rsidR="00000000" w:rsidDel="00000000" w:rsidP="00000000" w:rsidRDefault="00000000" w:rsidRPr="00000000" w14:paraId="0000009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0">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A1">
            <w:pPr>
              <w:spacing w:after="240" w:before="240" w:lineRule="auto"/>
              <w:ind w:left="0" w:firstLine="0"/>
              <w:jc w:val="both"/>
              <w:rPr>
                <w:color w:val="1f3864"/>
                <w:sz w:val="26"/>
                <w:szCs w:val="26"/>
              </w:rPr>
            </w:pPr>
            <w:r w:rsidDel="00000000" w:rsidR="00000000" w:rsidRPr="00000000">
              <w:rPr>
                <w:color w:val="1f3864"/>
                <w:sz w:val="26"/>
                <w:szCs w:val="26"/>
                <w:rtl w:val="0"/>
              </w:rPr>
              <w:t xml:space="preserve">Adjusted or removed activities:</w:t>
            </w:r>
          </w:p>
          <w:p w:rsidR="00000000" w:rsidDel="00000000" w:rsidP="00000000" w:rsidRDefault="00000000" w:rsidRPr="00000000" w14:paraId="000000A2">
            <w:pPr>
              <w:numPr>
                <w:ilvl w:val="0"/>
                <w:numId w:val="4"/>
              </w:numPr>
              <w:spacing w:after="240" w:before="240" w:lineRule="auto"/>
              <w:ind w:left="720" w:hanging="360"/>
              <w:jc w:val="both"/>
              <w:rPr>
                <w:color w:val="1f3864"/>
                <w:sz w:val="26"/>
                <w:szCs w:val="26"/>
                <w:u w:val="none"/>
              </w:rPr>
            </w:pPr>
            <w:r w:rsidDel="00000000" w:rsidR="00000000" w:rsidRPr="00000000">
              <w:rPr>
                <w:color w:val="1f3864"/>
                <w:sz w:val="26"/>
                <w:szCs w:val="26"/>
                <w:rtl w:val="0"/>
              </w:rPr>
              <w:t xml:space="preserve">So far, no activities have been removed from the work plan. Only the duration of the initial development phase was adjusted, as it took longer than estimated due to the configuration of routines in Unity.</w:t>
            </w:r>
          </w:p>
        </w:tc>
      </w:tr>
    </w:tbl>
    <w:p w:rsidR="00000000" w:rsidDel="00000000" w:rsidP="00000000" w:rsidRDefault="00000000" w:rsidRPr="00000000" w14:paraId="000000A3">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4">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5">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6">
            <w:pPr>
              <w:spacing w:after="240" w:before="240" w:lineRule="auto"/>
              <w:ind w:left="0" w:firstLine="0"/>
              <w:rPr>
                <w:color w:val="1f3864"/>
                <w:sz w:val="26"/>
                <w:szCs w:val="26"/>
              </w:rPr>
            </w:pPr>
            <w:r w:rsidDel="00000000" w:rsidR="00000000" w:rsidRPr="00000000">
              <w:rPr>
                <w:color w:val="1f3864"/>
                <w:sz w:val="26"/>
                <w:szCs w:val="26"/>
                <w:rtl w:val="0"/>
              </w:rPr>
              <w:t xml:space="preserve">Unstarted or delayed activities:</w:t>
            </w:r>
          </w:p>
          <w:p w:rsidR="00000000" w:rsidDel="00000000" w:rsidP="00000000" w:rsidRDefault="00000000" w:rsidRPr="00000000" w14:paraId="000000A7">
            <w:pPr>
              <w:numPr>
                <w:ilvl w:val="0"/>
                <w:numId w:val="1"/>
              </w:numPr>
              <w:spacing w:after="240" w:before="240" w:lineRule="auto"/>
              <w:ind w:left="720" w:hanging="360"/>
              <w:rPr>
                <w:i w:val="1"/>
                <w:color w:val="548dd4"/>
                <w:sz w:val="20"/>
                <w:szCs w:val="20"/>
              </w:rPr>
            </w:pPr>
            <w:r w:rsidDel="00000000" w:rsidR="00000000" w:rsidRPr="00000000">
              <w:rPr>
                <w:color w:val="1f3864"/>
                <w:sz w:val="26"/>
                <w:szCs w:val="26"/>
                <w:rtl w:val="0"/>
              </w:rPr>
              <w:t xml:space="preserve">Prototype testing has not yet begun because it depends on the application having a minimum functional module. It is expected to be carried out during Sprint 3.</w:t>
            </w:r>
          </w:p>
        </w:tc>
      </w:tr>
    </w:tbl>
    <w:p w:rsidR="00000000" w:rsidDel="00000000" w:rsidP="00000000" w:rsidRDefault="00000000" w:rsidRPr="00000000" w14:paraId="000000A8">
      <w:pPr>
        <w:rPr/>
      </w:pPr>
      <w:r w:rsidDel="00000000" w:rsidR="00000000" w:rsidRPr="00000000">
        <w:rPr>
          <w:rtl w:val="0"/>
        </w:rPr>
      </w:r>
    </w:p>
    <w:sectPr>
      <w:headerReference r:id="rId9" w:type="default"/>
      <w:pgSz w:h="16838" w:w="11906" w:orient="portrait"/>
      <w:pgMar w:bottom="1417" w:top="1417" w:left="1559.0551181102362"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Jjbl0lANM77OmPFwKpZ00cFw==">CgMxLjAyDmgudXR0Y2VhbTZrMW55OAByITE0OFV3QkxZUUppNHYyN09yVzFYSm9abFNSeXZlZEEyVw==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