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DF0C4D" w14:textId="463E6A08" w:rsidR="004F0DFA" w:rsidRDefault="00DC5074" w:rsidP="0023454F">
      <w:pPr>
        <w:pStyle w:val="Title"/>
      </w:pPr>
      <w:r>
        <w:t>Tenant Analytics</w:t>
      </w:r>
    </w:p>
    <w:p w14:paraId="2ACA74D1" w14:textId="0770B693" w:rsidR="00411C76" w:rsidRPr="004B3E21" w:rsidRDefault="008B02F1" w:rsidP="00411C76">
      <w:pPr>
        <w:rPr>
          <w:sz w:val="28"/>
        </w:rPr>
      </w:pPr>
      <w:r w:rsidRPr="004B3E21">
        <w:rPr>
          <w:sz w:val="28"/>
        </w:rPr>
        <w:t>A ‘SaaS in a Box’ Tutorial</w:t>
      </w:r>
    </w:p>
    <w:p w14:paraId="0BE7B70C" w14:textId="7E505F7D" w:rsidR="004F0DFA" w:rsidRDefault="00E65BE5" w:rsidP="00E65BE5">
      <w:pPr>
        <w:pStyle w:val="Heading1"/>
      </w:pPr>
      <w:r>
        <w:t>Purpose of this tutorial</w:t>
      </w:r>
    </w:p>
    <w:p w14:paraId="02C9F1A6" w14:textId="7908A04A" w:rsidR="00411C76" w:rsidRDefault="00E05725" w:rsidP="00411C76">
      <w:r w:rsidRPr="00E05725">
        <w:t xml:space="preserve">This tutorial uses Elastic </w:t>
      </w:r>
      <w:r>
        <w:t>jobs to</w:t>
      </w:r>
      <w:r w:rsidRPr="00E05725">
        <w:t xml:space="preserve"> run analytics queries that are distributed across all the tenants in the Wingtip catalog</w:t>
      </w:r>
      <w:r>
        <w:t xml:space="preserve"> and returns the results into a database named </w:t>
      </w:r>
      <w:proofErr w:type="spellStart"/>
      <w:r>
        <w:t>tenantanalytics</w:t>
      </w:r>
      <w:proofErr w:type="spellEnd"/>
      <w:r>
        <w:t xml:space="preserve"> on the catalog server</w:t>
      </w:r>
      <w:r w:rsidRPr="00E05725">
        <w:t xml:space="preserve">. </w:t>
      </w:r>
      <w:r w:rsidR="00552596">
        <w:t xml:space="preserve">This database can then be queried to </w:t>
      </w:r>
      <w:r w:rsidR="00411C76" w:rsidRPr="00411C76">
        <w:t>extract insights buried in the day-to-day operation</w:t>
      </w:r>
      <w:r w:rsidR="00552596">
        <w:t>al data of all the tenants</w:t>
      </w:r>
      <w:r w:rsidR="00411C76" w:rsidRPr="00411C76">
        <w:t xml:space="preserve">. </w:t>
      </w:r>
      <w:r w:rsidR="00552596">
        <w:t xml:space="preserve"> </w:t>
      </w:r>
      <w:r w:rsidR="00411C76">
        <w:t>As an output of the job</w:t>
      </w:r>
      <w:r w:rsidR="00411C76" w:rsidRPr="00411C76">
        <w:t xml:space="preserve">, </w:t>
      </w:r>
      <w:r w:rsidR="00411C76">
        <w:t>a table will be created from the results-returning queries inside the tenant</w:t>
      </w:r>
      <w:r w:rsidR="00411C76" w:rsidRPr="00411C76">
        <w:t xml:space="preserve"> analytics database</w:t>
      </w:r>
      <w:r w:rsidR="00411C76">
        <w:t xml:space="preserve"> created as part of </w:t>
      </w:r>
      <w:r w:rsidR="00CC1284">
        <w:t>getting started</w:t>
      </w:r>
      <w:r w:rsidR="00411C76">
        <w:t>.</w:t>
      </w:r>
      <w:r w:rsidR="00411C76" w:rsidRPr="00411C76">
        <w:t xml:space="preserve"> </w:t>
      </w:r>
    </w:p>
    <w:p w14:paraId="0D6851FB" w14:textId="3DD2B4EB" w:rsidR="008D710D" w:rsidRDefault="00CC1284" w:rsidP="00E65BE5">
      <w:pPr>
        <w:pStyle w:val="Heading1"/>
      </w:pPr>
      <w:r>
        <w:t>Tenant Operational Analytics pattern</w:t>
      </w:r>
    </w:p>
    <w:p w14:paraId="0FF4539F" w14:textId="61FF1CFD" w:rsidR="00CC1284" w:rsidRDefault="00CC1284" w:rsidP="00CC1284">
      <w:r w:rsidRPr="00CC1284">
        <w:t>One of the great opportunities with SaaS applications is to leverage the rich tenant data that is stored in the cloud to gain insights into the operation and usage of your application, and your tenants.  This can guide feature development, usability improvements and other investments in the app and platform.  Accessing this data when it</w:t>
      </w:r>
      <w:r w:rsidR="004B3E21">
        <w:t>’</w:t>
      </w:r>
      <w:r w:rsidRPr="00CC1284">
        <w:t xml:space="preserve">s in a single multi-tenant database is easy, </w:t>
      </w:r>
      <w:r w:rsidR="004B3E21">
        <w:t xml:space="preserve">but </w:t>
      </w:r>
      <w:r w:rsidRPr="00CC1284">
        <w:t xml:space="preserve">not so easy when distributed at scale across potentially thousands of databases.  One approach to accessing this data is to use Elastic </w:t>
      </w:r>
      <w:r>
        <w:t>jobs</w:t>
      </w:r>
      <w:r w:rsidRPr="00CC1284">
        <w:t>, which enable</w:t>
      </w:r>
      <w:r>
        <w:t xml:space="preserve">s result-returning </w:t>
      </w:r>
      <w:r w:rsidRPr="00CC1284">
        <w:t xml:space="preserve">query </w:t>
      </w:r>
      <w:r>
        <w:t xml:space="preserve">results </w:t>
      </w:r>
      <w:r w:rsidR="00821333">
        <w:t xml:space="preserve">from job execution </w:t>
      </w:r>
      <w:r>
        <w:t>to be captured in an output database and table</w:t>
      </w:r>
      <w:r w:rsidRPr="00CC1284">
        <w:t>.</w:t>
      </w:r>
    </w:p>
    <w:p w14:paraId="57DD6B8A" w14:textId="2C35701B" w:rsidR="00915353" w:rsidRDefault="00552596" w:rsidP="004B3E21">
      <w:pPr>
        <w:jc w:val="center"/>
      </w:pPr>
      <w:r>
        <w:object w:dxaOrig="9832" w:dyaOrig="5543" w14:anchorId="186A85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219.75pt" o:ole="">
            <v:imagedata r:id="rId8" o:title="" croptop="13625f" cropright="-1461f"/>
          </v:shape>
          <o:OLEObject Type="Embed" ProgID="PowerPoint.Slide.12" ShapeID="_x0000_i1025" DrawAspect="Content" ObjectID="_1552658349" r:id="rId9"/>
        </w:object>
      </w:r>
    </w:p>
    <w:p w14:paraId="72172629" w14:textId="77777777" w:rsidR="00FF49F1" w:rsidRPr="00FF49F1" w:rsidRDefault="00FF49F1" w:rsidP="00FF49F1">
      <w:pPr>
        <w:keepNext/>
        <w:keepLines/>
        <w:spacing w:before="240" w:after="0"/>
        <w:outlineLvl w:val="0"/>
        <w:rPr>
          <w:rFonts w:asciiTheme="majorHAnsi" w:eastAsiaTheme="majorEastAsia" w:hAnsiTheme="majorHAnsi" w:cstheme="majorBidi"/>
          <w:color w:val="2F5496" w:themeColor="accent1" w:themeShade="BF"/>
          <w:sz w:val="32"/>
          <w:szCs w:val="32"/>
        </w:rPr>
      </w:pPr>
      <w:r w:rsidRPr="00FF49F1">
        <w:rPr>
          <w:rFonts w:asciiTheme="majorHAnsi" w:eastAsiaTheme="majorEastAsia" w:hAnsiTheme="majorHAnsi" w:cstheme="majorBidi"/>
          <w:color w:val="2F5496" w:themeColor="accent1" w:themeShade="BF"/>
          <w:sz w:val="32"/>
          <w:szCs w:val="32"/>
        </w:rPr>
        <w:t>Elastic Jobs private preview</w:t>
      </w:r>
    </w:p>
    <w:p w14:paraId="7D1FF378" w14:textId="77777777" w:rsidR="00FF49F1" w:rsidRPr="00FF49F1" w:rsidRDefault="00FF49F1" w:rsidP="00FF49F1">
      <w:r w:rsidRPr="00FF49F1">
        <w:t>The ‘new’ Elastic Jobs is integrated as a feature in Azure SQL Database and requires no additional Azure services, compared to the Public Preview customer-hosted version of Elastic jobs. In scope for the Private Preview is PowerShell to create the job account, and T-SQL to create and manage jobs. Public Preview will broaden capabilities to Portal, PowerShell and REST APIs in addition to new features.</w:t>
      </w:r>
    </w:p>
    <w:p w14:paraId="4DCC371B" w14:textId="77777777" w:rsidR="00FF49F1" w:rsidRPr="00FF49F1" w:rsidRDefault="00FF49F1" w:rsidP="00FF49F1">
      <w:r w:rsidRPr="00FF49F1">
        <w:lastRenderedPageBreak/>
        <w:t>In this tutorial, a new job account database and job account will be created. The tutorial then walks you through creating jobs to deploy new reference data and manage indexes.</w:t>
      </w:r>
    </w:p>
    <w:p w14:paraId="2E6AF208" w14:textId="77777777" w:rsidR="00FF49F1" w:rsidRPr="00FF49F1" w:rsidRDefault="00FF49F1" w:rsidP="00FF49F1">
      <w:pPr>
        <w:keepNext/>
        <w:keepLines/>
        <w:spacing w:before="240" w:after="0"/>
        <w:outlineLvl w:val="0"/>
        <w:rPr>
          <w:rFonts w:asciiTheme="majorHAnsi" w:eastAsiaTheme="majorEastAsia" w:hAnsiTheme="majorHAnsi" w:cstheme="majorBidi"/>
          <w:color w:val="2F5496" w:themeColor="accent1" w:themeShade="BF"/>
          <w:sz w:val="32"/>
          <w:szCs w:val="32"/>
        </w:rPr>
      </w:pPr>
      <w:r w:rsidRPr="00FF49F1">
        <w:rPr>
          <w:rFonts w:asciiTheme="majorHAnsi" w:eastAsiaTheme="majorEastAsia" w:hAnsiTheme="majorHAnsi" w:cstheme="majorBidi"/>
          <w:color w:val="2F5496" w:themeColor="accent1" w:themeShade="BF"/>
          <w:sz w:val="32"/>
          <w:szCs w:val="32"/>
        </w:rPr>
        <w:t>Prerequisites</w:t>
      </w:r>
    </w:p>
    <w:p w14:paraId="57D3F3F9" w14:textId="77777777" w:rsidR="00FF49F1" w:rsidRPr="00FF49F1" w:rsidRDefault="00FF49F1" w:rsidP="00FF49F1">
      <w:pPr>
        <w:numPr>
          <w:ilvl w:val="0"/>
          <w:numId w:val="21"/>
        </w:numPr>
        <w:contextualSpacing/>
      </w:pPr>
      <w:r w:rsidRPr="00FF49F1">
        <w:t xml:space="preserve">Subscription must be registered to use the Elastic jobs Private Preview. Send email for </w:t>
      </w:r>
      <w:hyperlink r:id="rId10" w:history="1">
        <w:r w:rsidRPr="00FF49F1">
          <w:rPr>
            <w:color w:val="0563C1" w:themeColor="hyperlink"/>
            <w:u w:val="single"/>
          </w:rPr>
          <w:t>SaaSFeedback@microsoft.com</w:t>
        </w:r>
      </w:hyperlink>
      <w:r w:rsidRPr="00FF49F1">
        <w:t xml:space="preserve"> to request registration. Once your subscription is confirmed registered, you can also verify registration by calling the Get-</w:t>
      </w:r>
      <w:proofErr w:type="spellStart"/>
      <w:r w:rsidRPr="00FF49F1">
        <w:t>AzureRmProviderFeature</w:t>
      </w:r>
      <w:proofErr w:type="spellEnd"/>
      <w:r w:rsidRPr="00FF49F1">
        <w:t xml:space="preserve"> cmdlet with the following parameters:</w:t>
      </w:r>
    </w:p>
    <w:p w14:paraId="794373D7" w14:textId="77777777" w:rsidR="00FF49F1" w:rsidRPr="00FF49F1" w:rsidRDefault="00FF49F1" w:rsidP="00FF49F1">
      <w:pPr>
        <w:numPr>
          <w:ilvl w:val="1"/>
          <w:numId w:val="21"/>
        </w:numPr>
        <w:contextualSpacing/>
      </w:pPr>
      <w:r w:rsidRPr="00FF49F1">
        <w:t>Get-</w:t>
      </w:r>
      <w:proofErr w:type="spellStart"/>
      <w:r w:rsidRPr="00FF49F1">
        <w:t>AzureRmProviderFeature</w:t>
      </w:r>
      <w:proofErr w:type="spellEnd"/>
      <w:r w:rsidRPr="00FF49F1">
        <w:t xml:space="preserve"> -</w:t>
      </w:r>
      <w:proofErr w:type="spellStart"/>
      <w:r w:rsidRPr="00FF49F1">
        <w:t>ProviderName</w:t>
      </w:r>
      <w:proofErr w:type="spellEnd"/>
      <w:r w:rsidRPr="00FF49F1">
        <w:t xml:space="preserve"> </w:t>
      </w:r>
      <w:proofErr w:type="spellStart"/>
      <w:r w:rsidRPr="00FF49F1">
        <w:t>Microsoft.Sql</w:t>
      </w:r>
      <w:proofErr w:type="spellEnd"/>
      <w:r w:rsidRPr="00FF49F1">
        <w:t xml:space="preserve"> -</w:t>
      </w:r>
      <w:proofErr w:type="spellStart"/>
      <w:r w:rsidRPr="00FF49F1">
        <w:t>FeatureName</w:t>
      </w:r>
      <w:proofErr w:type="spellEnd"/>
      <w:r w:rsidRPr="00FF49F1">
        <w:t xml:space="preserve"> </w:t>
      </w:r>
      <w:proofErr w:type="spellStart"/>
      <w:r w:rsidRPr="00FF49F1">
        <w:t>sqldb-JobAccounts</w:t>
      </w:r>
      <w:proofErr w:type="spellEnd"/>
    </w:p>
    <w:p w14:paraId="2BBFFDE3" w14:textId="77777777" w:rsidR="00FF49F1" w:rsidRPr="00FF49F1" w:rsidRDefault="00FF49F1" w:rsidP="00FF49F1">
      <w:pPr>
        <w:numPr>
          <w:ilvl w:val="0"/>
          <w:numId w:val="21"/>
        </w:numPr>
        <w:contextualSpacing/>
      </w:pPr>
      <w:r w:rsidRPr="00FF49F1">
        <w:t xml:space="preserve">To update your Azure PowerShell cmdlets to include the new Elastic jobs APIs, you must download and install the ‘updated’ latest AzurePowerShell.msi located here: </w:t>
      </w:r>
      <w:hyperlink r:id="rId11" w:history="1">
        <w:r w:rsidRPr="00FF49F1">
          <w:rPr>
            <w:color w:val="0563C1" w:themeColor="hyperlink"/>
            <w:u w:val="single"/>
          </w:rPr>
          <w:t>https://github.com/jaredmoo/azure-powershell/releases</w:t>
        </w:r>
      </w:hyperlink>
      <w:r w:rsidRPr="00FF49F1">
        <w:t xml:space="preserve"> </w:t>
      </w:r>
    </w:p>
    <w:p w14:paraId="249EA210" w14:textId="7D0C31BF" w:rsidR="006C1A83" w:rsidRPr="006C1A83" w:rsidRDefault="006C1A83" w:rsidP="006C1A83">
      <w:pPr>
        <w:pStyle w:val="Heading1"/>
      </w:pPr>
      <w:r w:rsidRPr="006C1A83">
        <w:t>Setup</w:t>
      </w:r>
    </w:p>
    <w:p w14:paraId="6DC6BDA2" w14:textId="406FDC79" w:rsidR="006C1A83" w:rsidRPr="006C1A83" w:rsidRDefault="006C1A83" w:rsidP="006C1A83">
      <w:bookmarkStart w:id="0" w:name="_Hlk478376388"/>
      <w:r w:rsidRPr="006C1A83">
        <w:t xml:space="preserve">Download and extract </w:t>
      </w:r>
      <w:r w:rsidR="004B3E21">
        <w:rPr>
          <w:b/>
        </w:rPr>
        <w:t>WTPLearning</w:t>
      </w:r>
      <w:r w:rsidRPr="006C1A83">
        <w:rPr>
          <w:b/>
        </w:rPr>
        <w:t>Modules.zip</w:t>
      </w:r>
      <w:r w:rsidRPr="006C1A83">
        <w:t xml:space="preserve"> to a convenient folder.</w:t>
      </w:r>
    </w:p>
    <w:p w14:paraId="7C65DDC5" w14:textId="77777777" w:rsidR="006C1A83" w:rsidRPr="006C1A83" w:rsidRDefault="006C1A83" w:rsidP="006C1A83">
      <w:r w:rsidRPr="006C1A83">
        <w:t xml:space="preserve">Deploy the </w:t>
      </w:r>
      <w:r w:rsidRPr="006C1A83">
        <w:rPr>
          <w:b/>
        </w:rPr>
        <w:t xml:space="preserve">WTP Application.  </w:t>
      </w:r>
      <w:r w:rsidRPr="006C1A83">
        <w:t>Ensure</w:t>
      </w:r>
      <w:r w:rsidRPr="006C1A83">
        <w:rPr>
          <w:b/>
        </w:rPr>
        <w:t xml:space="preserve"> </w:t>
      </w:r>
      <w:r w:rsidRPr="006C1A83">
        <w:t>the catalog is initialized using the Demo Assistant app.  See the Introduction to the WTP SaaS Application tutorial for deployment instructions.</w:t>
      </w:r>
    </w:p>
    <w:p w14:paraId="6AF9BA63" w14:textId="77777777" w:rsidR="006C1A83" w:rsidRPr="006C1A83" w:rsidRDefault="006C1A83" w:rsidP="006C1A83">
      <w:r w:rsidRPr="006C1A83">
        <w:rPr>
          <w:b/>
        </w:rPr>
        <w:t>SSMS</w:t>
      </w:r>
      <w:r w:rsidRPr="006C1A83">
        <w:t xml:space="preserve"> can be used to explore database schema and execute SQL queries directly.  </w:t>
      </w:r>
    </w:p>
    <w:p w14:paraId="0970507E" w14:textId="77777777" w:rsidR="006C1A83" w:rsidRPr="006C1A83" w:rsidRDefault="006C1A83" w:rsidP="006C1A83">
      <w:r w:rsidRPr="006C1A83">
        <w:rPr>
          <w:b/>
        </w:rPr>
        <w:t>PowerShell ISE</w:t>
      </w:r>
      <w:r w:rsidRPr="006C1A83">
        <w:t xml:space="preserve"> is recommended to execute scripts and follow their execution in debug mode.  </w:t>
      </w:r>
    </w:p>
    <w:p w14:paraId="34CCB43C" w14:textId="77777777" w:rsidR="006C1A83" w:rsidRPr="006C1A83" w:rsidRDefault="006C1A83" w:rsidP="006C1A83">
      <w:pPr>
        <w:shd w:val="clear" w:color="auto" w:fill="F2F2F2" w:themeFill="background1" w:themeFillShade="F2"/>
        <w:contextualSpacing/>
        <w:rPr>
          <w:b/>
        </w:rPr>
      </w:pPr>
      <w:r w:rsidRPr="006C1A83">
        <w:rPr>
          <w:b/>
        </w:rPr>
        <w:t>PowerShell Tips</w:t>
      </w:r>
    </w:p>
    <w:p w14:paraId="2C2B400F" w14:textId="77777777" w:rsidR="006C1A83" w:rsidRPr="006C1A83" w:rsidRDefault="006C1A83" w:rsidP="006C1A83">
      <w:pPr>
        <w:numPr>
          <w:ilvl w:val="0"/>
          <w:numId w:val="11"/>
        </w:numPr>
        <w:shd w:val="clear" w:color="auto" w:fill="F2F2F2" w:themeFill="background1" w:themeFillShade="F2"/>
        <w:ind w:left="360"/>
        <w:contextualSpacing/>
      </w:pPr>
      <w:r w:rsidRPr="006C1A83">
        <w:t>Open and configure demo- scripts in the PowerShell ISE.</w:t>
      </w:r>
    </w:p>
    <w:p w14:paraId="12454642" w14:textId="77777777" w:rsidR="006C1A83" w:rsidRPr="006C1A83" w:rsidRDefault="006C1A83" w:rsidP="006C1A83">
      <w:pPr>
        <w:numPr>
          <w:ilvl w:val="0"/>
          <w:numId w:val="11"/>
        </w:numPr>
        <w:shd w:val="clear" w:color="auto" w:fill="F2F2F2" w:themeFill="background1" w:themeFillShade="F2"/>
        <w:ind w:left="360"/>
        <w:contextualSpacing/>
      </w:pPr>
      <w:r w:rsidRPr="006C1A83">
        <w:t>Use F5 to run the script (using F8 is not advised as the $</w:t>
      </w:r>
      <w:proofErr w:type="spellStart"/>
      <w:r w:rsidRPr="006C1A83">
        <w:t>PSScriptRoot</w:t>
      </w:r>
      <w:proofErr w:type="spellEnd"/>
      <w:r w:rsidRPr="006C1A83">
        <w:t xml:space="preserve"> variable is not evaluated when running snippets of a script).  </w:t>
      </w:r>
    </w:p>
    <w:p w14:paraId="06A51E68" w14:textId="77777777" w:rsidR="006C1A83" w:rsidRPr="006C1A83" w:rsidRDefault="006C1A83" w:rsidP="006C1A83">
      <w:pPr>
        <w:numPr>
          <w:ilvl w:val="0"/>
          <w:numId w:val="11"/>
        </w:numPr>
        <w:shd w:val="clear" w:color="auto" w:fill="F2F2F2" w:themeFill="background1" w:themeFillShade="F2"/>
        <w:ind w:left="360"/>
        <w:contextualSpacing/>
      </w:pPr>
      <w:r w:rsidRPr="006C1A83">
        <w:t>Use F9 to set a breakpoint to let you trace the script in debug mode to see how it works</w:t>
      </w:r>
    </w:p>
    <w:p w14:paraId="078C39C0" w14:textId="77777777" w:rsidR="006C1A83" w:rsidRPr="006C1A83" w:rsidRDefault="006C1A83" w:rsidP="006C1A83">
      <w:pPr>
        <w:numPr>
          <w:ilvl w:val="0"/>
          <w:numId w:val="11"/>
        </w:numPr>
        <w:shd w:val="clear" w:color="auto" w:fill="F2F2F2" w:themeFill="background1" w:themeFillShade="F2"/>
        <w:ind w:left="360"/>
        <w:contextualSpacing/>
      </w:pPr>
      <w:r w:rsidRPr="006C1A83">
        <w:t xml:space="preserve">Use F10 to step through the script, F11 to step into a function, and Shift-F11 to step out.  </w:t>
      </w:r>
    </w:p>
    <w:bookmarkEnd w:id="0"/>
    <w:p w14:paraId="72F6EDEE" w14:textId="4A797236" w:rsidR="00552596" w:rsidRDefault="00552596" w:rsidP="00C93B1A">
      <w:pPr>
        <w:pStyle w:val="Heading1"/>
      </w:pPr>
      <w:r>
        <w:t>Setup</w:t>
      </w:r>
    </w:p>
    <w:p w14:paraId="3D523132" w14:textId="77777777" w:rsidR="00552596" w:rsidRPr="00C21FA1" w:rsidRDefault="00552596" w:rsidP="00552596">
      <w:pPr>
        <w:pStyle w:val="ListParagraph"/>
        <w:numPr>
          <w:ilvl w:val="0"/>
          <w:numId w:val="16"/>
        </w:numPr>
      </w:pPr>
      <w:bookmarkStart w:id="1" w:name="_Hlk478712902"/>
      <w:r w:rsidRPr="00C21FA1">
        <w:t xml:space="preserve">Update the user configuration </w:t>
      </w:r>
      <w:r>
        <w:t xml:space="preserve">file </w:t>
      </w:r>
      <w:r w:rsidRPr="00C21FA1">
        <w:t xml:space="preserve">used by </w:t>
      </w:r>
      <w:r>
        <w:t>all</w:t>
      </w:r>
      <w:r w:rsidRPr="00C21FA1">
        <w:t xml:space="preserve"> </w:t>
      </w:r>
      <w:r>
        <w:t xml:space="preserve">tutorial </w:t>
      </w:r>
      <w:r w:rsidRPr="00C21FA1">
        <w:t xml:space="preserve">scripts.  </w:t>
      </w:r>
      <w:r>
        <w:t xml:space="preserve">Update again </w:t>
      </w:r>
      <w:r w:rsidRPr="00C21FA1">
        <w:t xml:space="preserve">if you redeploy </w:t>
      </w:r>
      <w:r>
        <w:t>the app.</w:t>
      </w:r>
    </w:p>
    <w:p w14:paraId="15361785" w14:textId="77777777" w:rsidR="00552596" w:rsidRPr="00C21FA1" w:rsidRDefault="00552596" w:rsidP="00552596">
      <w:pPr>
        <w:pStyle w:val="ListParagraph"/>
        <w:numPr>
          <w:ilvl w:val="1"/>
          <w:numId w:val="16"/>
        </w:numPr>
      </w:pPr>
      <w:r w:rsidRPr="00C21FA1">
        <w:t xml:space="preserve">Open ...\Learning Modules\UserConfig.psm1 in </w:t>
      </w:r>
      <w:r w:rsidRPr="00C21FA1">
        <w:rPr>
          <w:b/>
        </w:rPr>
        <w:t>PowerShell ISE</w:t>
      </w:r>
    </w:p>
    <w:p w14:paraId="57310050" w14:textId="77777777" w:rsidR="00552596" w:rsidRPr="00C21FA1" w:rsidRDefault="00552596" w:rsidP="00552596">
      <w:pPr>
        <w:pStyle w:val="ListParagraph"/>
        <w:numPr>
          <w:ilvl w:val="1"/>
          <w:numId w:val="16"/>
        </w:numPr>
        <w:shd w:val="clear" w:color="auto" w:fill="FFFFFF" w:themeFill="background1"/>
        <w:autoSpaceDE w:val="0"/>
        <w:autoSpaceDN w:val="0"/>
        <w:adjustRightInd w:val="0"/>
        <w:spacing w:after="0" w:line="240" w:lineRule="auto"/>
        <w:rPr>
          <w:rFonts w:eastAsiaTheme="minorEastAsia"/>
        </w:rPr>
      </w:pPr>
      <w:r w:rsidRPr="00C21FA1">
        <w:rPr>
          <w:rFonts w:eastAsiaTheme="minorEastAsia"/>
        </w:rPr>
        <w:t>Modify</w:t>
      </w:r>
      <w:r w:rsidRPr="00C21FA1">
        <w:rPr>
          <w:rFonts w:eastAsiaTheme="minorEastAsia"/>
          <w:b/>
        </w:rPr>
        <w:t xml:space="preserve"> $</w:t>
      </w:r>
      <w:proofErr w:type="spellStart"/>
      <w:r w:rsidRPr="00C21FA1">
        <w:rPr>
          <w:rFonts w:eastAsiaTheme="minorEastAsia"/>
          <w:b/>
        </w:rPr>
        <w:t>userConfig.ResourceGroupName</w:t>
      </w:r>
      <w:proofErr w:type="spellEnd"/>
      <w:r w:rsidRPr="00C21FA1">
        <w:rPr>
          <w:rFonts w:eastAsiaTheme="minorEastAsia"/>
          <w:color w:val="00B0F0"/>
        </w:rPr>
        <w:t xml:space="preserve"> </w:t>
      </w:r>
      <w:r w:rsidRPr="00C21FA1">
        <w:rPr>
          <w:rFonts w:eastAsiaTheme="minorEastAsia"/>
        </w:rPr>
        <w:t xml:space="preserve">to the resource group </w:t>
      </w:r>
      <w:r>
        <w:rPr>
          <w:rFonts w:eastAsiaTheme="minorEastAsia"/>
        </w:rPr>
        <w:t>used for the deployed app.</w:t>
      </w:r>
    </w:p>
    <w:p w14:paraId="301F56D0" w14:textId="647DC111" w:rsidR="00552596" w:rsidRPr="00552596" w:rsidRDefault="00552596" w:rsidP="00552596">
      <w:pPr>
        <w:pStyle w:val="ListParagraph"/>
        <w:numPr>
          <w:ilvl w:val="1"/>
          <w:numId w:val="16"/>
        </w:numPr>
        <w:shd w:val="clear" w:color="auto" w:fill="FFFFFF" w:themeFill="background1"/>
        <w:autoSpaceDE w:val="0"/>
        <w:autoSpaceDN w:val="0"/>
        <w:adjustRightInd w:val="0"/>
        <w:spacing w:after="0" w:line="240" w:lineRule="auto"/>
        <w:rPr>
          <w:rFonts w:eastAsiaTheme="minorEastAsia"/>
        </w:rPr>
      </w:pPr>
      <w:r w:rsidRPr="00C21FA1">
        <w:rPr>
          <w:rFonts w:eastAsiaTheme="minorEastAsia"/>
        </w:rPr>
        <w:t>Modify</w:t>
      </w:r>
      <w:r w:rsidRPr="00C21FA1">
        <w:rPr>
          <w:rFonts w:eastAsiaTheme="minorEastAsia"/>
          <w:b/>
        </w:rPr>
        <w:t xml:space="preserve"> $</w:t>
      </w:r>
      <w:proofErr w:type="spellStart"/>
      <w:r w:rsidRPr="00C21FA1">
        <w:rPr>
          <w:rFonts w:eastAsiaTheme="minorEastAsia"/>
          <w:b/>
        </w:rPr>
        <w:t>userConfig.Name</w:t>
      </w:r>
      <w:proofErr w:type="spellEnd"/>
      <w:r w:rsidRPr="00C21FA1">
        <w:rPr>
          <w:rFonts w:eastAsiaTheme="minorEastAsia"/>
          <w:b/>
        </w:rPr>
        <w:t xml:space="preserve"> </w:t>
      </w:r>
      <w:r w:rsidRPr="00C21FA1">
        <w:rPr>
          <w:rFonts w:eastAsiaTheme="minorEastAsia"/>
        </w:rPr>
        <w:t xml:space="preserve">to the User name used </w:t>
      </w:r>
      <w:r>
        <w:rPr>
          <w:rFonts w:eastAsiaTheme="minorEastAsia"/>
        </w:rPr>
        <w:t>for the</w:t>
      </w:r>
      <w:r w:rsidRPr="00C21FA1">
        <w:rPr>
          <w:rFonts w:eastAsiaTheme="minorEastAsia"/>
        </w:rPr>
        <w:t xml:space="preserve"> deployed app</w:t>
      </w:r>
      <w:r>
        <w:rPr>
          <w:rFonts w:eastAsiaTheme="minorEastAsia"/>
        </w:rPr>
        <w:t>.</w:t>
      </w:r>
      <w:bookmarkEnd w:id="1"/>
    </w:p>
    <w:p w14:paraId="6F3E7D83" w14:textId="78E7E2DB" w:rsidR="00C93B1A" w:rsidRDefault="00C93B1A" w:rsidP="00C93B1A">
      <w:pPr>
        <w:pStyle w:val="Heading1"/>
      </w:pPr>
      <w:r w:rsidRPr="00C93B1A">
        <w:t>Walkthrough</w:t>
      </w:r>
    </w:p>
    <w:p w14:paraId="2990368B" w14:textId="632A1101" w:rsidR="006C1A83" w:rsidRDefault="006C1A83" w:rsidP="006C1A83">
      <w:pPr>
        <w:keepNext/>
        <w:keepLines/>
        <w:spacing w:before="40" w:after="0"/>
        <w:outlineLvl w:val="1"/>
        <w:rPr>
          <w:rFonts w:asciiTheme="majorHAnsi" w:eastAsiaTheme="majorEastAsia" w:hAnsiTheme="majorHAnsi" w:cstheme="majorBidi"/>
          <w:color w:val="2F5496" w:themeColor="accent1" w:themeShade="BF"/>
          <w:sz w:val="26"/>
          <w:szCs w:val="26"/>
        </w:rPr>
      </w:pPr>
      <w:r w:rsidRPr="006C1A83">
        <w:rPr>
          <w:rFonts w:asciiTheme="majorHAnsi" w:eastAsiaTheme="majorEastAsia" w:hAnsiTheme="majorHAnsi" w:cstheme="majorBidi"/>
          <w:color w:val="2F5496" w:themeColor="accent1" w:themeShade="BF"/>
          <w:sz w:val="26"/>
          <w:szCs w:val="26"/>
        </w:rPr>
        <w:t>Getting Started</w:t>
      </w:r>
      <w:r w:rsidR="00E6694A">
        <w:rPr>
          <w:rFonts w:asciiTheme="majorHAnsi" w:eastAsiaTheme="majorEastAsia" w:hAnsiTheme="majorHAnsi" w:cstheme="majorBidi"/>
          <w:color w:val="2F5496" w:themeColor="accent1" w:themeShade="BF"/>
          <w:sz w:val="26"/>
          <w:szCs w:val="26"/>
        </w:rPr>
        <w:t xml:space="preserve"> - </w:t>
      </w:r>
      <w:r w:rsidR="00E6694A" w:rsidRPr="00E6694A">
        <w:rPr>
          <w:rFonts w:asciiTheme="majorHAnsi" w:eastAsiaTheme="majorEastAsia" w:hAnsiTheme="majorHAnsi" w:cstheme="majorBidi"/>
          <w:color w:val="2F5496" w:themeColor="accent1" w:themeShade="BF"/>
          <w:sz w:val="26"/>
          <w:szCs w:val="26"/>
        </w:rPr>
        <w:t xml:space="preserve">Deploy a database that will be used for tenant analytics </w:t>
      </w:r>
      <w:r w:rsidR="00E6694A">
        <w:rPr>
          <w:rFonts w:asciiTheme="majorHAnsi" w:eastAsiaTheme="majorEastAsia" w:hAnsiTheme="majorHAnsi" w:cstheme="majorBidi"/>
          <w:color w:val="2F5496" w:themeColor="accent1" w:themeShade="BF"/>
          <w:sz w:val="26"/>
          <w:szCs w:val="26"/>
        </w:rPr>
        <w:t>results</w:t>
      </w:r>
    </w:p>
    <w:p w14:paraId="5FDB4C25" w14:textId="42CE495D" w:rsidR="00E6694A" w:rsidRDefault="00E6694A" w:rsidP="00E6694A">
      <w:r w:rsidRPr="00E6694A">
        <w:t xml:space="preserve">This </w:t>
      </w:r>
      <w:r>
        <w:t xml:space="preserve">tutorial requires you to have a database deployed to capture the results from job execution of scripts which contain results-returning queries. Let’s create a database called </w:t>
      </w:r>
      <w:proofErr w:type="spellStart"/>
      <w:r>
        <w:t>tenantanalytics</w:t>
      </w:r>
      <w:proofErr w:type="spellEnd"/>
      <w:r>
        <w:t xml:space="preserve"> for this purpose.</w:t>
      </w:r>
    </w:p>
    <w:p w14:paraId="545117C4" w14:textId="4C3F5000" w:rsidR="00E6694A" w:rsidRPr="00E6694A" w:rsidRDefault="00E6694A" w:rsidP="00552596">
      <w:pPr>
        <w:numPr>
          <w:ilvl w:val="0"/>
          <w:numId w:val="12"/>
        </w:numPr>
        <w:spacing w:after="0"/>
        <w:ind w:left="360"/>
        <w:contextualSpacing/>
      </w:pPr>
      <w:bookmarkStart w:id="2" w:name="_Hlk478301055"/>
      <w:r w:rsidRPr="00E6694A">
        <w:t>Open …\Learning Modules\Provision and Catalog\Operational Analytics\Tenant Analytics\</w:t>
      </w:r>
      <w:r w:rsidRPr="00E6694A">
        <w:rPr>
          <w:b/>
        </w:rPr>
        <w:t>Demo-TenantAnalyticsDB</w:t>
      </w:r>
      <w:r w:rsidRPr="00E6694A">
        <w:t>.ps1 in PowerShell ISE.</w:t>
      </w:r>
    </w:p>
    <w:p w14:paraId="7EE159EF" w14:textId="6C056904" w:rsidR="00E6694A" w:rsidRPr="00E6694A" w:rsidRDefault="00E6694A" w:rsidP="00552596">
      <w:pPr>
        <w:numPr>
          <w:ilvl w:val="0"/>
          <w:numId w:val="12"/>
        </w:numPr>
        <w:ind w:left="360"/>
        <w:contextualSpacing/>
      </w:pPr>
      <w:bookmarkStart w:id="3" w:name="_Hlk478301112"/>
      <w:bookmarkEnd w:id="2"/>
      <w:r w:rsidRPr="00E6694A">
        <w:lastRenderedPageBreak/>
        <w:t xml:space="preserve">Execute the script using </w:t>
      </w:r>
      <w:r w:rsidRPr="00E6694A">
        <w:rPr>
          <w:b/>
        </w:rPr>
        <w:t>F5</w:t>
      </w:r>
      <w:r w:rsidRPr="00E6694A">
        <w:t xml:space="preserve">.  </w:t>
      </w:r>
      <w:bookmarkEnd w:id="3"/>
      <w:r w:rsidR="00552596">
        <w:br/>
        <w:t>This calls the</w:t>
      </w:r>
      <w:r>
        <w:t xml:space="preserve"> </w:t>
      </w:r>
      <w:r w:rsidRPr="00E6694A">
        <w:t>Deploy-TenantAnalyticsDB</w:t>
      </w:r>
      <w:r>
        <w:t xml:space="preserve">.ps1 script </w:t>
      </w:r>
      <w:r w:rsidR="00552596">
        <w:t>which</w:t>
      </w:r>
      <w:r>
        <w:t xml:space="preserve"> creates the tenant analytics database.</w:t>
      </w:r>
    </w:p>
    <w:p w14:paraId="0AD42044" w14:textId="64E68996" w:rsidR="00841D23" w:rsidRDefault="00841D23" w:rsidP="00841D23">
      <w:pPr>
        <w:pStyle w:val="Heading2"/>
      </w:pPr>
      <w:r w:rsidRPr="00841D23">
        <w:t xml:space="preserve">Exercise 1: </w:t>
      </w:r>
      <w:r w:rsidR="00E6694A">
        <w:t>Create a scheduled job to retrieve tenant analytics about ticket purchases</w:t>
      </w:r>
    </w:p>
    <w:p w14:paraId="68E7311E" w14:textId="665A0145" w:rsidR="002C6708" w:rsidRPr="002C6708" w:rsidRDefault="002C6708" w:rsidP="002C6708">
      <w:r>
        <w:t>This script creates a job to retrieve ticket purchase information from all tenants. Once aggregated into a single table, you can gain rich insightful metrics about ticket purchasing patterns across the tenants</w:t>
      </w:r>
      <w:r w:rsidR="00841D23">
        <w:t>.</w:t>
      </w:r>
    </w:p>
    <w:p w14:paraId="08543879" w14:textId="4C82519D" w:rsidR="002C6708" w:rsidRPr="002C6708" w:rsidRDefault="002C6708" w:rsidP="00552596">
      <w:pPr>
        <w:numPr>
          <w:ilvl w:val="0"/>
          <w:numId w:val="5"/>
        </w:numPr>
        <w:spacing w:after="0"/>
        <w:ind w:left="360"/>
        <w:contextualSpacing/>
      </w:pPr>
      <w:r w:rsidRPr="002C6708">
        <w:t>Open SSMS and connect to the catalog-&lt;</w:t>
      </w:r>
      <w:r w:rsidR="004B3E21">
        <w:t>USER</w:t>
      </w:r>
      <w:r w:rsidRPr="002C6708">
        <w:t>&gt;.database.windows.net server</w:t>
      </w:r>
    </w:p>
    <w:p w14:paraId="22073501" w14:textId="2B09A9A4" w:rsidR="002C6708" w:rsidRPr="002C6708" w:rsidRDefault="002C6708" w:rsidP="00552596">
      <w:pPr>
        <w:numPr>
          <w:ilvl w:val="0"/>
          <w:numId w:val="5"/>
        </w:numPr>
        <w:spacing w:after="0"/>
        <w:ind w:left="360"/>
        <w:contextualSpacing/>
      </w:pPr>
      <w:r w:rsidRPr="002C6708">
        <w:t>Open the file …\Learning Modules\Provision and Catalog\Operational Analytics\Tenant Analytics\</w:t>
      </w:r>
      <w:proofErr w:type="spellStart"/>
      <w:r w:rsidRPr="002C6708">
        <w:t>TicketPurchasesfromAllTenants.sql</w:t>
      </w:r>
      <w:proofErr w:type="spellEnd"/>
    </w:p>
    <w:p w14:paraId="753DC81C" w14:textId="77777777" w:rsidR="00650567" w:rsidRDefault="00650567" w:rsidP="00650567">
      <w:pPr>
        <w:pStyle w:val="ListParagraph"/>
        <w:numPr>
          <w:ilvl w:val="0"/>
          <w:numId w:val="5"/>
        </w:numPr>
        <w:spacing w:after="0"/>
        <w:ind w:left="360"/>
      </w:pPr>
      <w:bookmarkStart w:id="4" w:name="_Hlk478915766"/>
      <w:r>
        <w:t>Modify &lt;</w:t>
      </w:r>
      <w:proofErr w:type="spellStart"/>
      <w:r>
        <w:t>WtpUser</w:t>
      </w:r>
      <w:proofErr w:type="spellEnd"/>
      <w:r>
        <w:t>&gt;, use the user name used when you deployed the WTP app</w:t>
      </w:r>
    </w:p>
    <w:p w14:paraId="6C9AF2FB" w14:textId="77777777" w:rsidR="002C6708" w:rsidRPr="002C6708" w:rsidRDefault="002C6708" w:rsidP="00552596">
      <w:pPr>
        <w:numPr>
          <w:ilvl w:val="0"/>
          <w:numId w:val="5"/>
        </w:numPr>
        <w:spacing w:after="0"/>
        <w:ind w:left="360"/>
        <w:contextualSpacing/>
      </w:pPr>
      <w:bookmarkStart w:id="5" w:name="_GoBack"/>
      <w:bookmarkEnd w:id="5"/>
      <w:r w:rsidRPr="002C6708">
        <w:t xml:space="preserve">Right click, select </w:t>
      </w:r>
      <w:r w:rsidRPr="002C6708">
        <w:rPr>
          <w:b/>
        </w:rPr>
        <w:t>Connection</w:t>
      </w:r>
      <w:r w:rsidRPr="002C6708">
        <w:t>, and connect to the catalog-&lt;</w:t>
      </w:r>
      <w:proofErr w:type="spellStart"/>
      <w:r w:rsidRPr="002C6708">
        <w:t>WtpUser</w:t>
      </w:r>
      <w:proofErr w:type="spellEnd"/>
      <w:r w:rsidRPr="002C6708">
        <w:t>&gt;.database.windows.net server, if not already connected</w:t>
      </w:r>
    </w:p>
    <w:p w14:paraId="0F687B40" w14:textId="77777777" w:rsidR="002C6708" w:rsidRPr="002C6708" w:rsidRDefault="002C6708" w:rsidP="00552596">
      <w:pPr>
        <w:numPr>
          <w:ilvl w:val="0"/>
          <w:numId w:val="5"/>
        </w:numPr>
        <w:spacing w:after="0"/>
        <w:ind w:left="360"/>
        <w:contextualSpacing/>
      </w:pPr>
      <w:r w:rsidRPr="002C6708">
        <w:t xml:space="preserve">Ensure you are connected to the </w:t>
      </w:r>
      <w:proofErr w:type="spellStart"/>
      <w:r w:rsidRPr="002C6708">
        <w:t>jobaccount</w:t>
      </w:r>
      <w:proofErr w:type="spellEnd"/>
      <w:r w:rsidRPr="002C6708">
        <w:t xml:space="preserve"> database and </w:t>
      </w:r>
      <w:r w:rsidRPr="002C6708">
        <w:rPr>
          <w:rFonts w:ascii="Segoe UI" w:eastAsia="Times New Roman" w:hAnsi="Segoe UI" w:cs="Segoe UI"/>
          <w:color w:val="1E1E1E"/>
          <w:sz w:val="21"/>
          <w:szCs w:val="21"/>
        </w:rPr>
        <w:t>press </w:t>
      </w:r>
      <w:r w:rsidRPr="002C6708">
        <w:rPr>
          <w:rFonts w:ascii="Segoe UI" w:eastAsia="Times New Roman" w:hAnsi="Segoe UI" w:cs="Segoe UI"/>
          <w:b/>
          <w:bCs/>
          <w:color w:val="1E1E1E"/>
          <w:sz w:val="21"/>
          <w:szCs w:val="21"/>
        </w:rPr>
        <w:t>F5</w:t>
      </w:r>
      <w:r w:rsidRPr="002C6708">
        <w:rPr>
          <w:rFonts w:ascii="Segoe UI" w:eastAsia="Times New Roman" w:hAnsi="Segoe UI" w:cs="Segoe UI"/>
          <w:color w:val="1E1E1E"/>
          <w:sz w:val="21"/>
          <w:szCs w:val="21"/>
        </w:rPr>
        <w:t> to run the script</w:t>
      </w:r>
    </w:p>
    <w:bookmarkEnd w:id="4"/>
    <w:p w14:paraId="442BCE30" w14:textId="2C26EE2E" w:rsidR="002C6708" w:rsidRPr="002C6708" w:rsidRDefault="002C6708" w:rsidP="00552596">
      <w:pPr>
        <w:pStyle w:val="ListParagraph"/>
        <w:numPr>
          <w:ilvl w:val="0"/>
          <w:numId w:val="14"/>
        </w:numPr>
        <w:spacing w:after="0"/>
        <w:ind w:left="1080"/>
      </w:pPr>
      <w:proofErr w:type="spellStart"/>
      <w:r w:rsidRPr="00A2784A">
        <w:rPr>
          <w:rFonts w:ascii="Consolas" w:hAnsi="Consolas" w:cs="Consolas"/>
          <w:b/>
          <w:color w:val="000000"/>
          <w:sz w:val="19"/>
          <w:szCs w:val="19"/>
          <w:highlight w:val="white"/>
        </w:rPr>
        <w:t>sp_add_target_group</w:t>
      </w:r>
      <w:proofErr w:type="spellEnd"/>
      <w:r w:rsidRPr="002C6708">
        <w:t xml:space="preserve"> creates the target group name </w:t>
      </w:r>
      <w:proofErr w:type="spellStart"/>
      <w:r>
        <w:t>Tenant</w:t>
      </w:r>
      <w:r w:rsidRPr="002C6708">
        <w:t>Group</w:t>
      </w:r>
      <w:proofErr w:type="spellEnd"/>
      <w:r w:rsidRPr="002C6708">
        <w:t>, now we need to add target members.</w:t>
      </w:r>
    </w:p>
    <w:p w14:paraId="5F91E193" w14:textId="664B58B0" w:rsidR="002C6708" w:rsidRPr="002C6708" w:rsidRDefault="002C6708" w:rsidP="00552596">
      <w:pPr>
        <w:numPr>
          <w:ilvl w:val="0"/>
          <w:numId w:val="13"/>
        </w:numPr>
        <w:spacing w:after="0"/>
        <w:ind w:left="1080"/>
        <w:contextualSpacing/>
      </w:pPr>
      <w:proofErr w:type="spellStart"/>
      <w:r w:rsidRPr="002C6708">
        <w:rPr>
          <w:rFonts w:ascii="Consolas" w:hAnsi="Consolas" w:cs="Consolas"/>
          <w:b/>
          <w:color w:val="000000"/>
          <w:sz w:val="19"/>
          <w:szCs w:val="19"/>
          <w:highlight w:val="white"/>
        </w:rPr>
        <w:t>sp_add_target_group_member</w:t>
      </w:r>
      <w:proofErr w:type="spellEnd"/>
      <w:r>
        <w:rPr>
          <w:rFonts w:ascii="Consolas" w:hAnsi="Consolas" w:cs="Consolas"/>
          <w:b/>
          <w:color w:val="000000"/>
          <w:sz w:val="19"/>
          <w:szCs w:val="19"/>
        </w:rPr>
        <w:t xml:space="preserve"> </w:t>
      </w:r>
      <w:r w:rsidRPr="002C6708">
        <w:t xml:space="preserve">adds a </w:t>
      </w:r>
      <w:r w:rsidRPr="002C6708">
        <w:rPr>
          <w:i/>
        </w:rPr>
        <w:t>server</w:t>
      </w:r>
      <w:r w:rsidRPr="002C6708">
        <w:t xml:space="preserve"> target member type which deems all databases within that server (note this is the customer1-&lt;</w:t>
      </w:r>
      <w:proofErr w:type="spellStart"/>
      <w:r w:rsidRPr="002C6708">
        <w:t>WtpUser</w:t>
      </w:r>
      <w:proofErr w:type="spellEnd"/>
      <w:r w:rsidRPr="002C6708">
        <w:t>&gt; server containing the tenant databases) at time of job execution should be included in the job</w:t>
      </w:r>
      <w:r>
        <w:t>.</w:t>
      </w:r>
    </w:p>
    <w:p w14:paraId="7A87B1F2" w14:textId="05A57624" w:rsidR="002C6708" w:rsidRPr="002C6708" w:rsidRDefault="002C6708" w:rsidP="00552596">
      <w:pPr>
        <w:numPr>
          <w:ilvl w:val="0"/>
          <w:numId w:val="13"/>
        </w:numPr>
        <w:spacing w:after="0"/>
        <w:ind w:left="1080"/>
        <w:contextualSpacing/>
      </w:pPr>
      <w:proofErr w:type="spellStart"/>
      <w:r w:rsidRPr="002C6708">
        <w:rPr>
          <w:rFonts w:ascii="Consolas" w:hAnsi="Consolas" w:cs="Consolas"/>
          <w:b/>
          <w:sz w:val="19"/>
          <w:szCs w:val="19"/>
          <w:highlight w:val="white"/>
        </w:rPr>
        <w:t>sp_add_job</w:t>
      </w:r>
      <w:proofErr w:type="spellEnd"/>
      <w:r w:rsidRPr="002C6708">
        <w:t xml:space="preserve"> creates a new</w:t>
      </w:r>
      <w:r>
        <w:t xml:space="preserve"> weekly</w:t>
      </w:r>
      <w:r w:rsidRPr="002C6708">
        <w:t xml:space="preserve"> </w:t>
      </w:r>
      <w:r>
        <w:t xml:space="preserve">scheduled </w:t>
      </w:r>
      <w:r w:rsidRPr="002C6708">
        <w:t xml:space="preserve">job called </w:t>
      </w:r>
      <w:r>
        <w:t>“</w:t>
      </w:r>
      <w:r w:rsidRPr="002C6708">
        <w:t>Ti</w:t>
      </w:r>
      <w:r>
        <w:t>cket Purchases from all Tenants”</w:t>
      </w:r>
    </w:p>
    <w:p w14:paraId="7A0932A6" w14:textId="176E4A26" w:rsidR="00A2784A" w:rsidRPr="00A2784A" w:rsidRDefault="002C6708" w:rsidP="00552596">
      <w:pPr>
        <w:pStyle w:val="ListParagraph"/>
        <w:numPr>
          <w:ilvl w:val="0"/>
          <w:numId w:val="13"/>
        </w:numPr>
        <w:spacing w:after="0"/>
        <w:ind w:left="1080"/>
      </w:pPr>
      <w:proofErr w:type="spellStart"/>
      <w:r w:rsidRPr="00A2784A">
        <w:rPr>
          <w:rFonts w:ascii="Consolas" w:hAnsi="Consolas" w:cs="Consolas"/>
          <w:b/>
          <w:sz w:val="19"/>
          <w:szCs w:val="19"/>
          <w:highlight w:val="white"/>
        </w:rPr>
        <w:t>sp_add_jobstep</w:t>
      </w:r>
      <w:proofErr w:type="spellEnd"/>
      <w:r w:rsidRPr="00A2784A">
        <w:rPr>
          <w:rFonts w:ascii="Consolas" w:hAnsi="Consolas" w:cs="Consolas"/>
          <w:b/>
          <w:color w:val="800000"/>
          <w:sz w:val="19"/>
          <w:szCs w:val="19"/>
        </w:rPr>
        <w:t xml:space="preserve"> </w:t>
      </w:r>
      <w:r w:rsidRPr="002C6708">
        <w:t>creates the job step containing T-SQL command text</w:t>
      </w:r>
      <w:r w:rsidR="00A2784A">
        <w:t xml:space="preserve"> to retrieve all the ticket purchase information from all tenants and copy </w:t>
      </w:r>
      <w:r w:rsidR="00A2784A" w:rsidRPr="00A2784A">
        <w:t xml:space="preserve">the returning result set into a table called </w:t>
      </w:r>
      <w:proofErr w:type="spellStart"/>
      <w:r w:rsidR="00A2784A" w:rsidRPr="00A2784A">
        <w:t>AllTicketsPurchasesfromAllTenants</w:t>
      </w:r>
      <w:proofErr w:type="spellEnd"/>
    </w:p>
    <w:p w14:paraId="33476EE7" w14:textId="77777777" w:rsidR="00334AAE" w:rsidRDefault="00334AAE" w:rsidP="00334AAE">
      <w:pPr>
        <w:pStyle w:val="ListParagraph"/>
        <w:numPr>
          <w:ilvl w:val="0"/>
          <w:numId w:val="13"/>
        </w:numPr>
        <w:autoSpaceDE w:val="0"/>
        <w:autoSpaceDN w:val="0"/>
        <w:adjustRightInd w:val="0"/>
        <w:spacing w:after="0" w:line="240" w:lineRule="auto"/>
        <w:ind w:left="1080"/>
        <w:rPr>
          <w:rFonts w:cstheme="minorHAnsi"/>
        </w:rPr>
      </w:pPr>
      <w:r w:rsidRPr="000C0AC7">
        <w:rPr>
          <w:rFonts w:cstheme="minorHAnsi"/>
        </w:rPr>
        <w:t xml:space="preserve">The remaining views in the script display the existence of the objects and monitor job execution. </w:t>
      </w:r>
    </w:p>
    <w:p w14:paraId="71AB6329" w14:textId="77777777" w:rsidR="00773A91" w:rsidRPr="00773A91" w:rsidRDefault="00773A91" w:rsidP="006B35DB">
      <w:pPr>
        <w:pStyle w:val="ListParagraph"/>
        <w:numPr>
          <w:ilvl w:val="0"/>
          <w:numId w:val="5"/>
        </w:numPr>
        <w:autoSpaceDE w:val="0"/>
        <w:autoSpaceDN w:val="0"/>
        <w:adjustRightInd w:val="0"/>
        <w:spacing w:after="0" w:line="240" w:lineRule="auto"/>
        <w:ind w:left="360"/>
        <w:rPr>
          <w:rFonts w:cstheme="minorHAnsi"/>
        </w:rPr>
      </w:pPr>
      <w:r w:rsidRPr="00773A91">
        <w:rPr>
          <w:rFonts w:cstheme="minorHAnsi"/>
        </w:rPr>
        <w:t>Re-run the query view parent execution status until the job has completed</w:t>
      </w:r>
    </w:p>
    <w:p w14:paraId="5708059E" w14:textId="08DE63B3" w:rsidR="00773A91" w:rsidRDefault="00773A91" w:rsidP="00773A91">
      <w:pPr>
        <w:pStyle w:val="ListParagraph"/>
        <w:numPr>
          <w:ilvl w:val="0"/>
          <w:numId w:val="13"/>
        </w:numPr>
        <w:autoSpaceDE w:val="0"/>
        <w:autoSpaceDN w:val="0"/>
        <w:adjustRightInd w:val="0"/>
        <w:spacing w:after="0" w:line="240" w:lineRule="auto"/>
        <w:ind w:left="1080"/>
        <w:rPr>
          <w:rFonts w:cstheme="minorHAnsi"/>
        </w:rPr>
      </w:pPr>
      <w:r w:rsidRPr="00E53DA9">
        <w:rPr>
          <w:rFonts w:cstheme="minorHAnsi"/>
        </w:rPr>
        <w:t>select * from [jobs].[</w:t>
      </w:r>
      <w:proofErr w:type="spellStart"/>
      <w:r w:rsidRPr="00E53DA9">
        <w:rPr>
          <w:rFonts w:cstheme="minorHAnsi"/>
        </w:rPr>
        <w:t>job_executions</w:t>
      </w:r>
      <w:proofErr w:type="spellEnd"/>
      <w:r w:rsidRPr="00E53DA9">
        <w:rPr>
          <w:rFonts w:cstheme="minorHAnsi"/>
        </w:rPr>
        <w:t xml:space="preserve">] where </w:t>
      </w:r>
      <w:proofErr w:type="spellStart"/>
      <w:r w:rsidRPr="00E53DA9">
        <w:rPr>
          <w:rFonts w:cstheme="minorHAnsi"/>
        </w:rPr>
        <w:t>job_name</w:t>
      </w:r>
      <w:proofErr w:type="spellEnd"/>
      <w:r w:rsidRPr="00E53DA9">
        <w:rPr>
          <w:rFonts w:cstheme="minorHAnsi"/>
        </w:rPr>
        <w:t xml:space="preserve"> = '</w:t>
      </w:r>
      <w:r w:rsidRPr="00773A91">
        <w:t xml:space="preserve"> </w:t>
      </w:r>
      <w:r w:rsidRPr="00773A91">
        <w:rPr>
          <w:rFonts w:cstheme="minorHAnsi"/>
        </w:rPr>
        <w:t>Ticket Purchases from all Tenants</w:t>
      </w:r>
      <w:r w:rsidRPr="00E53DA9">
        <w:rPr>
          <w:rFonts w:cstheme="minorHAnsi"/>
        </w:rPr>
        <w:t xml:space="preserve">' and </w:t>
      </w:r>
      <w:proofErr w:type="spellStart"/>
      <w:r w:rsidRPr="00E53DA9">
        <w:rPr>
          <w:rFonts w:cstheme="minorHAnsi"/>
        </w:rPr>
        <w:t>step_id</w:t>
      </w:r>
      <w:proofErr w:type="spellEnd"/>
      <w:r w:rsidRPr="00E53DA9">
        <w:rPr>
          <w:rFonts w:cstheme="minorHAnsi"/>
        </w:rPr>
        <w:t xml:space="preserve"> IS NULL</w:t>
      </w:r>
    </w:p>
    <w:p w14:paraId="69CC63A0" w14:textId="7F4678E2" w:rsidR="00773A91" w:rsidRDefault="00773A91" w:rsidP="00773A91">
      <w:pPr>
        <w:pStyle w:val="ListParagraph"/>
        <w:numPr>
          <w:ilvl w:val="0"/>
          <w:numId w:val="13"/>
        </w:numPr>
        <w:autoSpaceDE w:val="0"/>
        <w:autoSpaceDN w:val="0"/>
        <w:adjustRightInd w:val="0"/>
        <w:spacing w:after="0" w:line="240" w:lineRule="auto"/>
        <w:ind w:left="1080"/>
        <w:rPr>
          <w:rFonts w:cstheme="minorHAnsi"/>
        </w:rPr>
      </w:pPr>
      <w:r w:rsidRPr="00B90D14">
        <w:rPr>
          <w:rFonts w:cstheme="minorHAnsi"/>
        </w:rPr>
        <w:t>Review the status value from the lifecycle column to monitor the status. Once, Succeeded, the job has successfully finished on all tenant databases and the two additional databases containing the reference table.</w:t>
      </w:r>
    </w:p>
    <w:p w14:paraId="4D987567" w14:textId="726165F7" w:rsidR="00631491" w:rsidRDefault="00631491" w:rsidP="00631491">
      <w:pPr>
        <w:autoSpaceDE w:val="0"/>
        <w:autoSpaceDN w:val="0"/>
        <w:adjustRightInd w:val="0"/>
        <w:spacing w:after="0" w:line="240" w:lineRule="auto"/>
        <w:rPr>
          <w:rFonts w:cstheme="minorHAnsi"/>
        </w:rPr>
      </w:pPr>
      <w:r>
        <w:rPr>
          <w:noProof/>
        </w:rPr>
        <w:drawing>
          <wp:inline distT="0" distB="0" distL="0" distR="0" wp14:anchorId="1D91A3B4" wp14:editId="70400026">
            <wp:extent cx="5943600" cy="568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8960"/>
                    </a:xfrm>
                    <a:prstGeom prst="rect">
                      <a:avLst/>
                    </a:prstGeom>
                  </pic:spPr>
                </pic:pic>
              </a:graphicData>
            </a:graphic>
          </wp:inline>
        </w:drawing>
      </w:r>
    </w:p>
    <w:p w14:paraId="6FDA97D2" w14:textId="77777777" w:rsidR="00631491" w:rsidRPr="00631491" w:rsidRDefault="00631491" w:rsidP="00631491">
      <w:pPr>
        <w:autoSpaceDE w:val="0"/>
        <w:autoSpaceDN w:val="0"/>
        <w:adjustRightInd w:val="0"/>
        <w:spacing w:after="0" w:line="240" w:lineRule="auto"/>
        <w:rPr>
          <w:rFonts w:cstheme="minorHAnsi"/>
        </w:rPr>
      </w:pPr>
    </w:p>
    <w:p w14:paraId="2B6F8D4A" w14:textId="6CE00B93" w:rsidR="00843A34" w:rsidRDefault="00843A34" w:rsidP="00843A34">
      <w:pPr>
        <w:pStyle w:val="Heading2"/>
      </w:pPr>
      <w:r>
        <w:t>Exercise 2</w:t>
      </w:r>
      <w:r w:rsidRPr="00841D23">
        <w:t xml:space="preserve">: </w:t>
      </w:r>
      <w:r w:rsidR="003D7252">
        <w:t>View the summary of ticket purchases</w:t>
      </w:r>
      <w:r>
        <w:t xml:space="preserve"> </w:t>
      </w:r>
      <w:r w:rsidR="003D7252">
        <w:t>from all venues</w:t>
      </w:r>
    </w:p>
    <w:p w14:paraId="718C2AFE" w14:textId="77777777" w:rsidR="00843A34" w:rsidRPr="002C6708" w:rsidRDefault="00843A34" w:rsidP="00843A34">
      <w:r>
        <w:t>This script creates a job to retrieve ticket purchase information from all tenants. Once aggregated into a single table, you can gain rich insightful metrics about ticket purchasing patterns across the tenants.</w:t>
      </w:r>
    </w:p>
    <w:p w14:paraId="1E115338" w14:textId="77777777" w:rsidR="00D51342" w:rsidRDefault="00843A34" w:rsidP="00D51342">
      <w:pPr>
        <w:numPr>
          <w:ilvl w:val="0"/>
          <w:numId w:val="20"/>
        </w:numPr>
        <w:spacing w:after="0"/>
        <w:ind w:left="360"/>
        <w:contextualSpacing/>
      </w:pPr>
      <w:r w:rsidRPr="002C6708">
        <w:t>Open SSMS and connect to the catalog-&lt;</w:t>
      </w:r>
      <w:r>
        <w:t>USER</w:t>
      </w:r>
      <w:r w:rsidRPr="002C6708">
        <w:t>&gt;.database.windows.net server</w:t>
      </w:r>
    </w:p>
    <w:p w14:paraId="7032D88F" w14:textId="77777777" w:rsidR="00D51342" w:rsidRDefault="00D51342" w:rsidP="00D51342">
      <w:pPr>
        <w:numPr>
          <w:ilvl w:val="0"/>
          <w:numId w:val="20"/>
        </w:numPr>
        <w:spacing w:after="0"/>
        <w:ind w:left="360"/>
        <w:contextualSpacing/>
      </w:pPr>
      <w:r>
        <w:t>Right click, select Connection, and connect to the catalog-&lt;</w:t>
      </w:r>
      <w:proofErr w:type="spellStart"/>
      <w:r>
        <w:t>WtpUser</w:t>
      </w:r>
      <w:proofErr w:type="spellEnd"/>
      <w:r>
        <w:t>&gt;.database.windows.net server, if not already connected</w:t>
      </w:r>
    </w:p>
    <w:p w14:paraId="68F2579C" w14:textId="77777777" w:rsidR="00D51342" w:rsidRDefault="00D51342" w:rsidP="00D51342">
      <w:pPr>
        <w:numPr>
          <w:ilvl w:val="0"/>
          <w:numId w:val="20"/>
        </w:numPr>
        <w:spacing w:after="0"/>
        <w:ind w:left="360"/>
        <w:contextualSpacing/>
      </w:pPr>
      <w:r w:rsidRPr="002C6708">
        <w:t>Open the file …\Learning Modules\Provision and Catalog\Operational Analytics\Tenant Analytics\</w:t>
      </w:r>
      <w:r>
        <w:t>Results-</w:t>
      </w:r>
      <w:proofErr w:type="spellStart"/>
      <w:r w:rsidRPr="002C6708">
        <w:t>TicketPurchasesfromAllTenants.sql</w:t>
      </w:r>
      <w:proofErr w:type="spellEnd"/>
      <w:r>
        <w:t xml:space="preserve"> to view the summary ticket sells from all venues</w:t>
      </w:r>
    </w:p>
    <w:p w14:paraId="5AB9EFDA" w14:textId="13BCB95D" w:rsidR="00D51342" w:rsidRDefault="00D51342" w:rsidP="00D51342">
      <w:pPr>
        <w:numPr>
          <w:ilvl w:val="0"/>
          <w:numId w:val="20"/>
        </w:numPr>
        <w:spacing w:after="0"/>
        <w:ind w:left="360"/>
        <w:contextualSpacing/>
      </w:pPr>
      <w:r>
        <w:lastRenderedPageBreak/>
        <w:t xml:space="preserve">Ensure you are connected to the </w:t>
      </w:r>
      <w:proofErr w:type="spellStart"/>
      <w:r>
        <w:t>tenantanalytics</w:t>
      </w:r>
      <w:proofErr w:type="spellEnd"/>
      <w:r>
        <w:t xml:space="preserve"> database and press </w:t>
      </w:r>
      <w:r w:rsidRPr="00D51342">
        <w:rPr>
          <w:b/>
        </w:rPr>
        <w:t>F5</w:t>
      </w:r>
      <w:r>
        <w:t xml:space="preserve"> to run the script</w:t>
      </w:r>
    </w:p>
    <w:p w14:paraId="4A1FF0FD" w14:textId="650142F4" w:rsidR="00D51342" w:rsidRDefault="00631491" w:rsidP="00631491">
      <w:pPr>
        <w:spacing w:after="0"/>
        <w:ind w:left="360"/>
        <w:contextualSpacing/>
      </w:pPr>
      <w:r>
        <w:rPr>
          <w:noProof/>
        </w:rPr>
        <w:drawing>
          <wp:inline distT="0" distB="0" distL="0" distR="0" wp14:anchorId="7C726F0B" wp14:editId="29E2DD09">
            <wp:extent cx="5943600" cy="133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39850"/>
                    </a:xfrm>
                    <a:prstGeom prst="rect">
                      <a:avLst/>
                    </a:prstGeom>
                  </pic:spPr>
                </pic:pic>
              </a:graphicData>
            </a:graphic>
          </wp:inline>
        </w:drawing>
      </w:r>
    </w:p>
    <w:p w14:paraId="5B405066" w14:textId="14859BC8" w:rsidR="00D51342" w:rsidRDefault="00D51342" w:rsidP="00D51342">
      <w:pPr>
        <w:spacing w:after="0"/>
        <w:contextualSpacing/>
      </w:pPr>
      <w:r w:rsidRPr="00D51342">
        <w:t xml:space="preserve">Congratulations, you have now created an </w:t>
      </w:r>
      <w:r w:rsidR="00631491">
        <w:t>scheduled job to run a sample distributed query</w:t>
      </w:r>
      <w:r w:rsidRPr="00D51342">
        <w:t xml:space="preserve"> across using Elastic </w:t>
      </w:r>
      <w:r w:rsidR="00631491">
        <w:t>jobs</w:t>
      </w:r>
      <w:r w:rsidRPr="00D51342">
        <w:t xml:space="preserve"> across all the tenant databases in the WTP app.</w:t>
      </w:r>
    </w:p>
    <w:p w14:paraId="253A3D4B" w14:textId="77777777" w:rsidR="00EC46BA" w:rsidRPr="00EC46BA" w:rsidRDefault="00EC46BA" w:rsidP="00EC46BA">
      <w:pPr>
        <w:keepNext/>
        <w:keepLines/>
        <w:spacing w:before="240" w:after="0"/>
        <w:outlineLvl w:val="0"/>
        <w:rPr>
          <w:rFonts w:asciiTheme="majorHAnsi" w:eastAsiaTheme="majorEastAsia" w:hAnsiTheme="majorHAnsi" w:cstheme="majorBidi"/>
          <w:color w:val="2F5496" w:themeColor="accent1" w:themeShade="BF"/>
          <w:sz w:val="32"/>
          <w:szCs w:val="32"/>
        </w:rPr>
      </w:pPr>
      <w:r w:rsidRPr="00EC46BA">
        <w:rPr>
          <w:rFonts w:asciiTheme="majorHAnsi" w:eastAsiaTheme="majorEastAsia" w:hAnsiTheme="majorHAnsi" w:cstheme="majorBidi"/>
          <w:color w:val="2F5496" w:themeColor="accent1" w:themeShade="BF"/>
          <w:sz w:val="32"/>
          <w:szCs w:val="32"/>
        </w:rPr>
        <w:t>Additional resources</w:t>
      </w:r>
    </w:p>
    <w:p w14:paraId="7CBC31AE" w14:textId="6B29716E" w:rsidR="0067164E" w:rsidRDefault="00EC46BA" w:rsidP="009513CF">
      <w:pPr>
        <w:numPr>
          <w:ilvl w:val="0"/>
          <w:numId w:val="17"/>
        </w:numPr>
        <w:contextualSpacing/>
      </w:pPr>
      <w:r w:rsidRPr="00EC46BA">
        <w:t>To learn more about Elastic Jobs, see …\Learning Modules\Operational Analytics\Tenant Analytics\Elastic Jobs private preview (User Guide).docx</w:t>
      </w:r>
    </w:p>
    <w:p w14:paraId="5ACAD865" w14:textId="77777777" w:rsidR="008D710D" w:rsidRDefault="008D710D"/>
    <w:sectPr w:rsidR="008D7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300D"/>
    <w:multiLevelType w:val="hybridMultilevel"/>
    <w:tmpl w:val="1C24F80C"/>
    <w:lvl w:ilvl="0" w:tplc="1CCE8FB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976B1"/>
    <w:multiLevelType w:val="hybridMultilevel"/>
    <w:tmpl w:val="6C44C93A"/>
    <w:lvl w:ilvl="0" w:tplc="C08673AC">
      <w:numFmt w:val="bullet"/>
      <w:lvlText w:val=""/>
      <w:lvlJc w:val="left"/>
      <w:pPr>
        <w:ind w:left="923" w:hanging="360"/>
      </w:pPr>
      <w:rPr>
        <w:rFonts w:ascii="Symbol" w:eastAsiaTheme="minorHAnsi" w:hAnsi="Symbol" w:cstheme="minorBidi" w:hint="default"/>
      </w:rPr>
    </w:lvl>
    <w:lvl w:ilvl="1" w:tplc="F8768818">
      <w:start w:val="1"/>
      <w:numFmt w:val="bullet"/>
      <w:lvlText w:val="o"/>
      <w:lvlJc w:val="left"/>
      <w:pPr>
        <w:ind w:left="1643" w:hanging="360"/>
      </w:pPr>
      <w:rPr>
        <w:rFonts w:ascii="Courier New" w:hAnsi="Courier New" w:cs="Courier New" w:hint="default"/>
        <w:sz w:val="22"/>
        <w:szCs w:val="22"/>
      </w:rPr>
    </w:lvl>
    <w:lvl w:ilvl="2" w:tplc="6CB606F4">
      <w:start w:val="1"/>
      <w:numFmt w:val="bullet"/>
      <w:lvlText w:val=""/>
      <w:lvlJc w:val="left"/>
      <w:pPr>
        <w:ind w:left="2363" w:hanging="360"/>
      </w:pPr>
      <w:rPr>
        <w:rFonts w:ascii="Wingdings" w:hAnsi="Wingdings" w:hint="default"/>
        <w:color w:val="auto"/>
      </w:rPr>
    </w:lvl>
    <w:lvl w:ilvl="3" w:tplc="04090001">
      <w:start w:val="1"/>
      <w:numFmt w:val="bullet"/>
      <w:lvlText w:val=""/>
      <w:lvlJc w:val="left"/>
      <w:pPr>
        <w:ind w:left="3083" w:hanging="360"/>
      </w:pPr>
      <w:rPr>
        <w:rFonts w:ascii="Symbol" w:hAnsi="Symbol" w:hint="default"/>
      </w:rPr>
    </w:lvl>
    <w:lvl w:ilvl="4" w:tplc="04090003" w:tentative="1">
      <w:start w:val="1"/>
      <w:numFmt w:val="bullet"/>
      <w:lvlText w:val="o"/>
      <w:lvlJc w:val="left"/>
      <w:pPr>
        <w:ind w:left="3803" w:hanging="360"/>
      </w:pPr>
      <w:rPr>
        <w:rFonts w:ascii="Courier New" w:hAnsi="Courier New" w:cs="Courier New" w:hint="default"/>
      </w:rPr>
    </w:lvl>
    <w:lvl w:ilvl="5" w:tplc="04090005" w:tentative="1">
      <w:start w:val="1"/>
      <w:numFmt w:val="bullet"/>
      <w:lvlText w:val=""/>
      <w:lvlJc w:val="left"/>
      <w:pPr>
        <w:ind w:left="4523" w:hanging="360"/>
      </w:pPr>
      <w:rPr>
        <w:rFonts w:ascii="Wingdings" w:hAnsi="Wingdings" w:hint="default"/>
      </w:rPr>
    </w:lvl>
    <w:lvl w:ilvl="6" w:tplc="04090001" w:tentative="1">
      <w:start w:val="1"/>
      <w:numFmt w:val="bullet"/>
      <w:lvlText w:val=""/>
      <w:lvlJc w:val="left"/>
      <w:pPr>
        <w:ind w:left="5243" w:hanging="360"/>
      </w:pPr>
      <w:rPr>
        <w:rFonts w:ascii="Symbol" w:hAnsi="Symbol" w:hint="default"/>
      </w:rPr>
    </w:lvl>
    <w:lvl w:ilvl="7" w:tplc="04090003" w:tentative="1">
      <w:start w:val="1"/>
      <w:numFmt w:val="bullet"/>
      <w:lvlText w:val="o"/>
      <w:lvlJc w:val="left"/>
      <w:pPr>
        <w:ind w:left="5963" w:hanging="360"/>
      </w:pPr>
      <w:rPr>
        <w:rFonts w:ascii="Courier New" w:hAnsi="Courier New" w:cs="Courier New" w:hint="default"/>
      </w:rPr>
    </w:lvl>
    <w:lvl w:ilvl="8" w:tplc="04090005" w:tentative="1">
      <w:start w:val="1"/>
      <w:numFmt w:val="bullet"/>
      <w:lvlText w:val=""/>
      <w:lvlJc w:val="left"/>
      <w:pPr>
        <w:ind w:left="6683" w:hanging="360"/>
      </w:pPr>
      <w:rPr>
        <w:rFonts w:ascii="Wingdings" w:hAnsi="Wingdings" w:hint="default"/>
      </w:rPr>
    </w:lvl>
  </w:abstractNum>
  <w:abstractNum w:abstractNumId="2" w15:restartNumberingAfterBreak="0">
    <w:nsid w:val="10386C6D"/>
    <w:multiLevelType w:val="hybridMultilevel"/>
    <w:tmpl w:val="BE24ED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D6B2F"/>
    <w:multiLevelType w:val="hybridMultilevel"/>
    <w:tmpl w:val="77102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B3F10"/>
    <w:multiLevelType w:val="hybridMultilevel"/>
    <w:tmpl w:val="15D03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40598"/>
    <w:multiLevelType w:val="hybridMultilevel"/>
    <w:tmpl w:val="98463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0D0AA7"/>
    <w:multiLevelType w:val="hybridMultilevel"/>
    <w:tmpl w:val="998C0E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37327D"/>
    <w:multiLevelType w:val="hybridMultilevel"/>
    <w:tmpl w:val="51CED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4600CD3"/>
    <w:multiLevelType w:val="hybridMultilevel"/>
    <w:tmpl w:val="40345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D5131B"/>
    <w:multiLevelType w:val="hybridMultilevel"/>
    <w:tmpl w:val="2DAA2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3440AB"/>
    <w:multiLevelType w:val="hybridMultilevel"/>
    <w:tmpl w:val="CD82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9E4BC8"/>
    <w:multiLevelType w:val="hybridMultilevel"/>
    <w:tmpl w:val="06BCBF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F852F3"/>
    <w:multiLevelType w:val="hybridMultilevel"/>
    <w:tmpl w:val="0B3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8D100B"/>
    <w:multiLevelType w:val="hybridMultilevel"/>
    <w:tmpl w:val="AD9828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9E5C78"/>
    <w:multiLevelType w:val="hybridMultilevel"/>
    <w:tmpl w:val="A7C4B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4E6B2D"/>
    <w:multiLevelType w:val="hybridMultilevel"/>
    <w:tmpl w:val="BA16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5014DE"/>
    <w:multiLevelType w:val="hybridMultilevel"/>
    <w:tmpl w:val="FD74ECA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2A7067"/>
    <w:multiLevelType w:val="hybridMultilevel"/>
    <w:tmpl w:val="016C0E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6F63E15"/>
    <w:multiLevelType w:val="hybridMultilevel"/>
    <w:tmpl w:val="E1B0DB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95E032A"/>
    <w:multiLevelType w:val="hybridMultilevel"/>
    <w:tmpl w:val="FDD2F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E20CDB"/>
    <w:multiLevelType w:val="hybridMultilevel"/>
    <w:tmpl w:val="40345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15"/>
  </w:num>
  <w:num w:numId="5">
    <w:abstractNumId w:val="20"/>
  </w:num>
  <w:num w:numId="6">
    <w:abstractNumId w:val="0"/>
  </w:num>
  <w:num w:numId="7">
    <w:abstractNumId w:val="10"/>
  </w:num>
  <w:num w:numId="8">
    <w:abstractNumId w:val="6"/>
  </w:num>
  <w:num w:numId="9">
    <w:abstractNumId w:val="2"/>
  </w:num>
  <w:num w:numId="10">
    <w:abstractNumId w:val="1"/>
  </w:num>
  <w:num w:numId="11">
    <w:abstractNumId w:val="17"/>
  </w:num>
  <w:num w:numId="12">
    <w:abstractNumId w:val="11"/>
  </w:num>
  <w:num w:numId="13">
    <w:abstractNumId w:val="18"/>
  </w:num>
  <w:num w:numId="14">
    <w:abstractNumId w:val="9"/>
  </w:num>
  <w:num w:numId="15">
    <w:abstractNumId w:val="14"/>
  </w:num>
  <w:num w:numId="16">
    <w:abstractNumId w:val="13"/>
  </w:num>
  <w:num w:numId="17">
    <w:abstractNumId w:val="12"/>
  </w:num>
  <w:num w:numId="18">
    <w:abstractNumId w:val="19"/>
  </w:num>
  <w:num w:numId="19">
    <w:abstractNumId w:val="5"/>
  </w:num>
  <w:num w:numId="20">
    <w:abstractNumId w:val="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FA"/>
    <w:rsid w:val="00020E68"/>
    <w:rsid w:val="000245E6"/>
    <w:rsid w:val="00035AF1"/>
    <w:rsid w:val="000A7054"/>
    <w:rsid w:val="000B1061"/>
    <w:rsid w:val="000C7260"/>
    <w:rsid w:val="000E5FFF"/>
    <w:rsid w:val="001C7FB6"/>
    <w:rsid w:val="001D3D9B"/>
    <w:rsid w:val="0023454F"/>
    <w:rsid w:val="00251376"/>
    <w:rsid w:val="002C6708"/>
    <w:rsid w:val="002D2CA1"/>
    <w:rsid w:val="00334AAE"/>
    <w:rsid w:val="00382F3B"/>
    <w:rsid w:val="003A3638"/>
    <w:rsid w:val="003B254D"/>
    <w:rsid w:val="003D7252"/>
    <w:rsid w:val="003E5749"/>
    <w:rsid w:val="00411C76"/>
    <w:rsid w:val="0042019F"/>
    <w:rsid w:val="004831B2"/>
    <w:rsid w:val="004B3E21"/>
    <w:rsid w:val="004F0DFA"/>
    <w:rsid w:val="00525FE3"/>
    <w:rsid w:val="00552596"/>
    <w:rsid w:val="005B6376"/>
    <w:rsid w:val="00631491"/>
    <w:rsid w:val="00650567"/>
    <w:rsid w:val="0067164E"/>
    <w:rsid w:val="006B35DB"/>
    <w:rsid w:val="006B404D"/>
    <w:rsid w:val="006C1A83"/>
    <w:rsid w:val="006E340F"/>
    <w:rsid w:val="00706245"/>
    <w:rsid w:val="00773A91"/>
    <w:rsid w:val="00780932"/>
    <w:rsid w:val="0079353E"/>
    <w:rsid w:val="00807A6B"/>
    <w:rsid w:val="00821333"/>
    <w:rsid w:val="008224DB"/>
    <w:rsid w:val="00841D23"/>
    <w:rsid w:val="00843A34"/>
    <w:rsid w:val="00875437"/>
    <w:rsid w:val="00881E74"/>
    <w:rsid w:val="008B02F1"/>
    <w:rsid w:val="008B488F"/>
    <w:rsid w:val="008C4C90"/>
    <w:rsid w:val="008D710D"/>
    <w:rsid w:val="008F6F67"/>
    <w:rsid w:val="00903796"/>
    <w:rsid w:val="00915353"/>
    <w:rsid w:val="00935135"/>
    <w:rsid w:val="00946E98"/>
    <w:rsid w:val="0095118E"/>
    <w:rsid w:val="009513CF"/>
    <w:rsid w:val="00962CA7"/>
    <w:rsid w:val="00A128C6"/>
    <w:rsid w:val="00A2784A"/>
    <w:rsid w:val="00A46E83"/>
    <w:rsid w:val="00A548D6"/>
    <w:rsid w:val="00A776EF"/>
    <w:rsid w:val="00A85E37"/>
    <w:rsid w:val="00A91925"/>
    <w:rsid w:val="00A95BBE"/>
    <w:rsid w:val="00AE117D"/>
    <w:rsid w:val="00B66124"/>
    <w:rsid w:val="00BD2D68"/>
    <w:rsid w:val="00BD79AA"/>
    <w:rsid w:val="00C160D4"/>
    <w:rsid w:val="00C56F3C"/>
    <w:rsid w:val="00C837D0"/>
    <w:rsid w:val="00C93B1A"/>
    <w:rsid w:val="00CC1284"/>
    <w:rsid w:val="00CD1094"/>
    <w:rsid w:val="00CD2948"/>
    <w:rsid w:val="00D22858"/>
    <w:rsid w:val="00D40C1B"/>
    <w:rsid w:val="00D51342"/>
    <w:rsid w:val="00D710E1"/>
    <w:rsid w:val="00DC5074"/>
    <w:rsid w:val="00E05725"/>
    <w:rsid w:val="00E13AF8"/>
    <w:rsid w:val="00E23E42"/>
    <w:rsid w:val="00E65BE5"/>
    <w:rsid w:val="00E6694A"/>
    <w:rsid w:val="00EC46BA"/>
    <w:rsid w:val="00ED6A1A"/>
    <w:rsid w:val="00EE5B81"/>
    <w:rsid w:val="00EF225F"/>
    <w:rsid w:val="00EF2395"/>
    <w:rsid w:val="00EF5A83"/>
    <w:rsid w:val="00F1001F"/>
    <w:rsid w:val="00F47BB1"/>
    <w:rsid w:val="00F961DD"/>
    <w:rsid w:val="00FB3309"/>
    <w:rsid w:val="00FE5260"/>
    <w:rsid w:val="00FF49F1"/>
    <w:rsid w:val="00FF4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601A4"/>
  <w15:chartTrackingRefBased/>
  <w15:docId w15:val="{51AE9F67-AF62-4CC9-B62F-8A5912F93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B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6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B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45E6"/>
    <w:pPr>
      <w:ind w:left="720"/>
      <w:contextualSpacing/>
    </w:pPr>
  </w:style>
  <w:style w:type="character" w:customStyle="1" w:styleId="Heading2Char">
    <w:name w:val="Heading 2 Char"/>
    <w:basedOn w:val="DefaultParagraphFont"/>
    <w:link w:val="Heading2"/>
    <w:uiPriority w:val="9"/>
    <w:rsid w:val="00A776E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345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54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jaredmoo/azure-powershell/release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SaaSFeedback@microsoft.com" TargetMode="External"/><Relationship Id="rId4" Type="http://schemas.openxmlformats.org/officeDocument/2006/relationships/numbering" Target="numbering.xml"/><Relationship Id="rId9" Type="http://schemas.openxmlformats.org/officeDocument/2006/relationships/package" Target="embeddings/Microsoft_PowerPoint_Slide.sl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86A4749253A78479C5203DE08AE62B5" ma:contentTypeVersion="2" ma:contentTypeDescription="Create a new document." ma:contentTypeScope="" ma:versionID="502ac4907beb1e896a68a263e93ed518">
  <xsd:schema xmlns:xsd="http://www.w3.org/2001/XMLSchema" xmlns:xs="http://www.w3.org/2001/XMLSchema" xmlns:p="http://schemas.microsoft.com/office/2006/metadata/properties" xmlns:ns2="1888a4d6-6e40-4f69-bd88-4b257b2a4517" targetNamespace="http://schemas.microsoft.com/office/2006/metadata/properties" ma:root="true" ma:fieldsID="0d62c58204d5ca6c4f45f6c1e2db8963" ns2:_="">
    <xsd:import namespace="1888a4d6-6e40-4f69-bd88-4b257b2a451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88a4d6-6e40-4f69-bd88-4b257b2a451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4DDB18-3798-499D-86FA-6B5AB4FEBF42}">
  <ds:schemaRefs>
    <ds:schemaRef ds:uri="http://schemas.microsoft.com/sharepoint/v3/contenttype/forms"/>
  </ds:schemaRefs>
</ds:datastoreItem>
</file>

<file path=customXml/itemProps2.xml><?xml version="1.0" encoding="utf-8"?>
<ds:datastoreItem xmlns:ds="http://schemas.openxmlformats.org/officeDocument/2006/customXml" ds:itemID="{DA0CF7A0-4960-48E1-A5E5-19EDE29426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62D4F4-AF72-4B33-9DD3-0E29B2709D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88a4d6-6e40-4f69-bd88-4b257b2a45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4</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DDOVE@microsoft.com</dc:creator>
  <cp:keywords/>
  <dc:description/>
  <cp:lastModifiedBy>Debra Dove</cp:lastModifiedBy>
  <cp:revision>25</cp:revision>
  <dcterms:created xsi:type="dcterms:W3CDTF">2017-03-27T08:22:00Z</dcterms:created>
  <dcterms:modified xsi:type="dcterms:W3CDTF">2017-04-03T00:13:00Z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0x010100086A4749253A78479C5203DE08AE62B5</vt:lpwstr>
  </property>
</Properties>
</file>