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598A1" w14:textId="10C9F355" w:rsidR="00096D0F" w:rsidRDefault="00AE2413" w:rsidP="00494DF8">
      <w:pPr>
        <w:pStyle w:val="NormalWeb"/>
        <w:rPr>
          <w:rFonts w:ascii="Georgia" w:hAnsi="Georgia"/>
          <w:b/>
          <w:bCs/>
          <w:sz w:val="40"/>
          <w:szCs w:val="40"/>
        </w:rPr>
      </w:pPr>
      <w:r w:rsidRPr="00AE2413">
        <w:rPr>
          <w:rFonts w:ascii="Georgia" w:hAnsi="Georgia"/>
          <w:b/>
          <w:bCs/>
          <w:sz w:val="40"/>
          <w:szCs w:val="40"/>
        </w:rPr>
        <w:t>Price Delivery Mechanism</w:t>
      </w:r>
    </w:p>
    <w:p w14:paraId="763C6007" w14:textId="7F8EF90E" w:rsidR="00494DF8" w:rsidRDefault="00494DF8" w:rsidP="00494DF8">
      <w:pPr>
        <w:pStyle w:val="NormalWeb"/>
        <w:rPr>
          <w:rFonts w:ascii="Georgia" w:hAnsi="Georgia"/>
          <w:b/>
          <w:bCs/>
          <w:sz w:val="36"/>
          <w:szCs w:val="36"/>
        </w:rPr>
      </w:pPr>
      <w:r w:rsidRPr="005E1D30">
        <w:rPr>
          <w:rFonts w:ascii="Georgia" w:hAnsi="Georgia"/>
          <w:b/>
          <w:bCs/>
          <w:sz w:val="36"/>
          <w:szCs w:val="36"/>
        </w:rPr>
        <w:t>Concept</w:t>
      </w:r>
    </w:p>
    <w:p w14:paraId="390A5E0F" w14:textId="77777777" w:rsidR="00465BC1" w:rsidRDefault="00465BC1" w:rsidP="00C4149C">
      <w:pPr>
        <w:pStyle w:val="NormalWeb"/>
        <w:rPr>
          <w:rFonts w:ascii="Georgia" w:hAnsi="Georgia"/>
        </w:rPr>
      </w:pPr>
    </w:p>
    <w:p w14:paraId="534854AA" w14:textId="77777777" w:rsidR="00AE2413" w:rsidRPr="00AE2413" w:rsidRDefault="00AE2413" w:rsidP="00AE2413">
      <w:pPr>
        <w:pStyle w:val="NormalWeb"/>
        <w:rPr>
          <w:rFonts w:ascii="Georgia" w:hAnsi="Georgia"/>
        </w:rPr>
      </w:pPr>
      <w:r w:rsidRPr="00AE2413">
        <w:rPr>
          <w:rFonts w:ascii="Georgia" w:hAnsi="Georgia"/>
        </w:rPr>
        <w:t>Price delivery refers to how price moves over time as a result of continuous interaction between buying and selling orders.</w:t>
      </w:r>
    </w:p>
    <w:p w14:paraId="3844A339" w14:textId="18E4DF51" w:rsidR="00096D0F" w:rsidRPr="00096D0F" w:rsidRDefault="00AE2413" w:rsidP="00AE2413">
      <w:pPr>
        <w:pStyle w:val="NormalWeb"/>
        <w:rPr>
          <w:rFonts w:ascii="Georgia" w:hAnsi="Georgia"/>
        </w:rPr>
      </w:pPr>
      <w:r w:rsidRPr="00AE2413">
        <w:rPr>
          <w:rFonts w:ascii="Georgia" w:hAnsi="Georgia"/>
        </w:rPr>
        <w:t>It reflects how price is formed, updated, and displayed across different time intervals and conditions.</w:t>
      </w:r>
    </w:p>
    <w:p w14:paraId="74059697" w14:textId="77777777" w:rsidR="00096D0F" w:rsidRDefault="00096D0F" w:rsidP="00096D0F">
      <w:pPr>
        <w:pStyle w:val="NormalWeb"/>
        <w:rPr>
          <w:rFonts w:ascii="Georgia" w:hAnsi="Georgia"/>
        </w:rPr>
      </w:pPr>
    </w:p>
    <w:p w14:paraId="55FA763A" w14:textId="5FE99AE2" w:rsidR="00494DF8" w:rsidRDefault="00AE2413" w:rsidP="00EB19FB">
      <w:pPr>
        <w:pStyle w:val="NormalWeb"/>
        <w:rPr>
          <w:rFonts w:ascii="Georgia" w:hAnsi="Georgia"/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141BC82D" wp14:editId="3595F0B6">
            <wp:extent cx="5943600" cy="3963670"/>
            <wp:effectExtent l="0" t="0" r="0" b="0"/>
            <wp:docPr id="32034289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</w:p>
    <w:p w14:paraId="77FA16A1" w14:textId="77777777" w:rsidR="00EB19FB" w:rsidRDefault="00EB19FB" w:rsidP="00494DF8">
      <w:pPr>
        <w:pStyle w:val="NormalWeb"/>
        <w:rPr>
          <w:rFonts w:ascii="Georgia" w:hAnsi="Georgia"/>
          <w:b/>
          <w:bCs/>
          <w:sz w:val="36"/>
          <w:szCs w:val="36"/>
        </w:rPr>
      </w:pPr>
    </w:p>
    <w:p w14:paraId="09B876BA" w14:textId="31467B6F" w:rsidR="00494DF8" w:rsidRDefault="00494DF8" w:rsidP="00494DF8">
      <w:pPr>
        <w:pStyle w:val="NormalWeb"/>
      </w:pPr>
      <w:r w:rsidRPr="005E1D30">
        <w:rPr>
          <w:rFonts w:ascii="Georgia" w:hAnsi="Georgia"/>
          <w:b/>
          <w:bCs/>
          <w:sz w:val="36"/>
          <w:szCs w:val="36"/>
        </w:rPr>
        <w:t>Why It Matters</w:t>
      </w:r>
    </w:p>
    <w:p w14:paraId="3F608D7C" w14:textId="77777777" w:rsidR="00AE2413" w:rsidRPr="00AE2413" w:rsidRDefault="00494DF8" w:rsidP="00AE2413">
      <w:pPr>
        <w:pStyle w:val="NormalWeb"/>
        <w:rPr>
          <w:rFonts w:ascii="Georgia" w:hAnsi="Georgia"/>
        </w:rPr>
      </w:pPr>
      <w:r>
        <w:br/>
      </w:r>
      <w:r w:rsidR="00AE2413" w:rsidRPr="00AE2413">
        <w:rPr>
          <w:rFonts w:ascii="Georgia" w:hAnsi="Georgia"/>
        </w:rPr>
        <w:t>Price does not move randomly or in isolation.</w:t>
      </w:r>
    </w:p>
    <w:p w14:paraId="7620A8EF" w14:textId="77777777" w:rsidR="00AE2413" w:rsidRPr="00AE2413" w:rsidRDefault="00AE2413" w:rsidP="00AE2413">
      <w:pPr>
        <w:pStyle w:val="NormalWeb"/>
        <w:rPr>
          <w:rFonts w:ascii="Georgia" w:hAnsi="Georgia"/>
        </w:rPr>
      </w:pPr>
      <w:r w:rsidRPr="00AE2413">
        <w:rPr>
          <w:rFonts w:ascii="Georgia" w:hAnsi="Georgia"/>
        </w:rPr>
        <w:t>It is continuously delivered through order interaction, shaped by time, liquidity, and participation.</w:t>
      </w:r>
    </w:p>
    <w:p w14:paraId="2919BE63" w14:textId="5DFDBF53" w:rsidR="00096D0F" w:rsidRDefault="00AE2413" w:rsidP="00AE2413">
      <w:pPr>
        <w:pStyle w:val="NormalWeb"/>
        <w:rPr>
          <w:rFonts w:ascii="Georgia" w:hAnsi="Georgia"/>
        </w:rPr>
      </w:pPr>
      <w:r w:rsidRPr="00AE2413">
        <w:rPr>
          <w:rFonts w:ascii="Georgia" w:hAnsi="Georgia"/>
        </w:rPr>
        <w:lastRenderedPageBreak/>
        <w:t>Understanding this prevents fragmented interpretation of charts.</w:t>
      </w:r>
    </w:p>
    <w:p w14:paraId="1790FE71" w14:textId="77777777" w:rsidR="00096D0F" w:rsidRDefault="00096D0F" w:rsidP="00096D0F">
      <w:pPr>
        <w:pStyle w:val="NormalWeb"/>
        <w:rPr>
          <w:rFonts w:ascii="Georgia" w:hAnsi="Georgia"/>
        </w:rPr>
      </w:pPr>
    </w:p>
    <w:p w14:paraId="589C5606" w14:textId="5BA9AE4F" w:rsidR="00494DF8" w:rsidRPr="00096D0F" w:rsidRDefault="00494DF8" w:rsidP="00096D0F">
      <w:pPr>
        <w:pStyle w:val="NormalWeb"/>
        <w:rPr>
          <w:rFonts w:ascii="Georgia" w:hAnsi="Georgia"/>
        </w:rPr>
      </w:pPr>
      <w:r w:rsidRPr="005E1D30">
        <w:rPr>
          <w:rFonts w:ascii="Georgia" w:hAnsi="Georgia"/>
          <w:b/>
          <w:bCs/>
          <w:sz w:val="36"/>
          <w:szCs w:val="36"/>
        </w:rPr>
        <w:t>Professional Perspective</w:t>
      </w:r>
    </w:p>
    <w:p w14:paraId="1A870213" w14:textId="3E4BBAED" w:rsidR="00096D0F" w:rsidRDefault="00096D0F" w:rsidP="00C4149C">
      <w:pPr>
        <w:pStyle w:val="NormalWeb"/>
        <w:rPr>
          <w:rFonts w:ascii="Georgia" w:hAnsi="Georgia"/>
        </w:rPr>
      </w:pPr>
    </w:p>
    <w:p w14:paraId="35FC7518" w14:textId="77777777" w:rsidR="00AE2413" w:rsidRPr="00AE2413" w:rsidRDefault="00AE2413" w:rsidP="00AE2413">
      <w:pPr>
        <w:pStyle w:val="NormalWeb"/>
        <w:rPr>
          <w:rFonts w:ascii="Georgia" w:hAnsi="Georgia"/>
        </w:rPr>
      </w:pPr>
      <w:r w:rsidRPr="00AE2413">
        <w:rPr>
          <w:rFonts w:ascii="Georgia" w:hAnsi="Georgia"/>
        </w:rPr>
        <w:t>Price delivery is a continuous process.</w:t>
      </w:r>
    </w:p>
    <w:p w14:paraId="3124F848" w14:textId="77777777" w:rsidR="00AE2413" w:rsidRPr="00AE2413" w:rsidRDefault="00AE2413" w:rsidP="00AE2413">
      <w:pPr>
        <w:pStyle w:val="NormalWeb"/>
        <w:rPr>
          <w:rFonts w:ascii="Georgia" w:hAnsi="Georgia"/>
        </w:rPr>
      </w:pPr>
      <w:r w:rsidRPr="00AE2413">
        <w:rPr>
          <w:rFonts w:ascii="Georgia" w:hAnsi="Georgia"/>
        </w:rPr>
        <w:t>Each movement reflects executed orders, aggregated into OHLC data and displayed across timeframes.</w:t>
      </w:r>
    </w:p>
    <w:p w14:paraId="4262EFD5" w14:textId="72559E79" w:rsidR="00465BC1" w:rsidRPr="00096D0F" w:rsidRDefault="00AE2413" w:rsidP="00AE2413">
      <w:pPr>
        <w:pStyle w:val="NormalWeb"/>
        <w:rPr>
          <w:rFonts w:ascii="Georgia" w:hAnsi="Georgia"/>
        </w:rPr>
      </w:pPr>
      <w:r w:rsidRPr="00AE2413">
        <w:rPr>
          <w:rFonts w:ascii="Georgia" w:hAnsi="Georgia"/>
        </w:rPr>
        <w:t>Sessions and volatility influence how this delivery appears, but do not control its direction.</w:t>
      </w:r>
    </w:p>
    <w:p w14:paraId="3852CE7B" w14:textId="77777777" w:rsidR="00096D0F" w:rsidRDefault="00096D0F" w:rsidP="00096D0F">
      <w:pPr>
        <w:pStyle w:val="NormalWeb"/>
        <w:rPr>
          <w:rFonts w:ascii="Georgia" w:hAnsi="Georgia"/>
        </w:rPr>
      </w:pPr>
    </w:p>
    <w:p w14:paraId="22792F9A" w14:textId="4C1F347B" w:rsidR="00494DF8" w:rsidRDefault="00494DF8" w:rsidP="00866BD4">
      <w:pPr>
        <w:pStyle w:val="NormalWeb"/>
      </w:pPr>
      <w:r w:rsidRPr="005E1D30">
        <w:rPr>
          <w:rFonts w:ascii="Georgia" w:hAnsi="Georgia"/>
          <w:b/>
          <w:bCs/>
          <w:sz w:val="36"/>
          <w:szCs w:val="36"/>
        </w:rPr>
        <w:t>Practical Insight</w:t>
      </w:r>
    </w:p>
    <w:p w14:paraId="1A0BF57B" w14:textId="236946DA" w:rsidR="00102E88" w:rsidRDefault="00102E88" w:rsidP="00102E88">
      <w:pPr>
        <w:pStyle w:val="NormalWeb"/>
        <w:rPr>
          <w:rFonts w:ascii="Georgia" w:hAnsi="Georgia"/>
        </w:rPr>
      </w:pPr>
    </w:p>
    <w:p w14:paraId="3D183B6E" w14:textId="77777777" w:rsidR="00AE2413" w:rsidRPr="00AE2413" w:rsidRDefault="00AE2413" w:rsidP="00AE2413">
      <w:pPr>
        <w:pStyle w:val="NormalWeb"/>
        <w:rPr>
          <w:rFonts w:ascii="Georgia" w:hAnsi="Georgia"/>
        </w:rPr>
      </w:pPr>
      <w:r w:rsidRPr="00AE2413">
        <w:rPr>
          <w:rFonts w:ascii="Georgia" w:hAnsi="Georgia"/>
        </w:rPr>
        <w:t>Charts do not show isolated events—they show continuous price delivery.</w:t>
      </w:r>
    </w:p>
    <w:p w14:paraId="65ACB1B1" w14:textId="77777777" w:rsidR="00AE2413" w:rsidRPr="00AE2413" w:rsidRDefault="00AE2413" w:rsidP="00AE2413">
      <w:pPr>
        <w:pStyle w:val="NormalWeb"/>
        <w:rPr>
          <w:rFonts w:ascii="Georgia" w:hAnsi="Georgia"/>
        </w:rPr>
      </w:pPr>
      <w:r w:rsidRPr="00AE2413">
        <w:rPr>
          <w:rFonts w:ascii="Georgia" w:hAnsi="Georgia"/>
        </w:rPr>
        <w:t>Breaking price into disconnected pieces leads to misunderstanding.</w:t>
      </w:r>
    </w:p>
    <w:p w14:paraId="49956E5F" w14:textId="2D29BF20" w:rsidR="00BE5924" w:rsidRPr="00AE2413" w:rsidRDefault="00AE2413" w:rsidP="00AE2413">
      <w:pPr>
        <w:pStyle w:val="NormalWeb"/>
        <w:rPr>
          <w:rFonts w:ascii="Georgia" w:hAnsi="Georgia"/>
        </w:rPr>
      </w:pPr>
      <w:r w:rsidRPr="00AE2413">
        <w:rPr>
          <w:rFonts w:ascii="Georgia" w:hAnsi="Georgia"/>
        </w:rPr>
        <w:t>Clarity comes from viewing price as an ongoing process, not individual signals.</w:t>
      </w:r>
    </w:p>
    <w:sectPr w:rsidR="00BE5924" w:rsidRPr="00AE2413" w:rsidSect="00494DF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DF8"/>
    <w:rsid w:val="00080249"/>
    <w:rsid w:val="00096D0F"/>
    <w:rsid w:val="00102E88"/>
    <w:rsid w:val="00266BAE"/>
    <w:rsid w:val="00287913"/>
    <w:rsid w:val="002F3405"/>
    <w:rsid w:val="003D6B8E"/>
    <w:rsid w:val="00465BC1"/>
    <w:rsid w:val="00494DF8"/>
    <w:rsid w:val="00587515"/>
    <w:rsid w:val="007743E7"/>
    <w:rsid w:val="007B5E39"/>
    <w:rsid w:val="00866BD4"/>
    <w:rsid w:val="00901558"/>
    <w:rsid w:val="00AE2413"/>
    <w:rsid w:val="00BE5924"/>
    <w:rsid w:val="00C4149C"/>
    <w:rsid w:val="00E7534C"/>
    <w:rsid w:val="00EB19FB"/>
    <w:rsid w:val="00F96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2B850"/>
  <w15:chartTrackingRefBased/>
  <w15:docId w15:val="{0D559977-9EC5-46BD-B1AC-925D3E594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4DF8"/>
  </w:style>
  <w:style w:type="paragraph" w:styleId="Heading1">
    <w:name w:val="heading 1"/>
    <w:basedOn w:val="Normal"/>
    <w:next w:val="Normal"/>
    <w:link w:val="Heading1Char"/>
    <w:uiPriority w:val="9"/>
    <w:qFormat/>
    <w:rsid w:val="00494D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4D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4D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4D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4D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4D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4D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4D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4D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custom">
    <w:name w:val="Heading custom"/>
    <w:basedOn w:val="NormalWeb"/>
    <w:link w:val="HeadingcustomChar"/>
    <w:autoRedefine/>
    <w:qFormat/>
    <w:rsid w:val="003D6B8E"/>
    <w:pPr>
      <w:spacing w:after="0" w:line="360" w:lineRule="auto"/>
    </w:pPr>
    <w:rPr>
      <w:rFonts w:ascii="Georgia" w:eastAsiaTheme="minorEastAsia" w:hAnsi="Georgia"/>
      <w:b/>
      <w:bCs/>
      <w:kern w:val="0"/>
      <w:sz w:val="40"/>
      <w:szCs w:val="22"/>
      <w:lang w:val="en-GB"/>
      <w14:ligatures w14:val="none"/>
    </w:rPr>
  </w:style>
  <w:style w:type="character" w:customStyle="1" w:styleId="HeadingcustomChar">
    <w:name w:val="Heading custom Char"/>
    <w:basedOn w:val="DefaultParagraphFont"/>
    <w:link w:val="Headingcustom"/>
    <w:rsid w:val="003D6B8E"/>
    <w:rPr>
      <w:rFonts w:ascii="Georgia" w:eastAsiaTheme="minorEastAsia" w:hAnsi="Georgia" w:cs="Times New Roman"/>
      <w:b/>
      <w:bCs/>
      <w:kern w:val="0"/>
      <w:sz w:val="40"/>
      <w:szCs w:val="22"/>
      <w:lang w:val="en-GB"/>
      <w14:ligatures w14:val="none"/>
    </w:rPr>
  </w:style>
  <w:style w:type="paragraph" w:styleId="NormalWeb">
    <w:name w:val="Normal (Web)"/>
    <w:basedOn w:val="Normal"/>
    <w:uiPriority w:val="99"/>
    <w:unhideWhenUsed/>
    <w:rsid w:val="003D6B8E"/>
    <w:rPr>
      <w:rFonts w:ascii="Times New Roman" w:hAnsi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494D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4D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4D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4D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4D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4D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4D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4D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4D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4D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4D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4D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4D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4D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4D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4D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4D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4D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4D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4D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148</Words>
  <Characters>848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Chibuikem Nwaiwu</dc:creator>
  <cp:keywords/>
  <dc:description/>
  <cp:lastModifiedBy>Chibuikem Nwaiwu</cp:lastModifiedBy>
  <cp:revision>2</cp:revision>
  <dcterms:created xsi:type="dcterms:W3CDTF">2026-04-27T12:29:00Z</dcterms:created>
  <dcterms:modified xsi:type="dcterms:W3CDTF">2026-04-27T12:29:00Z</dcterms:modified>
</cp:coreProperties>
</file>