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8A1" w14:textId="6A4BCE05" w:rsidR="00096D0F" w:rsidRDefault="00E83A25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E83A25">
        <w:rPr>
          <w:rFonts w:ascii="Georgia" w:hAnsi="Georgia"/>
          <w:b/>
          <w:bCs/>
          <w:sz w:val="40"/>
          <w:szCs w:val="40"/>
        </w:rPr>
        <w:t xml:space="preserve">Structural </w:t>
      </w:r>
      <w:r w:rsidR="009B054B">
        <w:rPr>
          <w:rFonts w:ascii="Georgia" w:hAnsi="Georgia"/>
          <w:b/>
          <w:bCs/>
          <w:sz w:val="40"/>
          <w:szCs w:val="40"/>
        </w:rPr>
        <w:t>Failure</w:t>
      </w:r>
    </w:p>
    <w:p w14:paraId="763C6007" w14:textId="7F8EF90E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90A5E0F" w14:textId="77777777" w:rsidR="00465BC1" w:rsidRDefault="00465BC1" w:rsidP="00C4149C">
      <w:pPr>
        <w:pStyle w:val="NormalWeb"/>
        <w:rPr>
          <w:rFonts w:ascii="Georgia" w:hAnsi="Georgia"/>
        </w:rPr>
      </w:pPr>
    </w:p>
    <w:p w14:paraId="19819341" w14:textId="77777777" w:rsidR="009B054B" w:rsidRPr="009B054B" w:rsidRDefault="009B054B" w:rsidP="009B054B">
      <w:pPr>
        <w:pStyle w:val="NormalWeb"/>
        <w:rPr>
          <w:rFonts w:ascii="Georgia" w:hAnsi="Georgia"/>
        </w:rPr>
      </w:pPr>
      <w:r w:rsidRPr="009B054B">
        <w:rPr>
          <w:rFonts w:ascii="Georgia" w:hAnsi="Georgia"/>
        </w:rPr>
        <w:t>Structural failure occurs when an existing sequence of higher highs and higher lows, or lower highs and lower lows, is no longer maintained.</w:t>
      </w:r>
    </w:p>
    <w:p w14:paraId="74059697" w14:textId="2873CBA9" w:rsidR="00096D0F" w:rsidRDefault="009B054B" w:rsidP="009B054B">
      <w:pPr>
        <w:pStyle w:val="NormalWeb"/>
        <w:rPr>
          <w:rFonts w:ascii="Georgia" w:hAnsi="Georgia"/>
        </w:rPr>
      </w:pPr>
      <w:r w:rsidRPr="009B054B">
        <w:rPr>
          <w:rFonts w:ascii="Georgia" w:hAnsi="Georgia"/>
        </w:rPr>
        <w:t>This represents a breakdown in the current structural organization.</w:t>
      </w:r>
    </w:p>
    <w:p w14:paraId="0CEB0ED8" w14:textId="77777777" w:rsidR="006F78F1" w:rsidRDefault="006F78F1" w:rsidP="006F78F1">
      <w:pPr>
        <w:pStyle w:val="NormalWeb"/>
        <w:rPr>
          <w:rFonts w:ascii="Georgia" w:hAnsi="Georgia"/>
        </w:rPr>
      </w:pPr>
    </w:p>
    <w:p w14:paraId="55FA763A" w14:textId="7BC5A06E" w:rsidR="00494DF8" w:rsidRDefault="009B054B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0123">
        <w:rPr>
          <w:rFonts w:ascii="Georgia" w:hAnsi="Georgia"/>
          <w:noProof/>
          <w:sz w:val="22"/>
          <w:szCs w:val="22"/>
        </w:rPr>
        <w:drawing>
          <wp:inline distT="0" distB="0" distL="0" distR="0" wp14:anchorId="385A436B" wp14:editId="7C356900">
            <wp:extent cx="5943600" cy="3343275"/>
            <wp:effectExtent l="0" t="0" r="0" b="9525"/>
            <wp:docPr id="115117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413">
        <w:rPr>
          <w:noProof/>
        </w:rPr>
        <w:t xml:space="preserve"> </w:t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7D2415D4" w14:textId="77777777" w:rsidR="009B054B" w:rsidRPr="009B054B" w:rsidRDefault="00494DF8" w:rsidP="009B054B">
      <w:pPr>
        <w:pStyle w:val="NormalWeb"/>
        <w:rPr>
          <w:rFonts w:ascii="Georgia" w:hAnsi="Georgia"/>
        </w:rPr>
      </w:pPr>
      <w:r>
        <w:br/>
      </w:r>
      <w:r w:rsidR="009B054B" w:rsidRPr="009B054B">
        <w:rPr>
          <w:rFonts w:ascii="Georgia" w:hAnsi="Georgia"/>
        </w:rPr>
        <w:t>Not all structural changes are equal.</w:t>
      </w:r>
    </w:p>
    <w:p w14:paraId="6C666278" w14:textId="77777777" w:rsidR="009B054B" w:rsidRPr="009B054B" w:rsidRDefault="009B054B" w:rsidP="009B054B">
      <w:pPr>
        <w:pStyle w:val="NormalWeb"/>
        <w:rPr>
          <w:rFonts w:ascii="Georgia" w:hAnsi="Georgia"/>
        </w:rPr>
      </w:pPr>
      <w:r w:rsidRPr="009B054B">
        <w:rPr>
          <w:rFonts w:ascii="Georgia" w:hAnsi="Georgia"/>
        </w:rPr>
        <w:t>Understanding failure helps distinguish between normal pullbacks and actual breakdown of structure.</w:t>
      </w:r>
    </w:p>
    <w:p w14:paraId="2919BE63" w14:textId="5DBC5841" w:rsidR="00096D0F" w:rsidRDefault="009B054B" w:rsidP="009B054B">
      <w:pPr>
        <w:pStyle w:val="NormalWeb"/>
        <w:rPr>
          <w:rFonts w:ascii="Georgia" w:hAnsi="Georgia"/>
        </w:rPr>
      </w:pPr>
      <w:r w:rsidRPr="009B054B">
        <w:rPr>
          <w:rFonts w:ascii="Georgia" w:hAnsi="Georgia"/>
        </w:rPr>
        <w:t>Misidentifying failure leads to premature decisions and incorrect bias shifts.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lastRenderedPageBreak/>
        <w:t>Professional Perspective</w:t>
      </w:r>
    </w:p>
    <w:p w14:paraId="1A870213" w14:textId="3E4BBAED" w:rsidR="00096D0F" w:rsidRDefault="00096D0F" w:rsidP="00C4149C">
      <w:pPr>
        <w:pStyle w:val="NormalWeb"/>
        <w:rPr>
          <w:rFonts w:ascii="Georgia" w:hAnsi="Georgia"/>
        </w:rPr>
      </w:pPr>
    </w:p>
    <w:p w14:paraId="1F6C394E" w14:textId="77777777" w:rsidR="009B054B" w:rsidRPr="009B054B" w:rsidRDefault="009B054B" w:rsidP="009B054B">
      <w:pPr>
        <w:pStyle w:val="NormalWeb"/>
        <w:rPr>
          <w:rFonts w:ascii="Georgia" w:hAnsi="Georgia"/>
        </w:rPr>
      </w:pPr>
      <w:r w:rsidRPr="009B054B">
        <w:rPr>
          <w:rFonts w:ascii="Georgia" w:hAnsi="Georgia"/>
        </w:rPr>
        <w:t>Structural failure reflects a loss of control from the dominant side of the market.</w:t>
      </w:r>
    </w:p>
    <w:p w14:paraId="15DF1C7C" w14:textId="77777777" w:rsidR="009B054B" w:rsidRPr="009B054B" w:rsidRDefault="009B054B" w:rsidP="009B054B">
      <w:pPr>
        <w:pStyle w:val="NormalWeb"/>
        <w:rPr>
          <w:rFonts w:ascii="Georgia" w:hAnsi="Georgia"/>
        </w:rPr>
      </w:pPr>
      <w:r w:rsidRPr="009B054B">
        <w:rPr>
          <w:rFonts w:ascii="Georgia" w:hAnsi="Georgia"/>
        </w:rPr>
        <w:t>It indicates that the existing sequence is no longer being preserved.</w:t>
      </w:r>
    </w:p>
    <w:p w14:paraId="4262EFD5" w14:textId="2B548EE6" w:rsidR="00465BC1" w:rsidRDefault="009B054B" w:rsidP="009B054B">
      <w:pPr>
        <w:pStyle w:val="NormalWeb"/>
        <w:rPr>
          <w:rFonts w:ascii="Georgia" w:hAnsi="Georgia"/>
        </w:rPr>
      </w:pPr>
      <w:r w:rsidRPr="009B054B">
        <w:rPr>
          <w:rFonts w:ascii="Georgia" w:hAnsi="Georgia"/>
        </w:rPr>
        <w:t>Failure does not guarantee reversal—it only confirms that prior structure is no longer intact</w:t>
      </w:r>
      <w:r w:rsidR="00BE72A7" w:rsidRPr="00BE72A7">
        <w:rPr>
          <w:rFonts w:ascii="Georgia" w:hAnsi="Georgia"/>
        </w:rPr>
        <w:t>.</w:t>
      </w:r>
    </w:p>
    <w:p w14:paraId="58AEB19A" w14:textId="77777777" w:rsidR="00104EC9" w:rsidRDefault="00104EC9" w:rsidP="00104EC9">
      <w:pPr>
        <w:pStyle w:val="NormalWeb"/>
        <w:rPr>
          <w:rFonts w:ascii="Georgia" w:hAnsi="Georgia"/>
        </w:rPr>
      </w:pPr>
    </w:p>
    <w:p w14:paraId="74532D2A" w14:textId="75932B04" w:rsidR="00104EC9" w:rsidRPr="00096D0F" w:rsidRDefault="009B054B" w:rsidP="00104EC9">
      <w:pPr>
        <w:pStyle w:val="NormalWeb"/>
        <w:rPr>
          <w:rFonts w:ascii="Georgia" w:hAnsi="Georgia"/>
        </w:rPr>
      </w:pPr>
      <w:r w:rsidRPr="005E0123">
        <w:rPr>
          <w:rFonts w:ascii="Georgia" w:hAnsi="Georgia"/>
          <w:noProof/>
          <w:sz w:val="22"/>
          <w:szCs w:val="22"/>
        </w:rPr>
        <w:drawing>
          <wp:inline distT="0" distB="0" distL="0" distR="0" wp14:anchorId="2EB5302E" wp14:editId="2DE318A6">
            <wp:extent cx="5943600" cy="3343275"/>
            <wp:effectExtent l="0" t="0" r="0" b="9525"/>
            <wp:docPr id="1474621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A0BF57B" w14:textId="236946DA" w:rsidR="00102E88" w:rsidRDefault="00102E88" w:rsidP="00102E88">
      <w:pPr>
        <w:pStyle w:val="NormalWeb"/>
        <w:rPr>
          <w:rFonts w:ascii="Georgia" w:hAnsi="Georgia"/>
        </w:rPr>
      </w:pPr>
    </w:p>
    <w:p w14:paraId="614FACFA" w14:textId="77777777" w:rsidR="009B054B" w:rsidRPr="009B054B" w:rsidRDefault="009B054B" w:rsidP="009B054B">
      <w:pPr>
        <w:pStyle w:val="NormalWeb"/>
        <w:rPr>
          <w:rFonts w:ascii="Georgia" w:hAnsi="Georgia"/>
        </w:rPr>
      </w:pPr>
      <w:r w:rsidRPr="009B054B">
        <w:rPr>
          <w:rFonts w:ascii="Georgia" w:hAnsi="Georgia"/>
        </w:rPr>
        <w:t>A structure fails when a key swing level is violated and the sequence cannot continue.</w:t>
      </w:r>
    </w:p>
    <w:p w14:paraId="48ABD4D4" w14:textId="77777777" w:rsidR="009B054B" w:rsidRPr="009B054B" w:rsidRDefault="009B054B" w:rsidP="009B054B">
      <w:pPr>
        <w:pStyle w:val="NormalWeb"/>
        <w:rPr>
          <w:rFonts w:ascii="Georgia" w:hAnsi="Georgia"/>
        </w:rPr>
      </w:pPr>
      <w:r w:rsidRPr="009B054B">
        <w:rPr>
          <w:rFonts w:ascii="Georgia" w:hAnsi="Georgia"/>
        </w:rPr>
        <w:t>Failure must be confirmed by structural disruption, not minor fluctuation.</w:t>
      </w:r>
    </w:p>
    <w:p w14:paraId="49956E5F" w14:textId="031092F9" w:rsidR="00BE5924" w:rsidRPr="00AE2413" w:rsidRDefault="009B054B" w:rsidP="009B054B">
      <w:pPr>
        <w:pStyle w:val="NormalWeb"/>
        <w:rPr>
          <w:rFonts w:ascii="Georgia" w:hAnsi="Georgia"/>
        </w:rPr>
      </w:pPr>
      <w:r w:rsidRPr="009B054B">
        <w:rPr>
          <w:rFonts w:ascii="Georgia" w:hAnsi="Georgia"/>
        </w:rPr>
        <w:t>Distinguishing failure from pullback is essential for disciplined analysis</w:t>
      </w:r>
      <w:r w:rsidR="00BE72A7" w:rsidRPr="00BE72A7">
        <w:rPr>
          <w:rFonts w:ascii="Georgia" w:hAnsi="Georgia"/>
        </w:rPr>
        <w:t>.</w:t>
      </w:r>
    </w:p>
    <w:sectPr w:rsidR="00BE5924" w:rsidRPr="00AE2413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102E88"/>
    <w:rsid w:val="00104EC9"/>
    <w:rsid w:val="00266BAE"/>
    <w:rsid w:val="00287913"/>
    <w:rsid w:val="002F3405"/>
    <w:rsid w:val="003D6B8E"/>
    <w:rsid w:val="00465BC1"/>
    <w:rsid w:val="00494DF8"/>
    <w:rsid w:val="00587515"/>
    <w:rsid w:val="006F78F1"/>
    <w:rsid w:val="007743E7"/>
    <w:rsid w:val="007B5E39"/>
    <w:rsid w:val="00866BD4"/>
    <w:rsid w:val="008A2BBE"/>
    <w:rsid w:val="00901558"/>
    <w:rsid w:val="009B054B"/>
    <w:rsid w:val="00AE2413"/>
    <w:rsid w:val="00B70C33"/>
    <w:rsid w:val="00BE5924"/>
    <w:rsid w:val="00BE72A7"/>
    <w:rsid w:val="00C4149C"/>
    <w:rsid w:val="00E7534C"/>
    <w:rsid w:val="00E83A25"/>
    <w:rsid w:val="00EB19FB"/>
    <w:rsid w:val="00F45629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2026-06-09T11:54:00Z</dcterms:created>
  <dcterms:modified xsi:type="dcterms:W3CDTF">2026-06-09T11:54:00Z</dcterms:modified>
</cp:coreProperties>
</file>