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18C9" w14:textId="77777777" w:rsidR="00686C2D" w:rsidRPr="00686C2D" w:rsidRDefault="00686C2D" w:rsidP="00686C2D">
      <w:pPr>
        <w:rPr>
          <w:b/>
          <w:bCs/>
        </w:rPr>
      </w:pPr>
      <w:r w:rsidRPr="00686C2D">
        <w:rPr>
          <w:b/>
          <w:bCs/>
        </w:rPr>
        <w:t>Part 3: Ethical Reflection</w:t>
      </w:r>
    </w:p>
    <w:p w14:paraId="66F8CAC8" w14:textId="77777777" w:rsidR="00686C2D" w:rsidRPr="00686C2D" w:rsidRDefault="00686C2D" w:rsidP="00686C2D">
      <w:r w:rsidRPr="00686C2D">
        <w:rPr>
          <w:b/>
          <w:bCs/>
        </w:rPr>
        <w:t>Potential Biases and Mitigation Strategies:</w:t>
      </w:r>
    </w:p>
    <w:p w14:paraId="71884CD8" w14:textId="77777777" w:rsidR="00686C2D" w:rsidRPr="00686C2D" w:rsidRDefault="00686C2D" w:rsidP="00686C2D">
      <w:r w:rsidRPr="00686C2D">
        <w:t>The breast cancer dataset, while medically comprehensive, presents several bias concerns when adapted for resource allocation:</w:t>
      </w:r>
    </w:p>
    <w:p w14:paraId="14F8F3C8" w14:textId="77777777" w:rsidR="00686C2D" w:rsidRPr="00686C2D" w:rsidRDefault="00686C2D" w:rsidP="00686C2D">
      <w:pPr>
        <w:numPr>
          <w:ilvl w:val="0"/>
          <w:numId w:val="1"/>
        </w:numPr>
      </w:pPr>
      <w:r w:rsidRPr="00686C2D">
        <w:rPr>
          <w:b/>
          <w:bCs/>
        </w:rPr>
        <w:t>Demographic Representation Bias</w:t>
      </w:r>
      <w:r w:rsidRPr="00686C2D">
        <w:t>: The original dataset may underrepresent certain demographic groups, leading to skewed priority predictions for diverse teams.</w:t>
      </w:r>
    </w:p>
    <w:p w14:paraId="2DACF621" w14:textId="77777777" w:rsidR="00686C2D" w:rsidRPr="00686C2D" w:rsidRDefault="00686C2D" w:rsidP="00686C2D">
      <w:pPr>
        <w:numPr>
          <w:ilvl w:val="0"/>
          <w:numId w:val="1"/>
        </w:numPr>
      </w:pPr>
      <w:r w:rsidRPr="00686C2D">
        <w:rPr>
          <w:b/>
          <w:bCs/>
        </w:rPr>
        <w:t>Feature Selection Bias</w:t>
      </w:r>
      <w:r w:rsidRPr="00686C2D">
        <w:t>: Using medical features as proxies for business priorities could introduce unintended correlations that don't translate well to software engineering contexts.</w:t>
      </w:r>
    </w:p>
    <w:p w14:paraId="5F6B2BD9" w14:textId="77777777" w:rsidR="00686C2D" w:rsidRPr="00686C2D" w:rsidRDefault="00686C2D" w:rsidP="00686C2D">
      <w:pPr>
        <w:numPr>
          <w:ilvl w:val="0"/>
          <w:numId w:val="1"/>
        </w:numPr>
      </w:pPr>
      <w:r w:rsidRPr="00686C2D">
        <w:rPr>
          <w:b/>
          <w:bCs/>
        </w:rPr>
        <w:t>Labeling Bias</w:t>
      </w:r>
      <w:r w:rsidRPr="00686C2D">
        <w:t>: The priority classification based on tumor characteristics might not accurately reflect real-world issue prioritization needs.</w:t>
      </w:r>
    </w:p>
    <w:p w14:paraId="2D7E1832" w14:textId="77777777" w:rsidR="00686C2D" w:rsidRPr="00686C2D" w:rsidRDefault="00686C2D" w:rsidP="00686C2D">
      <w:r w:rsidRPr="00686C2D">
        <w:rPr>
          <w:b/>
          <w:bCs/>
        </w:rPr>
        <w:t>IBM AI Fairness 360 Mitigation Approaches:</w:t>
      </w:r>
    </w:p>
    <w:p w14:paraId="59731360" w14:textId="77777777" w:rsidR="00686C2D" w:rsidRPr="00686C2D" w:rsidRDefault="00686C2D" w:rsidP="00686C2D">
      <w:pPr>
        <w:numPr>
          <w:ilvl w:val="0"/>
          <w:numId w:val="2"/>
        </w:numPr>
      </w:pPr>
      <w:r w:rsidRPr="00686C2D">
        <w:rPr>
          <w:b/>
          <w:bCs/>
        </w:rPr>
        <w:t>Bias Detection</w:t>
      </w:r>
      <w:r w:rsidRPr="00686C2D">
        <w:t>: Use AIF360's metrics to identify demographic parity differences and disparate impact across simulated team segments.</w:t>
      </w:r>
    </w:p>
    <w:p w14:paraId="2EBB2238" w14:textId="77777777" w:rsidR="00686C2D" w:rsidRPr="00686C2D" w:rsidRDefault="00686C2D" w:rsidP="00686C2D">
      <w:pPr>
        <w:numPr>
          <w:ilvl w:val="0"/>
          <w:numId w:val="2"/>
        </w:numPr>
      </w:pPr>
      <w:r w:rsidRPr="00686C2D">
        <w:rPr>
          <w:b/>
          <w:bCs/>
        </w:rPr>
        <w:t>Pre-processing Techniques</w:t>
      </w:r>
      <w:r w:rsidRPr="00686C2D">
        <w:t>: Implement reweighting to adjust for underrepresented "teams" in the training data.</w:t>
      </w:r>
    </w:p>
    <w:p w14:paraId="5C1C77BD" w14:textId="77777777" w:rsidR="00686C2D" w:rsidRPr="00686C2D" w:rsidRDefault="00686C2D" w:rsidP="00686C2D">
      <w:pPr>
        <w:numPr>
          <w:ilvl w:val="0"/>
          <w:numId w:val="2"/>
        </w:numPr>
      </w:pPr>
      <w:r w:rsidRPr="00686C2D">
        <w:rPr>
          <w:b/>
          <w:bCs/>
        </w:rPr>
        <w:t>In-processing Mitigation</w:t>
      </w:r>
      <w:r w:rsidRPr="00686C2D">
        <w:t>: Use adversarial debiasing during model training to reduce dependency on sensitive attributes.</w:t>
      </w:r>
    </w:p>
    <w:p w14:paraId="4B2A6CBE" w14:textId="77777777" w:rsidR="00686C2D" w:rsidRPr="00686C2D" w:rsidRDefault="00686C2D" w:rsidP="00686C2D">
      <w:pPr>
        <w:numPr>
          <w:ilvl w:val="0"/>
          <w:numId w:val="2"/>
        </w:numPr>
      </w:pPr>
      <w:r w:rsidRPr="00686C2D">
        <w:rPr>
          <w:b/>
          <w:bCs/>
        </w:rPr>
        <w:t>Post-processing Calibration</w:t>
      </w:r>
      <w:r w:rsidRPr="00686C2D">
        <w:t>: Adjust decision thresholds for different subgroups to ensure fair priority allocation across all simulated teams.</w:t>
      </w:r>
    </w:p>
    <w:p w14:paraId="359AA21F" w14:textId="77777777" w:rsidR="00686C2D" w:rsidRPr="00686C2D" w:rsidRDefault="00686C2D" w:rsidP="00686C2D">
      <w:r w:rsidRPr="00686C2D">
        <w:t>The model should undergo rigorous fairness auditing before deployment, with continuous monitoring to detect emerging biases in production environments.</w:t>
      </w:r>
    </w:p>
    <w:p w14:paraId="44C12743" w14:textId="77777777" w:rsidR="005D6D29" w:rsidRDefault="005D6D29"/>
    <w:sectPr w:rsidR="005D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955B9"/>
    <w:multiLevelType w:val="multilevel"/>
    <w:tmpl w:val="CAF6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22BCB"/>
    <w:multiLevelType w:val="multilevel"/>
    <w:tmpl w:val="845E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189113">
    <w:abstractNumId w:val="1"/>
  </w:num>
  <w:num w:numId="2" w16cid:durableId="172937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2D"/>
    <w:rsid w:val="001348D6"/>
    <w:rsid w:val="002C0A9D"/>
    <w:rsid w:val="003863F5"/>
    <w:rsid w:val="005D6D29"/>
    <w:rsid w:val="00626770"/>
    <w:rsid w:val="0068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D995"/>
  <w15:chartTrackingRefBased/>
  <w15:docId w15:val="{11A605A7-9B49-4CB7-BA0C-3543652D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Danso Demba</dc:creator>
  <cp:keywords/>
  <dc:description/>
  <cp:lastModifiedBy>Danso Demba</cp:lastModifiedBy>
  <cp:revision>2</cp:revision>
  <dcterms:created xsi:type="dcterms:W3CDTF">2025-11-16T22:20:00Z</dcterms:created>
  <dcterms:modified xsi:type="dcterms:W3CDTF">2025-11-16T22:21:00Z</dcterms:modified>
</cp:coreProperties>
</file>