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lineRule="exact" w:line="370"/>
        <w:jc w:val="left"/>
        <w:rPr>
          <w:b w:val="on"/>
          <w:bCs w:val="on"/>
          <w:color w:val="142D50"/>
          <w:sz w:val="40"/>
          <w:szCs w:val="40"/>
        </w:rPr>
      </w:pPr>
      <w:r>
        <w:rPr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spacing w:before="280" w:lineRule="exact" w:line="259"/>
        <w:jc w:val="left"/>
        <w:rPr>
          <w:color w:val="000000"/>
          <w:sz w:val="28"/>
          <w:szCs w:val="28"/>
        </w:rPr>
      </w:pPr>
      <w:r>
        <w:rPr>
          <w:sz w:val="28"/>
          <w:szCs w:val="28"/>
          <w:color w:val="000000"/>
        </w:rPr>
        <w:t xml:space="preserve">This file exists twice: a fixed-layout </w:t>
      </w:r>
      <w:r>
        <w:rPr>
          <w:sz w:val="28"/>
          <w:szCs w:val="28"/>
          <w:color w:val="000000"/>
          <w:b w:val="on"/>
          <w:bCs w:val="on"/>
        </w:rPr>
        <w:t>PDF</w:t>
      </w:r>
      <w:r>
        <w:rPr>
          <w:sz w:val="28"/>
          <w:szCs w:val="28"/>
          <w:color w:val="000000"/>
        </w:rPr>
        <w:t xml:space="preserve"> and an editable </w:t>
      </w:r>
      <w:r>
        <w:rPr>
          <w:sz w:val="28"/>
          <w:szCs w:val="28"/>
          <w:color w:val="000000"/>
          <w:b w:val="on"/>
          <w:bCs w:val="on"/>
        </w:rPr>
        <w:t>DOCX</w:t>
      </w:r>
      <w:r>
        <w:rPr>
          <w:sz w:val="28"/>
          <w:szCs w:val="28"/>
          <w:color w:val="000000"/>
        </w:rPr>
        <w:t xml:space="preserve"> exported from the same session. Inline runs — </w:t>
      </w:r>
      <w:r>
        <w:rPr>
          <w:sz w:val="28"/>
          <w:szCs w:val="28"/>
          <w:color w:val="000000"/>
          <w:i w:val="on"/>
          <w:iCs w:val="on"/>
        </w:rPr>
        <w:t xml:space="preserve">italic, </w:t>
      </w:r>
      <w:r>
        <w:rPr>
          <w:sz w:val="28"/>
          <w:szCs w:val="28"/>
          <w:color w:val="C4994C"/>
        </w:rPr>
        <w:t xml:space="preserve">colored, </w:t>
      </w:r>
      <w:r>
        <w:rPr>
          <w:sz w:val="28"/>
          <w:szCs w:val="28"/>
          <w:color w:val="14505F"/>
          <w:b w:val="on"/>
          <w:bCs w:val="on"/>
        </w:rPr>
        <w:t>bold accents</w:t>
      </w:r>
      <w:r>
        <w:rPr>
          <w:sz w:val="28"/>
          <w:szCs w:val="28"/>
          <w:color w:val="000000"/>
        </w:rPr>
        <w:t xml:space="preserve"> — survive in both.</w:t>
      </w:r>
    </w:p>
    <w:p>
      <w:pPr>
        <w:spacing w:before="280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Lists keep markers and indent</w:t>
      </w:r>
    </w:p>
    <w:p>
      <w:pPr>
        <w:numPr>
          <w:ilvl w:val="0"/>
          <w:numId w:val="1"/>
        </w:numPr>
        <w:spacing w:before="28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Flat items use the list marker</w:t>
      </w:r>
    </w:p>
    <w:p>
      <w:pPr>
        <w:numPr>
          <w:ilvl w:val="0"/>
          <w:numId w:val="1"/>
        </w:numPr>
        <w:spacing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Word gets one paragraph per item</w:t>
      </w:r>
    </w:p>
    <w:p>
      <w:pPr>
        <w:numPr>
          <w:ilvl w:val="0"/>
          <w:numId w:val="2"/>
        </w:numPr>
        <w:spacing w:before="28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Nested authoring</w:t>
      </w:r>
    </w:p>
    <w:p>
      <w:pPr>
        <w:numPr>
          <w:ilvl w:val="1"/>
          <w:numId w:val="2"/>
        </w:numPr>
        <w:spacing w:before="4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Two spaces of indent per depth in Word</w:t>
      </w:r>
    </w:p>
    <w:p>
      <w:pPr>
        <w:numPr>
          <w:ilvl w:val="2"/>
          <w:numId w:val="2"/>
        </w:numPr>
        <w:spacing w:before="4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Custom markers survive the export</w:t>
      </w:r>
    </w:p>
    <w:p>
      <w:pPr>
        <w:spacing w:before="280" w:lineRule="exact" w:line="241" w:after="280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326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129"/>
        <w:gridCol w:w="1301"/>
        <w:gridCol w:w="833"/>
      </w:tblGrid>
      <w:tr>
        <w:trPr>
          <w:trHeight w:val="258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65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65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65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rPr>
          <w:trHeight w:val="258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rPr>
          <w:trHeight w:val="258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rPr>
          <w:trHeight w:val="258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rPr>
          <w:trHeight w:val="258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65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65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65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80" w:lineRule="exact" w:line="241" w:after="280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998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130"/>
        <w:gridCol w:w="4850"/>
      </w:tblGrid>
      <w:tr>
        <w:trPr>
          <w:cantSplit w:val="on"/>
        </w:trPr>
        <w:tc>
          <w:tcPr>
            <w:tcW w:type="dxa" w:w="5130"/>
            <w:tcMar>
              <w:left w:type="dxa" w:w="0"/>
              <w:right w:type="dxa" w:w="280"/>
            </w:tcMar>
          </w:tcPr>
          <w:p>
            <w:pPr>
              <w:spacing w:lineRule="exact" w:line="203"/>
              <w:jc w:val="left"/>
              <w:rPr>
                <w:color w:val="222632"/>
                <w:sz w:val="22"/>
                <w:szCs w:val="22"/>
              </w:rPr>
            </w:pPr>
            <w:r>
              <w:rPr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tcPr>
            <w:tcW w:type="dxa" w:w="4850"/>
            <w:tcMar>
              <w:left w:type="dxa" w:w="0"/>
              <w:right w:type="dxa" w:w="0"/>
            </w:tcMar>
          </w:tcPr>
          <w:p>
            <w:pPr>
              <w:spacing w:lineRule="exact" w:line="203"/>
              <w:jc w:val="left"/>
              <w:rPr>
                <w:color w:val="222632"/>
                <w:sz w:val="22"/>
                <w:szCs w:val="22"/>
              </w:rPr>
            </w:pPr>
            <w:r>
              <w:rPr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spacing w:before="280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Images embed at their declared size</w:t>
      </w:r>
    </w:p>
    <w:p>
      <w:pPr>
        <w:spacing w:before="280"/>
      </w:pPr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80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drawing xmlns:a="http://schemas.openxmlformats.org/drawingml/2006/main" xmlns:wps="http://schemas.microsoft.com/office/word/2010/wordprocessingShape">
          <wp:anchor distT="0" distB="0" distL="0" distR="0" simplePos="0" relativeHeight="251659264" behindDoc="0" locked="0" layoutInCell="0" allowOverlap="1">
            <wp:simplePos x="0" y="0"/>
            <wp:positionH relativeFrom="page">
              <wp:posOffset>609600</wp:posOffset>
            </wp:positionH>
            <wp:positionV relativeFrom="page">
              <wp:posOffset>6219666</wp:posOffset>
            </wp:positionV>
            <wp:extent cx="914400" cy="914400"/>
            <wp:effectExtent l="0" t="0" r="0" b="0"/>
            <wp:wrapNone/>
            <wp:docPr id="100000" name="Drawing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00" cy="914400"/>
                    </a:xfrm>
                    <a:prstGeom prst="ellipse">
                      <a:avLst/>
                    </a:prstGeom>
                    <a:solidFill>
                      <a:srgbClr val="14505F"/>
                    </a:solidFill>
                    <a:ln w="15240">
                      <a:solidFill>
                        <a:srgbClr val="C4994C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sz w:val="40"/>
                            <w:szCs w:val="40"/>
                            <w:color w:val="FFFFFF"/>
                            <w:b w:val="on"/>
                            <w:bCs w:val="on"/>
                          </w:rPr>
                          <w:t>GC</w:t>
                        </w:r>
                      </w:p>
                    </w:txbxContent>
                  </wps:txbx>
                  <wps:bodyPr rot="0" vert="horz" wrap="square" lIns="-133911" tIns="-133911" rIns="-133911" bIns="-133911" anchor="ctr" anchorCtr="0">
                    <a:noAutofit/>
                  </wps:bodyPr>
                </wps:wsp>
              </a:graphicData>
            </a:graphic>
          </wp:anchor>
        </w:drawing>
      </w:r>
      <w:r>
        <w:rPr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spacing w:before="280" w:lineRule="exact" w:line="185" w:after="280"/>
        <w:jc w:val="left"/>
        <w:rPr>
          <w:i w:val="on"/>
          <w:iCs w:val="on"/>
        </w:rPr>
      </w:pPr>
      <w:r>
        <w:rPr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/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80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spacing w:before="280" w:lineRule="exact" w:line="185"/>
        <w:jc w:val="left"/>
        <w:rPr>
          <w:i w:val="on"/>
          <w:iCs w:val="on"/>
        </w:rPr>
      </w:pPr>
      <w:r>
        <w:rPr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pBdr>
          <w:bottom w:val="single" w:sz="16" w:color="C4994C" w:space="0"/>
        </w:pBdr>
        <w:spacing w:before="280" w:lineRule="exact" w:line="2"/>
        <w:ind w:left="0" w:right="1580"/>
      </w:pPr>
    </w:p>
    <w:sectPr>
      <w:pgSz w:w="11900" w:h="16840" w:orient="portrait"/>
      <w:pgMar w:top="960" w:bottom="960" w:left="960" w:right="9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suff w:val="space"/>
      <w:lvlText w:val="-"/>
      <w:lvlJc w:val="left"/>
      <w:pPr>
        <w:ind w:left="183" w:hanging="183"/>
      </w:pPr>
      <w:rPr>
        <w:rFonts w:ascii="Helvetica" w:hAnsi="Helvetica" w:cs="Helvetica" w:eastAsia="Helvetica"/>
        <w:sz w:val="22"/>
        <w:szCs w:val="22"/>
        <w:color w:val="222632"/>
      </w:rPr>
    </w:lvl>
  </w:abstractNum>
  <w:abstractNum w:abstractNumId="1">
    <w:lvl w:ilvl="0">
      <w:start w:val="1"/>
      <w:numFmt w:val="bullet"/>
      <w:lvlText w:val="•"/>
      <w:lvlJc w:val="left"/>
      <w:pPr>
        <w:ind w:left="180" w:hanging="180"/>
      </w:pPr>
    </w:lvl>
    <w:lvl w:ilvl="1">
      <w:start w:val="1"/>
      <w:numFmt w:val="bullet"/>
      <w:lvlText w:val="◦"/>
      <w:lvlJc w:val="left"/>
      <w:pPr>
        <w:ind w:left="300" w:hanging="180"/>
      </w:pPr>
    </w:lvl>
    <w:lvl w:ilvl="2">
      <w:start w:val="1"/>
      <w:numFmt w:val="bullet"/>
      <w:lvlText w:val="▪"/>
      <w:lvlJc w:val="left"/>
      <w:pPr>
        <w:ind w:left="4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Helvetica" w:hAnsi="Helvetica" w:cs="Helvetica" w:eastAsia="Helvetica"/>
        <w:sz w:val="20"/>
        <w:szCs w:val="20"/>
        <w:color w:val="666A76"/>
      </w:rPr>
    </w:rPrDefault>
    <w:pPrDefault>
      <w:pPr>
        <w:spacing w:after="0" w:line="240" w:lineRule="auto"/>
      </w:pPr>
    </w:pPrDefault>
  </w:docDefaults>
  <w:style w:type="paragraph" w:styleId="Normal" w:default="true">
    <w:name w:val="Normal"/>
    <w:rPr>
      <w:rFonts w:ascii="Helvetica" w:hAnsi="Helvetica" w:cs="Helvetica" w:eastAsia="Helvetica"/>
      <w:sz w:val="20"/>
      <w:szCs w:val="20"/>
      <w:color w:val="666A7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2026-10-04T21:48:14Z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