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09" w:rsidRDefault="00CB157D" w:rsidP="00CB157D">
      <w:pPr>
        <w:pStyle w:val="2"/>
      </w:pPr>
      <w:r>
        <w:t>ЛАБОРАТОРНАЯ РАБОТА № 3</w:t>
      </w:r>
      <w:r w:rsidRPr="00CB157D">
        <w:t xml:space="preserve">. </w:t>
      </w:r>
      <w:r>
        <w:t>АНАЛИЗ УСТОЙЧИВОСТИ АЛГОРИТМОВ ШИФРОВАНИЯ WEP</w:t>
      </w:r>
      <w:proofErr w:type="gramStart"/>
      <w:r>
        <w:t xml:space="preserve"> И</w:t>
      </w:r>
      <w:proofErr w:type="gramEnd"/>
      <w:r>
        <w:t xml:space="preserve"> WPA-TKIP</w:t>
      </w:r>
    </w:p>
    <w:p w:rsidR="00EC7ECB" w:rsidRDefault="00EC7ECB" w:rsidP="00EC7ECB">
      <w:pPr>
        <w:pStyle w:val="a3"/>
      </w:pPr>
    </w:p>
    <w:p w:rsidR="00EC7ECB" w:rsidRPr="00EC7ECB" w:rsidRDefault="00EC7ECB" w:rsidP="00EC7ECB">
      <w:pPr>
        <w:pStyle w:val="a3"/>
      </w:pPr>
      <w:r w:rsidRPr="00EC7ECB">
        <w:t>Оформление отчета</w:t>
      </w:r>
    </w:p>
    <w:p w:rsidR="00EC7ECB" w:rsidRPr="00EC7ECB" w:rsidRDefault="00EC7ECB" w:rsidP="00EC7ECB">
      <w:pPr>
        <w:pStyle w:val="a3"/>
        <w:numPr>
          <w:ilvl w:val="0"/>
          <w:numId w:val="8"/>
        </w:numPr>
      </w:pPr>
      <w:r w:rsidRPr="00EC7ECB">
        <w:t>Напишите ответы на вопросы в соответствии с Вашим вариантом.</w:t>
      </w:r>
    </w:p>
    <w:p w:rsidR="00EC7ECB" w:rsidRDefault="00EC7ECB" w:rsidP="00EC7ECB">
      <w:pPr>
        <w:pStyle w:val="a3"/>
        <w:numPr>
          <w:ilvl w:val="0"/>
          <w:numId w:val="8"/>
        </w:numPr>
      </w:pPr>
      <w:r w:rsidRPr="00EC7ECB">
        <w:t>Заполните табл</w:t>
      </w:r>
      <w:r>
        <w:t>ицу</w:t>
      </w:r>
      <w:r w:rsidRPr="00EC7ECB">
        <w:t>.</w:t>
      </w:r>
    </w:p>
    <w:p w:rsidR="00EC7ECB" w:rsidRPr="00EC7ECB" w:rsidRDefault="00EC7ECB" w:rsidP="00EC7ECB">
      <w:pPr>
        <w:pStyle w:val="a3"/>
        <w:numPr>
          <w:ilvl w:val="0"/>
          <w:numId w:val="8"/>
        </w:numPr>
      </w:pPr>
      <w:r w:rsidRPr="00EC7ECB">
        <w:t>Напишите вывод по лабораторной работе.</w:t>
      </w:r>
    </w:p>
    <w:p w:rsidR="00EC7ECB" w:rsidRDefault="00EC7ECB" w:rsidP="00316203">
      <w:pPr>
        <w:pStyle w:val="a3"/>
      </w:pPr>
    </w:p>
    <w:p w:rsidR="00CB157D" w:rsidRDefault="00CB157D" w:rsidP="00316203">
      <w:pPr>
        <w:pStyle w:val="a3"/>
      </w:pPr>
      <w:r>
        <w:t>Вопросы</w:t>
      </w:r>
    </w:p>
    <w:p w:rsidR="00E4303A" w:rsidRDefault="00CB157D" w:rsidP="00E4303A">
      <w:pPr>
        <w:pStyle w:val="a3"/>
        <w:numPr>
          <w:ilvl w:val="0"/>
          <w:numId w:val="3"/>
        </w:numPr>
      </w:pPr>
      <w:r>
        <w:t>Какой алгоритм лежит в основе шифрования WEP? Какой уровень защиты должно было обеспечить шифрование WEP? Обеспечивается ли этот уровень на данный момент?</w:t>
      </w:r>
    </w:p>
    <w:p w:rsidR="00CB157D" w:rsidRDefault="00CB157D" w:rsidP="00E4303A">
      <w:pPr>
        <w:pStyle w:val="a3"/>
        <w:numPr>
          <w:ilvl w:val="1"/>
          <w:numId w:val="3"/>
        </w:numPr>
      </w:pPr>
      <w:r w:rsidRPr="00CB157D">
        <w:t>В основе WEP лежит поточный шифр RC4, выбранный из-за своей высокой скорости работы и возможности использования переменной длины ключа. Для подсчета контрольных сумм используется CRC32.</w:t>
      </w:r>
      <w:r>
        <w:t xml:space="preserve">  </w:t>
      </w:r>
      <w:r w:rsidRPr="00CB157D">
        <w:t xml:space="preserve">В настоящее время данная технология является устаревшей, так как её взлом может быть осуществлен всего за несколько минут. Тем не менее, она продолжает широко использоваться. Для безопасности в сетях </w:t>
      </w:r>
      <w:proofErr w:type="spellStart"/>
      <w:r w:rsidRPr="00CB157D">
        <w:t>Wi-Fi</w:t>
      </w:r>
      <w:proofErr w:type="spellEnd"/>
      <w:r w:rsidRPr="00CB157D">
        <w:t xml:space="preserve"> рекомендуется использовать WPA.</w:t>
      </w:r>
    </w:p>
    <w:p w:rsidR="00E4303A" w:rsidRDefault="00CB157D" w:rsidP="00316203">
      <w:pPr>
        <w:pStyle w:val="a3"/>
        <w:numPr>
          <w:ilvl w:val="0"/>
          <w:numId w:val="3"/>
        </w:numPr>
      </w:pPr>
      <w:r>
        <w:t>Какого размера могут быть ключи при использовании шифрования WEP? Из каких частей они состоят?</w:t>
      </w:r>
    </w:p>
    <w:p w:rsidR="00CB157D" w:rsidRDefault="00CB157D" w:rsidP="00E4303A">
      <w:pPr>
        <w:pStyle w:val="a3"/>
        <w:numPr>
          <w:ilvl w:val="1"/>
          <w:numId w:val="3"/>
        </w:numPr>
      </w:pPr>
      <w:r w:rsidRPr="00CB157D">
        <w:t xml:space="preserve">Существует две разновидности WEP: WEP-40 и WEP-104, </w:t>
      </w:r>
      <w:proofErr w:type="gramStart"/>
      <w:r w:rsidRPr="00CB157D">
        <w:t>различающиеся</w:t>
      </w:r>
      <w:proofErr w:type="gramEnd"/>
      <w:r w:rsidRPr="00CB157D">
        <w:t xml:space="preserve"> только длиной ключа.</w:t>
      </w:r>
      <w:r>
        <w:t xml:space="preserve"> </w:t>
      </w:r>
      <w:r w:rsidRPr="00CB157D">
        <w:t xml:space="preserve">Ключи имеют длину 40 и 104 бита для WEP-40 и WEP-104 соответственно. Используются два типа ключей: ключи по умолчанию и назначенные ключи. Назначенный ключ отвечает определенной паре отправитель-получатель. Может иметь любое, заранее оговоренное сторонами значение. Если же </w:t>
      </w:r>
      <w:r w:rsidRPr="00CB157D">
        <w:lastRenderedPageBreak/>
        <w:t xml:space="preserve">стороны предпочтут не использовать назначенный ключ, им выдается один из четырех ключей по умолчанию из специальной таблицы. Для каждого кадра данных создается </w:t>
      </w:r>
      <w:proofErr w:type="spellStart"/>
      <w:r w:rsidRPr="00CB157D">
        <w:t>сид</w:t>
      </w:r>
      <w:proofErr w:type="spellEnd"/>
      <w:r w:rsidRPr="00CB157D">
        <w:t xml:space="preserve"> (англ. </w:t>
      </w:r>
      <w:proofErr w:type="spellStart"/>
      <w:r w:rsidRPr="00CB157D">
        <w:t>Seed</w:t>
      </w:r>
      <w:proofErr w:type="spellEnd"/>
      <w:r w:rsidRPr="00CB157D">
        <w:t>), представляющий собой ключ с присоединенным к нему вектором инициализации.</w:t>
      </w:r>
    </w:p>
    <w:p w:rsidR="00E4303A" w:rsidRDefault="00CB157D" w:rsidP="00316203">
      <w:pPr>
        <w:pStyle w:val="a3"/>
        <w:numPr>
          <w:ilvl w:val="0"/>
          <w:numId w:val="3"/>
        </w:numPr>
      </w:pPr>
      <w:r>
        <w:t>Какие пакеты необходимо перехватывать, чтобы иметь возможность определить ключ WEP?</w:t>
      </w:r>
    </w:p>
    <w:p w:rsidR="00416430" w:rsidRDefault="00416430" w:rsidP="00E4303A">
      <w:pPr>
        <w:pStyle w:val="a3"/>
        <w:numPr>
          <w:ilvl w:val="1"/>
          <w:numId w:val="3"/>
        </w:numPr>
      </w:pPr>
      <w:r w:rsidRPr="00416430">
        <w:t xml:space="preserve">В этом случае нам нужно отфильтровать только пакеты с вектором инициализации (IV-пакеты). Вектор инициализации (IV – </w:t>
      </w:r>
      <w:proofErr w:type="spellStart"/>
      <w:r w:rsidRPr="00416430">
        <w:t>Initialization</w:t>
      </w:r>
      <w:proofErr w:type="spellEnd"/>
      <w:r w:rsidRPr="00416430">
        <w:t xml:space="preserve"> </w:t>
      </w:r>
      <w:proofErr w:type="spellStart"/>
      <w:r w:rsidRPr="00416430">
        <w:t>Vector</w:t>
      </w:r>
      <w:proofErr w:type="spellEnd"/>
      <w:r w:rsidRPr="00416430">
        <w:t>) длиной 24 бита, который добавляется к секретному ключу. WEP использует комбинацию секретного ключа и вектора инициализации в качестве ключа шифрования для алгоритма RC4</w:t>
      </w:r>
      <w:r w:rsidR="00BB2E34" w:rsidRPr="00BB2E34">
        <w:t xml:space="preserve">. </w:t>
      </w:r>
    </w:p>
    <w:p w:rsidR="00E4303A" w:rsidRDefault="00CB157D" w:rsidP="00316203">
      <w:pPr>
        <w:pStyle w:val="a3"/>
        <w:numPr>
          <w:ilvl w:val="0"/>
          <w:numId w:val="3"/>
        </w:numPr>
      </w:pPr>
      <w:r>
        <w:t>В чем заключается основная уязвимость шифрования WEP?</w:t>
      </w:r>
    </w:p>
    <w:p w:rsidR="00BB2E34" w:rsidRPr="00BB2E34" w:rsidRDefault="00BB2E34" w:rsidP="00316203">
      <w:pPr>
        <w:pStyle w:val="a3"/>
        <w:numPr>
          <w:ilvl w:val="1"/>
          <w:numId w:val="3"/>
        </w:numPr>
      </w:pPr>
      <w:r w:rsidRPr="00BB2E34">
        <w:t>Плохое проектирование WEP - основная проблема. Ключ фактически частями передает часть байт этого ключа.</w:t>
      </w:r>
      <w:r>
        <w:t xml:space="preserve"> В алгоритме есть множество слабых мест:</w:t>
      </w:r>
      <w:r w:rsidR="00E4303A">
        <w:t xml:space="preserve"> </w:t>
      </w:r>
      <w:r>
        <w:t>механизмы обмена ключами и проверки целостности данных,</w:t>
      </w:r>
      <w:r w:rsidR="00E4303A">
        <w:t xml:space="preserve"> </w:t>
      </w:r>
      <w:r>
        <w:t xml:space="preserve">малая разрядность ключа и вектора инициализации (англ. </w:t>
      </w:r>
      <w:proofErr w:type="spellStart"/>
      <w:r>
        <w:t>Initialization</w:t>
      </w:r>
      <w:proofErr w:type="spellEnd"/>
      <w:r>
        <w:t xml:space="preserve"> </w:t>
      </w:r>
      <w:proofErr w:type="spellStart"/>
      <w:r>
        <w:t>vector</w:t>
      </w:r>
      <w:proofErr w:type="spellEnd"/>
      <w:r>
        <w:t>),</w:t>
      </w:r>
      <w:r w:rsidR="00E4303A">
        <w:t xml:space="preserve"> </w:t>
      </w:r>
      <w:r>
        <w:t>способ аутентификации,</w:t>
      </w:r>
      <w:r w:rsidR="00E4303A">
        <w:t xml:space="preserve"> </w:t>
      </w:r>
      <w:r>
        <w:t>алгоритм шифрования.</w:t>
      </w:r>
    </w:p>
    <w:p w:rsidR="00E4303A" w:rsidRDefault="00CB157D" w:rsidP="00316203">
      <w:pPr>
        <w:pStyle w:val="a3"/>
        <w:numPr>
          <w:ilvl w:val="0"/>
          <w:numId w:val="3"/>
        </w:numPr>
      </w:pPr>
      <w:r>
        <w:t xml:space="preserve">Какое главное отличие шифрования WPA от WEP? </w:t>
      </w:r>
    </w:p>
    <w:p w:rsidR="00BB2E34" w:rsidRPr="00BB2E34" w:rsidRDefault="00BB2E34" w:rsidP="00E4303A">
      <w:pPr>
        <w:pStyle w:val="a3"/>
        <w:numPr>
          <w:ilvl w:val="1"/>
          <w:numId w:val="3"/>
        </w:numPr>
      </w:pPr>
      <w:r w:rsidRPr="00BB2E34">
        <w:t xml:space="preserve">WPA был разработан как временная альтернатива WEP. Безопасная форма WPA использует шифрование TKIP, которое шифрует пароли для сетевой связи. Хотя это также более слабая форма безопасности, но она намного лучше, чем WEP. </w:t>
      </w:r>
      <w:r>
        <w:t xml:space="preserve">В отличие от </w:t>
      </w:r>
      <w:r w:rsidRPr="00E4303A">
        <w:rPr>
          <w:lang w:val="en-US"/>
        </w:rPr>
        <w:t>WEP</w:t>
      </w:r>
      <w:r w:rsidRPr="00BB2E34">
        <w:t>, WPA шифрует данные каждого клиента отдельно.</w:t>
      </w:r>
    </w:p>
    <w:p w:rsidR="00E4303A" w:rsidRDefault="00CB157D" w:rsidP="00316203">
      <w:pPr>
        <w:pStyle w:val="a3"/>
        <w:numPr>
          <w:ilvl w:val="0"/>
          <w:numId w:val="3"/>
        </w:numPr>
      </w:pPr>
      <w:r>
        <w:t>Какой тип шифрования WPA в настоящее время уязвим для взлома?</w:t>
      </w:r>
    </w:p>
    <w:p w:rsidR="00316203" w:rsidRPr="00316203" w:rsidRDefault="00316203" w:rsidP="00E4303A">
      <w:pPr>
        <w:pStyle w:val="a3"/>
        <w:numPr>
          <w:ilvl w:val="1"/>
          <w:numId w:val="3"/>
        </w:numPr>
      </w:pPr>
      <w:r w:rsidRPr="00E4303A">
        <w:rPr>
          <w:lang w:val="en-US"/>
        </w:rPr>
        <w:t>WPA</w:t>
      </w:r>
      <w:r w:rsidRPr="00316203">
        <w:t>-</w:t>
      </w:r>
      <w:r w:rsidRPr="00E4303A">
        <w:rPr>
          <w:lang w:val="en-US"/>
        </w:rPr>
        <w:t>PSK</w:t>
      </w:r>
      <w:r w:rsidRPr="00316203">
        <w:t xml:space="preserve">. При применении режима </w:t>
      </w:r>
      <w:r w:rsidRPr="00E4303A">
        <w:rPr>
          <w:lang w:val="en-US"/>
        </w:rPr>
        <w:t>PSK</w:t>
      </w:r>
      <w:r w:rsidRPr="00316203">
        <w:t xml:space="preserve"> необходимо ввести один пароль для каждого отдельного узла беспроводной сети </w:t>
      </w:r>
      <w:r w:rsidRPr="00316203">
        <w:lastRenderedPageBreak/>
        <w:t>(беспроводные маршрутизаторы, точки доступа, мосты, клиентские адаптеры). Если пароли совпадают с записями в базе, пользователь получит разрешение на доступ в сеть.</w:t>
      </w:r>
    </w:p>
    <w:p w:rsidR="00E4303A" w:rsidRDefault="00CB157D" w:rsidP="00316203">
      <w:pPr>
        <w:pStyle w:val="a3"/>
        <w:numPr>
          <w:ilvl w:val="0"/>
          <w:numId w:val="3"/>
        </w:numPr>
      </w:pPr>
      <w:r>
        <w:t>Какое условие является обязательным при взломе WPA-PSK? Для чего оно необходимо?</w:t>
      </w:r>
    </w:p>
    <w:p w:rsidR="00316203" w:rsidRPr="00316203" w:rsidRDefault="00316203" w:rsidP="00E4303A">
      <w:pPr>
        <w:pStyle w:val="a3"/>
        <w:numPr>
          <w:ilvl w:val="1"/>
          <w:numId w:val="3"/>
        </w:numPr>
      </w:pPr>
      <w:r w:rsidRPr="00316203">
        <w:t>Нужно чтобы был подключен как минимум один клиент к точке доступа. Так как нам нужно перехватить “</w:t>
      </w:r>
      <w:proofErr w:type="gramStart"/>
      <w:r w:rsidRPr="00316203">
        <w:t>пакет-рукопожатия</w:t>
      </w:r>
      <w:proofErr w:type="gramEnd"/>
      <w:r w:rsidRPr="00316203">
        <w:t>” для последующего перебора.</w:t>
      </w:r>
    </w:p>
    <w:p w:rsidR="00E4303A" w:rsidRDefault="00CB157D" w:rsidP="00316203">
      <w:pPr>
        <w:pStyle w:val="a3"/>
        <w:numPr>
          <w:ilvl w:val="0"/>
          <w:numId w:val="3"/>
        </w:numPr>
      </w:pPr>
      <w:r>
        <w:t>По какому методу осуществляется подбор WPA-PSK ключа?</w:t>
      </w:r>
    </w:p>
    <w:p w:rsidR="00316203" w:rsidRDefault="00316203" w:rsidP="00E4303A">
      <w:pPr>
        <w:pStyle w:val="a3"/>
        <w:numPr>
          <w:ilvl w:val="1"/>
          <w:numId w:val="3"/>
        </w:numPr>
      </w:pPr>
      <w:r>
        <w:t>По методу п</w:t>
      </w:r>
      <w:r w:rsidRPr="00316203">
        <w:t>рямо</w:t>
      </w:r>
      <w:r>
        <w:t>го</w:t>
      </w:r>
      <w:r w:rsidRPr="00316203">
        <w:t xml:space="preserve"> перебор</w:t>
      </w:r>
      <w:r>
        <w:t>а с</w:t>
      </w:r>
      <w:r w:rsidRPr="00316203">
        <w:t xml:space="preserve"> использ</w:t>
      </w:r>
      <w:r>
        <w:t>ованием словарей.</w:t>
      </w:r>
    </w:p>
    <w:p w:rsidR="00E4303A" w:rsidRDefault="00CB157D" w:rsidP="00316203">
      <w:pPr>
        <w:pStyle w:val="a3"/>
        <w:numPr>
          <w:ilvl w:val="0"/>
          <w:numId w:val="3"/>
        </w:numPr>
      </w:pPr>
      <w:r>
        <w:t>От чего самым непосредственным образом зависит успешность подбора ключа?</w:t>
      </w:r>
    </w:p>
    <w:p w:rsidR="00316203" w:rsidRPr="00316203" w:rsidRDefault="00316203" w:rsidP="00E4303A">
      <w:pPr>
        <w:pStyle w:val="a3"/>
        <w:numPr>
          <w:ilvl w:val="1"/>
          <w:numId w:val="3"/>
        </w:numPr>
      </w:pPr>
      <w:r w:rsidRPr="00316203">
        <w:t xml:space="preserve">Подбор ключа </w:t>
      </w:r>
      <w:r w:rsidRPr="00E4303A">
        <w:rPr>
          <w:lang w:val="en-US"/>
        </w:rPr>
        <w:t>WPA</w:t>
      </w:r>
      <w:r w:rsidRPr="00316203">
        <w:t>-</w:t>
      </w:r>
      <w:r w:rsidRPr="00E4303A">
        <w:rPr>
          <w:lang w:val="en-US"/>
        </w:rPr>
        <w:t>PSK</w:t>
      </w:r>
      <w:r w:rsidRPr="00316203">
        <w:t xml:space="preserve"> будет успешным только в том случае, если он будет присутствовать в </w:t>
      </w:r>
      <w:proofErr w:type="gramStart"/>
      <w:r w:rsidRPr="00316203">
        <w:t>словаре</w:t>
      </w:r>
      <w:proofErr w:type="gramEnd"/>
      <w:r w:rsidRPr="00316203">
        <w:t xml:space="preserve"> по которому ведется перебор. Как </w:t>
      </w:r>
      <w:proofErr w:type="gramStart"/>
      <w:r w:rsidRPr="00316203">
        <w:t>правило</w:t>
      </w:r>
      <w:proofErr w:type="gramEnd"/>
      <w:r w:rsidRPr="00316203">
        <w:t xml:space="preserve"> словари содержат слова, несущие некоторую смысловую нагрузку. Правильно подобранный достаточно длинный пароль, не несущий смысловой нагрузки, содержащий символы разного регистра, цифры и специальные символы с очень большой вероятность</w:t>
      </w:r>
      <w:r>
        <w:t>ю</w:t>
      </w:r>
      <w:r w:rsidRPr="00316203">
        <w:t xml:space="preserve"> не будет содержаться в словарях, используемых при переборе. Прямой перебор всех возможных комбинаций в этом случае может занять десятки лет.</w:t>
      </w:r>
    </w:p>
    <w:p w:rsidR="00E4303A" w:rsidRDefault="00CB157D" w:rsidP="00E4303A">
      <w:pPr>
        <w:pStyle w:val="a3"/>
        <w:numPr>
          <w:ilvl w:val="0"/>
          <w:numId w:val="3"/>
        </w:numPr>
      </w:pPr>
      <w:r>
        <w:t>Может ли WPA-PSK обеспечить надежную защиту информации?</w:t>
      </w:r>
    </w:p>
    <w:p w:rsidR="00E06B3C" w:rsidRDefault="00316203" w:rsidP="00E4303A">
      <w:pPr>
        <w:pStyle w:val="a3"/>
        <w:numPr>
          <w:ilvl w:val="1"/>
          <w:numId w:val="3"/>
        </w:numPr>
      </w:pPr>
      <w:r>
        <w:t>Только если правильно составить пароль.</w:t>
      </w:r>
    </w:p>
    <w:p w:rsidR="00E06B3C" w:rsidRDefault="00E06B3C" w:rsidP="00E06B3C">
      <w:pPr>
        <w:rPr>
          <w:rFonts w:ascii="Times New Roman" w:hAnsi="Times New Roman" w:cs="Times New Roman"/>
          <w:sz w:val="28"/>
          <w:szCs w:val="24"/>
        </w:rPr>
      </w:pPr>
      <w:r>
        <w:br w:type="page"/>
      </w:r>
    </w:p>
    <w:p w:rsidR="00E4303A" w:rsidRPr="004303E8" w:rsidRDefault="00E4303A" w:rsidP="00E4303A">
      <w:pPr>
        <w:tabs>
          <w:tab w:val="left" w:pos="1134"/>
        </w:tabs>
        <w:ind w:left="709"/>
        <w:jc w:val="right"/>
      </w:pPr>
      <w:r w:rsidRPr="004303E8">
        <w:lastRenderedPageBreak/>
        <w:t>Таблица 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1"/>
        <w:gridCol w:w="1799"/>
        <w:gridCol w:w="2018"/>
        <w:gridCol w:w="1979"/>
        <w:gridCol w:w="1924"/>
      </w:tblGrid>
      <w:tr w:rsidR="00E4303A" w:rsidRPr="004303E8" w:rsidTr="00260A4E">
        <w:tc>
          <w:tcPr>
            <w:tcW w:w="967" w:type="pct"/>
            <w:tcBorders>
              <w:top w:val="single" w:sz="4" w:space="0" w:color="000000"/>
              <w:left w:val="single" w:sz="4" w:space="0" w:color="000000"/>
              <w:bottom w:val="single" w:sz="4" w:space="0" w:color="000000"/>
              <w:right w:val="single" w:sz="4" w:space="0" w:color="000000"/>
            </w:tcBorders>
            <w:vAlign w:val="center"/>
          </w:tcPr>
          <w:p w:rsidR="00E4303A" w:rsidRPr="004303E8" w:rsidRDefault="00E4303A" w:rsidP="00260A4E">
            <w:pPr>
              <w:tabs>
                <w:tab w:val="left" w:pos="1134"/>
              </w:tabs>
              <w:suppressAutoHyphens/>
              <w:jc w:val="center"/>
              <w:rPr>
                <w:lang w:eastAsia="ar-SA"/>
              </w:rPr>
            </w:pPr>
          </w:p>
        </w:tc>
        <w:tc>
          <w:tcPr>
            <w:tcW w:w="1994" w:type="pct"/>
            <w:gridSpan w:val="2"/>
            <w:tcBorders>
              <w:top w:val="single" w:sz="4" w:space="0" w:color="000000"/>
              <w:left w:val="single" w:sz="4" w:space="0" w:color="000000"/>
              <w:bottom w:val="single" w:sz="4" w:space="0" w:color="000000"/>
              <w:right w:val="single" w:sz="4" w:space="0" w:color="000000"/>
            </w:tcBorders>
            <w:vAlign w:val="center"/>
          </w:tcPr>
          <w:p w:rsidR="00E4303A" w:rsidRPr="004303E8" w:rsidRDefault="00E4303A" w:rsidP="00260A4E">
            <w:pPr>
              <w:tabs>
                <w:tab w:val="left" w:pos="1134"/>
              </w:tabs>
              <w:suppressAutoHyphens/>
              <w:jc w:val="center"/>
              <w:rPr>
                <w:lang w:val="en-US" w:eastAsia="ar-SA"/>
              </w:rPr>
            </w:pPr>
            <w:r w:rsidRPr="004303E8">
              <w:rPr>
                <w:lang w:val="en-US"/>
              </w:rPr>
              <w:t>WEP</w:t>
            </w:r>
          </w:p>
        </w:tc>
        <w:tc>
          <w:tcPr>
            <w:tcW w:w="2039" w:type="pct"/>
            <w:gridSpan w:val="2"/>
            <w:tcBorders>
              <w:top w:val="single" w:sz="4" w:space="0" w:color="000000"/>
              <w:left w:val="single" w:sz="4" w:space="0" w:color="000000"/>
              <w:bottom w:val="single" w:sz="4" w:space="0" w:color="000000"/>
              <w:right w:val="single" w:sz="4" w:space="0" w:color="000000"/>
            </w:tcBorders>
            <w:vAlign w:val="center"/>
          </w:tcPr>
          <w:p w:rsidR="00E4303A" w:rsidRPr="004303E8" w:rsidRDefault="00E4303A" w:rsidP="00260A4E">
            <w:pPr>
              <w:tabs>
                <w:tab w:val="left" w:pos="1134"/>
              </w:tabs>
              <w:suppressAutoHyphens/>
              <w:jc w:val="center"/>
              <w:rPr>
                <w:lang w:val="en-US" w:eastAsia="ar-SA"/>
              </w:rPr>
            </w:pPr>
            <w:r w:rsidRPr="004303E8">
              <w:rPr>
                <w:lang w:val="en-US"/>
              </w:rPr>
              <w:t>WPA-PSK</w:t>
            </w:r>
          </w:p>
        </w:tc>
      </w:tr>
      <w:tr w:rsidR="00E4303A" w:rsidRPr="004303E8" w:rsidTr="00260A4E">
        <w:tc>
          <w:tcPr>
            <w:tcW w:w="967" w:type="pct"/>
            <w:tcBorders>
              <w:top w:val="single" w:sz="4" w:space="0" w:color="000000"/>
              <w:left w:val="single" w:sz="4" w:space="0" w:color="000000"/>
              <w:bottom w:val="single" w:sz="4" w:space="0" w:color="000000"/>
              <w:right w:val="single" w:sz="4" w:space="0" w:color="000000"/>
            </w:tcBorders>
            <w:vAlign w:val="center"/>
          </w:tcPr>
          <w:p w:rsidR="00E4303A" w:rsidRPr="004303E8" w:rsidRDefault="00E4303A" w:rsidP="00260A4E">
            <w:pPr>
              <w:tabs>
                <w:tab w:val="left" w:pos="1134"/>
              </w:tabs>
              <w:suppressAutoHyphens/>
              <w:jc w:val="center"/>
              <w:rPr>
                <w:lang w:eastAsia="ar-SA"/>
              </w:rPr>
            </w:pPr>
            <w:r w:rsidRPr="004303E8">
              <w:t>Пароль</w:t>
            </w:r>
          </w:p>
        </w:tc>
        <w:tc>
          <w:tcPr>
            <w:tcW w:w="940" w:type="pct"/>
            <w:tcBorders>
              <w:top w:val="single" w:sz="4" w:space="0" w:color="000000"/>
              <w:left w:val="single" w:sz="4" w:space="0" w:color="000000"/>
              <w:bottom w:val="single" w:sz="4" w:space="0" w:color="000000"/>
              <w:right w:val="single" w:sz="4" w:space="0" w:color="auto"/>
            </w:tcBorders>
            <w:vAlign w:val="center"/>
          </w:tcPr>
          <w:p w:rsidR="00E4303A" w:rsidRPr="00EC7ECB" w:rsidRDefault="00EC7ECB" w:rsidP="00B47197">
            <w:pPr>
              <w:tabs>
                <w:tab w:val="left" w:pos="1134"/>
              </w:tabs>
              <w:suppressAutoHyphens/>
              <w:jc w:val="center"/>
              <w:rPr>
                <w:lang w:eastAsia="ar-SA"/>
              </w:rPr>
            </w:pPr>
            <w:r>
              <w:rPr>
                <w:lang w:eastAsia="ar-SA"/>
              </w:rPr>
              <w:t>97556</w:t>
            </w:r>
          </w:p>
        </w:tc>
        <w:tc>
          <w:tcPr>
            <w:tcW w:w="1054" w:type="pct"/>
            <w:tcBorders>
              <w:top w:val="single" w:sz="4" w:space="0" w:color="000000"/>
              <w:left w:val="single" w:sz="4" w:space="0" w:color="auto"/>
              <w:bottom w:val="single" w:sz="4" w:space="0" w:color="000000"/>
              <w:right w:val="single" w:sz="4" w:space="0" w:color="000000"/>
            </w:tcBorders>
            <w:vAlign w:val="center"/>
          </w:tcPr>
          <w:p w:rsidR="00E4303A" w:rsidRPr="00B47197" w:rsidRDefault="00B47197" w:rsidP="00260A4E">
            <w:pPr>
              <w:tabs>
                <w:tab w:val="left" w:pos="1134"/>
              </w:tabs>
              <w:suppressAutoHyphens/>
              <w:jc w:val="center"/>
              <w:rPr>
                <w:lang w:val="en-US" w:eastAsia="ar-SA"/>
              </w:rPr>
            </w:pPr>
            <w:r>
              <w:rPr>
                <w:lang w:val="en-US"/>
              </w:rPr>
              <w:t>q</w:t>
            </w:r>
            <w:proofErr w:type="spellStart"/>
            <w:r>
              <w:t>wert</w:t>
            </w:r>
            <w:proofErr w:type="spellEnd"/>
            <w:r>
              <w:rPr>
                <w:lang w:val="en-US"/>
              </w:rPr>
              <w:t>1234</w:t>
            </w:r>
          </w:p>
        </w:tc>
        <w:tc>
          <w:tcPr>
            <w:tcW w:w="1034" w:type="pct"/>
            <w:tcBorders>
              <w:top w:val="single" w:sz="4" w:space="0" w:color="000000"/>
              <w:left w:val="single" w:sz="4" w:space="0" w:color="000000"/>
              <w:bottom w:val="single" w:sz="4" w:space="0" w:color="000000"/>
              <w:right w:val="single" w:sz="4" w:space="0" w:color="auto"/>
            </w:tcBorders>
            <w:vAlign w:val="center"/>
          </w:tcPr>
          <w:p w:rsidR="00E4303A" w:rsidRPr="00EC7ECB" w:rsidRDefault="00EC7ECB" w:rsidP="00B47197">
            <w:pPr>
              <w:tabs>
                <w:tab w:val="left" w:pos="1134"/>
              </w:tabs>
              <w:suppressAutoHyphens/>
              <w:jc w:val="center"/>
              <w:rPr>
                <w:lang w:eastAsia="ar-SA"/>
              </w:rPr>
            </w:pPr>
            <w:r>
              <w:rPr>
                <w:lang w:eastAsia="ar-SA"/>
              </w:rPr>
              <w:t>97556</w:t>
            </w:r>
          </w:p>
        </w:tc>
        <w:tc>
          <w:tcPr>
            <w:tcW w:w="1005" w:type="pct"/>
            <w:tcBorders>
              <w:top w:val="single" w:sz="4" w:space="0" w:color="000000"/>
              <w:left w:val="single" w:sz="4" w:space="0" w:color="auto"/>
              <w:bottom w:val="single" w:sz="4" w:space="0" w:color="000000"/>
              <w:right w:val="single" w:sz="4" w:space="0" w:color="000000"/>
            </w:tcBorders>
            <w:vAlign w:val="center"/>
          </w:tcPr>
          <w:p w:rsidR="00E4303A" w:rsidRPr="00B47197" w:rsidRDefault="00B47197" w:rsidP="00260A4E">
            <w:pPr>
              <w:tabs>
                <w:tab w:val="left" w:pos="1134"/>
              </w:tabs>
              <w:suppressAutoHyphens/>
              <w:jc w:val="center"/>
              <w:rPr>
                <w:lang w:val="en-US" w:eastAsia="ar-SA"/>
              </w:rPr>
            </w:pPr>
            <w:r>
              <w:rPr>
                <w:lang w:val="en-US" w:eastAsia="ar-SA"/>
              </w:rPr>
              <w:t>qwert1234</w:t>
            </w:r>
          </w:p>
        </w:tc>
      </w:tr>
      <w:tr w:rsidR="00E4303A" w:rsidRPr="004303E8" w:rsidTr="00260A4E">
        <w:tc>
          <w:tcPr>
            <w:tcW w:w="967" w:type="pct"/>
            <w:tcBorders>
              <w:top w:val="single" w:sz="4" w:space="0" w:color="000000"/>
              <w:left w:val="single" w:sz="4" w:space="0" w:color="000000"/>
              <w:bottom w:val="single" w:sz="4" w:space="0" w:color="000000"/>
              <w:right w:val="single" w:sz="4" w:space="0" w:color="000000"/>
            </w:tcBorders>
            <w:vAlign w:val="center"/>
          </w:tcPr>
          <w:p w:rsidR="00E4303A" w:rsidRPr="004303E8" w:rsidRDefault="00E4303A" w:rsidP="00260A4E">
            <w:pPr>
              <w:tabs>
                <w:tab w:val="left" w:pos="1134"/>
              </w:tabs>
              <w:suppressAutoHyphens/>
              <w:rPr>
                <w:lang w:eastAsia="ar-SA"/>
              </w:rPr>
            </w:pPr>
            <w:r w:rsidRPr="004303E8">
              <w:t xml:space="preserve">Время определения пароля, </w:t>
            </w:r>
            <w:proofErr w:type="gramStart"/>
            <w:r w:rsidRPr="004303E8">
              <w:t>с</w:t>
            </w:r>
            <w:proofErr w:type="gramEnd"/>
          </w:p>
        </w:tc>
        <w:tc>
          <w:tcPr>
            <w:tcW w:w="940" w:type="pct"/>
            <w:tcBorders>
              <w:top w:val="single" w:sz="4" w:space="0" w:color="000000"/>
              <w:left w:val="single" w:sz="4" w:space="0" w:color="000000"/>
              <w:bottom w:val="single" w:sz="4" w:space="0" w:color="000000"/>
              <w:right w:val="single" w:sz="4" w:space="0" w:color="auto"/>
            </w:tcBorders>
            <w:vAlign w:val="center"/>
          </w:tcPr>
          <w:p w:rsidR="00E4303A" w:rsidRPr="00E4303A" w:rsidRDefault="00E4303A" w:rsidP="00260A4E">
            <w:pPr>
              <w:tabs>
                <w:tab w:val="left" w:pos="1134"/>
              </w:tabs>
              <w:suppressAutoHyphens/>
              <w:jc w:val="center"/>
              <w:rPr>
                <w:lang w:val="en-US" w:eastAsia="ar-SA"/>
              </w:rPr>
            </w:pPr>
            <w:r>
              <w:rPr>
                <w:lang w:val="en-US" w:eastAsia="ar-SA"/>
              </w:rPr>
              <w:t>71</w:t>
            </w:r>
          </w:p>
        </w:tc>
        <w:tc>
          <w:tcPr>
            <w:tcW w:w="1054" w:type="pct"/>
            <w:tcBorders>
              <w:top w:val="single" w:sz="4" w:space="0" w:color="000000"/>
              <w:left w:val="single" w:sz="4" w:space="0" w:color="auto"/>
              <w:bottom w:val="single" w:sz="4" w:space="0" w:color="000000"/>
              <w:right w:val="single" w:sz="4" w:space="0" w:color="000000"/>
            </w:tcBorders>
            <w:vAlign w:val="center"/>
          </w:tcPr>
          <w:p w:rsidR="00E4303A" w:rsidRPr="00B47197" w:rsidRDefault="00B47197" w:rsidP="00260A4E">
            <w:pPr>
              <w:tabs>
                <w:tab w:val="left" w:pos="1134"/>
              </w:tabs>
              <w:suppressAutoHyphens/>
              <w:jc w:val="center"/>
              <w:rPr>
                <w:lang w:val="en-US" w:eastAsia="ar-SA"/>
              </w:rPr>
            </w:pPr>
            <w:r>
              <w:rPr>
                <w:lang w:val="en-US" w:eastAsia="ar-SA"/>
              </w:rPr>
              <w:t>94</w:t>
            </w:r>
          </w:p>
        </w:tc>
        <w:tc>
          <w:tcPr>
            <w:tcW w:w="1034" w:type="pct"/>
            <w:tcBorders>
              <w:top w:val="single" w:sz="4" w:space="0" w:color="000000"/>
              <w:left w:val="single" w:sz="4" w:space="0" w:color="000000"/>
              <w:bottom w:val="single" w:sz="4" w:space="0" w:color="000000"/>
              <w:right w:val="single" w:sz="4" w:space="0" w:color="auto"/>
            </w:tcBorders>
            <w:vAlign w:val="center"/>
          </w:tcPr>
          <w:p w:rsidR="00E4303A" w:rsidRPr="00B47197" w:rsidRDefault="00B47197" w:rsidP="00260A4E">
            <w:pPr>
              <w:tabs>
                <w:tab w:val="left" w:pos="1134"/>
              </w:tabs>
              <w:suppressAutoHyphens/>
              <w:jc w:val="center"/>
              <w:rPr>
                <w:lang w:val="en-US" w:eastAsia="ar-SA"/>
              </w:rPr>
            </w:pPr>
            <w:r>
              <w:rPr>
                <w:lang w:val="en-US" w:eastAsia="ar-SA"/>
              </w:rPr>
              <w:t>153</w:t>
            </w:r>
          </w:p>
        </w:tc>
        <w:tc>
          <w:tcPr>
            <w:tcW w:w="1005" w:type="pct"/>
            <w:tcBorders>
              <w:top w:val="single" w:sz="4" w:space="0" w:color="000000"/>
              <w:left w:val="single" w:sz="4" w:space="0" w:color="auto"/>
              <w:bottom w:val="single" w:sz="4" w:space="0" w:color="000000"/>
              <w:right w:val="single" w:sz="4" w:space="0" w:color="000000"/>
            </w:tcBorders>
            <w:vAlign w:val="center"/>
          </w:tcPr>
          <w:p w:rsidR="00E4303A" w:rsidRPr="00B47197" w:rsidRDefault="00B47197" w:rsidP="00B47197">
            <w:pPr>
              <w:tabs>
                <w:tab w:val="left" w:pos="1134"/>
              </w:tabs>
              <w:suppressAutoHyphens/>
              <w:jc w:val="center"/>
              <w:rPr>
                <w:lang w:val="en-US" w:eastAsia="ar-SA"/>
              </w:rPr>
            </w:pPr>
            <w:r>
              <w:rPr>
                <w:lang w:val="en-US" w:eastAsia="ar-SA"/>
              </w:rPr>
              <w:t>179</w:t>
            </w:r>
          </w:p>
        </w:tc>
      </w:tr>
      <w:tr w:rsidR="00E4303A" w:rsidRPr="004303E8" w:rsidTr="00260A4E">
        <w:tc>
          <w:tcPr>
            <w:tcW w:w="967" w:type="pct"/>
            <w:tcBorders>
              <w:top w:val="single" w:sz="4" w:space="0" w:color="000000"/>
              <w:left w:val="single" w:sz="4" w:space="0" w:color="000000"/>
              <w:bottom w:val="single" w:sz="4" w:space="0" w:color="000000"/>
              <w:right w:val="single" w:sz="4" w:space="0" w:color="000000"/>
            </w:tcBorders>
            <w:vAlign w:val="center"/>
          </w:tcPr>
          <w:p w:rsidR="00E4303A" w:rsidRPr="004303E8" w:rsidRDefault="00E4303A" w:rsidP="00E4303A">
            <w:pPr>
              <w:tabs>
                <w:tab w:val="left" w:pos="1134"/>
              </w:tabs>
              <w:suppressAutoHyphens/>
              <w:rPr>
                <w:lang w:eastAsia="ar-SA"/>
              </w:rPr>
            </w:pPr>
            <w:r w:rsidRPr="004303E8">
              <w:t xml:space="preserve">Количество пакетов, </w:t>
            </w:r>
            <w:r>
              <w:t>необходимых для определения па</w:t>
            </w:r>
            <w:r w:rsidRPr="004303E8">
              <w:t>роля</w:t>
            </w:r>
          </w:p>
        </w:tc>
        <w:tc>
          <w:tcPr>
            <w:tcW w:w="940" w:type="pct"/>
            <w:tcBorders>
              <w:top w:val="single" w:sz="4" w:space="0" w:color="000000"/>
              <w:left w:val="single" w:sz="4" w:space="0" w:color="000000"/>
              <w:bottom w:val="single" w:sz="4" w:space="0" w:color="000000"/>
              <w:right w:val="single" w:sz="4" w:space="0" w:color="auto"/>
            </w:tcBorders>
            <w:vAlign w:val="center"/>
          </w:tcPr>
          <w:p w:rsidR="00E4303A" w:rsidRPr="00B338D1" w:rsidRDefault="00B338D1" w:rsidP="00260A4E">
            <w:pPr>
              <w:tabs>
                <w:tab w:val="left" w:pos="1134"/>
              </w:tabs>
              <w:suppressAutoHyphens/>
              <w:jc w:val="center"/>
              <w:rPr>
                <w:lang w:eastAsia="ar-SA"/>
              </w:rPr>
            </w:pPr>
            <w:r>
              <w:rPr>
                <w:lang w:eastAsia="ar-SA"/>
              </w:rPr>
              <w:t>36310</w:t>
            </w:r>
          </w:p>
        </w:tc>
        <w:tc>
          <w:tcPr>
            <w:tcW w:w="1054" w:type="pct"/>
            <w:tcBorders>
              <w:top w:val="single" w:sz="4" w:space="0" w:color="000000"/>
              <w:left w:val="single" w:sz="4" w:space="0" w:color="auto"/>
              <w:bottom w:val="single" w:sz="4" w:space="0" w:color="000000"/>
              <w:right w:val="single" w:sz="4" w:space="0" w:color="000000"/>
            </w:tcBorders>
            <w:vAlign w:val="center"/>
          </w:tcPr>
          <w:p w:rsidR="00E4303A" w:rsidRPr="00B338D1" w:rsidRDefault="00B338D1" w:rsidP="00260A4E">
            <w:pPr>
              <w:tabs>
                <w:tab w:val="left" w:pos="1134"/>
              </w:tabs>
              <w:suppressAutoHyphens/>
              <w:jc w:val="center"/>
              <w:rPr>
                <w:lang w:eastAsia="ar-SA"/>
              </w:rPr>
            </w:pPr>
            <w:r>
              <w:rPr>
                <w:lang w:eastAsia="ar-SA"/>
              </w:rPr>
              <w:t>45260</w:t>
            </w:r>
          </w:p>
        </w:tc>
        <w:tc>
          <w:tcPr>
            <w:tcW w:w="1034" w:type="pct"/>
            <w:tcBorders>
              <w:top w:val="single" w:sz="4" w:space="0" w:color="000000"/>
              <w:left w:val="single" w:sz="4" w:space="0" w:color="000000"/>
              <w:bottom w:val="single" w:sz="4" w:space="0" w:color="000000"/>
              <w:right w:val="single" w:sz="4" w:space="0" w:color="auto"/>
            </w:tcBorders>
            <w:vAlign w:val="center"/>
          </w:tcPr>
          <w:p w:rsidR="00E4303A" w:rsidRPr="00B47197" w:rsidRDefault="00B47197" w:rsidP="00260A4E">
            <w:pPr>
              <w:tabs>
                <w:tab w:val="left" w:pos="1134"/>
              </w:tabs>
              <w:suppressAutoHyphens/>
              <w:jc w:val="center"/>
              <w:rPr>
                <w:lang w:val="en-US" w:eastAsia="ar-SA"/>
              </w:rPr>
            </w:pPr>
            <w:r>
              <w:rPr>
                <w:lang w:val="en-US" w:eastAsia="ar-SA"/>
              </w:rPr>
              <w:t>1225</w:t>
            </w:r>
          </w:p>
        </w:tc>
        <w:tc>
          <w:tcPr>
            <w:tcW w:w="1005" w:type="pct"/>
            <w:tcBorders>
              <w:top w:val="single" w:sz="4" w:space="0" w:color="000000"/>
              <w:left w:val="single" w:sz="4" w:space="0" w:color="auto"/>
              <w:bottom w:val="single" w:sz="4" w:space="0" w:color="000000"/>
              <w:right w:val="single" w:sz="4" w:space="0" w:color="000000"/>
            </w:tcBorders>
            <w:vAlign w:val="center"/>
          </w:tcPr>
          <w:p w:rsidR="00E4303A" w:rsidRPr="00B47197" w:rsidRDefault="00B47197" w:rsidP="00B47197">
            <w:pPr>
              <w:tabs>
                <w:tab w:val="left" w:pos="1134"/>
              </w:tabs>
              <w:suppressAutoHyphens/>
              <w:jc w:val="center"/>
              <w:rPr>
                <w:lang w:val="en-US" w:eastAsia="ar-SA"/>
              </w:rPr>
            </w:pPr>
            <w:r>
              <w:rPr>
                <w:lang w:val="en-US" w:eastAsia="ar-SA"/>
              </w:rPr>
              <w:t>2038</w:t>
            </w:r>
          </w:p>
        </w:tc>
      </w:tr>
    </w:tbl>
    <w:p w:rsidR="00E4303A" w:rsidRDefault="00E4303A" w:rsidP="00E4303A">
      <w:pPr>
        <w:pStyle w:val="a3"/>
      </w:pPr>
    </w:p>
    <w:p w:rsidR="00EC7ECB" w:rsidRDefault="00EC7ECB" w:rsidP="00E4303A">
      <w:pPr>
        <w:pStyle w:val="a3"/>
      </w:pPr>
      <w:r>
        <w:t>Примеры экранных форм</w:t>
      </w:r>
    </w:p>
    <w:p w:rsidR="00EC7ECB" w:rsidRPr="00EC7ECB" w:rsidRDefault="00EC7ECB" w:rsidP="00EC7ECB">
      <w:pPr>
        <w:pStyle w:val="a3"/>
        <w:ind w:firstLine="0"/>
        <w:rPr>
          <w:lang w:val="en-US"/>
        </w:rPr>
      </w:pPr>
      <w:r>
        <w:rPr>
          <w:lang w:val="en-US"/>
        </w:rPr>
        <w:tab/>
        <w:t>WEP</w:t>
      </w:r>
    </w:p>
    <w:p w:rsidR="00EC7ECB" w:rsidRDefault="00E06B3C" w:rsidP="00E4303A">
      <w:pPr>
        <w:pStyle w:val="a3"/>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85pt;height:177.3pt">
            <v:imagedata r:id="rId6" o:title="Аннотация 2019-12-22 205547"/>
          </v:shape>
        </w:pict>
      </w:r>
    </w:p>
    <w:p w:rsidR="00EC7ECB" w:rsidRPr="00EC7ECB" w:rsidRDefault="00EC7ECB" w:rsidP="00E4303A">
      <w:pPr>
        <w:pStyle w:val="a3"/>
        <w:rPr>
          <w:lang w:val="en-US"/>
        </w:rPr>
      </w:pPr>
      <w:r>
        <w:rPr>
          <w:lang w:val="en-US"/>
        </w:rPr>
        <w:t>WPA-PSK</w:t>
      </w:r>
    </w:p>
    <w:p w:rsidR="00EC7ECB" w:rsidRDefault="00EC7ECB" w:rsidP="00E4303A">
      <w:pPr>
        <w:pStyle w:val="a3"/>
      </w:pPr>
      <w:r w:rsidRPr="00EC7ECB">
        <w:drawing>
          <wp:inline distT="0" distB="0" distL="0" distR="0" wp14:anchorId="49024642" wp14:editId="66EFE190">
            <wp:extent cx="4278586" cy="23241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76462" cy="2322946"/>
                    </a:xfrm>
                    <a:prstGeom prst="rect">
                      <a:avLst/>
                    </a:prstGeom>
                  </pic:spPr>
                </pic:pic>
              </a:graphicData>
            </a:graphic>
          </wp:inline>
        </w:drawing>
      </w:r>
    </w:p>
    <w:p w:rsidR="00B77B0D" w:rsidRDefault="00B77B0D" w:rsidP="0006591B">
      <w:pPr>
        <w:pStyle w:val="a3"/>
        <w:rPr>
          <w:lang w:val="en-US"/>
        </w:rPr>
      </w:pPr>
    </w:p>
    <w:p w:rsidR="0006591B" w:rsidRDefault="0006591B" w:rsidP="0006591B">
      <w:pPr>
        <w:pStyle w:val="a3"/>
      </w:pPr>
      <w:bookmarkStart w:id="0" w:name="_GoBack"/>
      <w:bookmarkEnd w:id="0"/>
      <w:r>
        <w:lastRenderedPageBreak/>
        <w:t>Вывод.</w:t>
      </w:r>
    </w:p>
    <w:p w:rsidR="0006591B" w:rsidRDefault="0006591B" w:rsidP="00B338D1">
      <w:pPr>
        <w:pStyle w:val="a3"/>
      </w:pPr>
      <w:r>
        <w:t>При использовании алгоритма WEP</w:t>
      </w:r>
      <w:r w:rsidR="00B338D1">
        <w:t xml:space="preserve"> </w:t>
      </w:r>
      <w:r>
        <w:t>получить доступ к сети возможно за несколько минут, при наличии активного клиента, подключенного к данной точке доступа.</w:t>
      </w:r>
      <w:r w:rsidR="00B338D1">
        <w:t xml:space="preserve"> </w:t>
      </w:r>
      <w:r>
        <w:t>Продолжительность ожидани</w:t>
      </w:r>
      <w:r w:rsidR="00B338D1">
        <w:t xml:space="preserve">я зависит от активности в сети. </w:t>
      </w:r>
      <w:r>
        <w:t>Если к точке доступа никто не подключен, то время может затянуться.</w:t>
      </w:r>
      <w:r w:rsidR="00B338D1">
        <w:t xml:space="preserve"> </w:t>
      </w:r>
      <w:r>
        <w:t>Расстояние до точки доступа не так важно, как активность в сети</w:t>
      </w:r>
      <w:r w:rsidR="00B338D1">
        <w:t>.</w:t>
      </w:r>
      <w:r w:rsidR="00B338D1" w:rsidRPr="004303E8">
        <w:rPr>
          <w:rStyle w:val="apple-style-span"/>
        </w:rPr>
        <w:t xml:space="preserve"> К примеру:  если клиентский компьютер загружает через взламывающую точку большой файл либо просматривает потоковое видео, то количество необходимых пакетов накопится довольно быстро (10-30 минут). Если же активного трафика нет, то необходимое число пакетов может перехватываться длительное время (целые дни).</w:t>
      </w:r>
    </w:p>
    <w:p w:rsidR="0006591B" w:rsidRDefault="00B338D1" w:rsidP="00B338D1">
      <w:pPr>
        <w:pStyle w:val="a3"/>
      </w:pPr>
      <w:r w:rsidRPr="004303E8">
        <w:t xml:space="preserve">Подбор  ключа </w:t>
      </w:r>
      <w:r w:rsidRPr="004303E8">
        <w:rPr>
          <w:lang w:val="en-US"/>
        </w:rPr>
        <w:t>WPA</w:t>
      </w:r>
      <w:r w:rsidRPr="004303E8">
        <w:t>-</w:t>
      </w:r>
      <w:r w:rsidRPr="004303E8">
        <w:rPr>
          <w:lang w:val="en-US"/>
        </w:rPr>
        <w:t>PSK</w:t>
      </w:r>
      <w:r w:rsidRPr="004303E8">
        <w:t xml:space="preserve"> будет успешным только в том случае, если он будет присутствовать в </w:t>
      </w:r>
      <w:proofErr w:type="gramStart"/>
      <w:r w:rsidRPr="004303E8">
        <w:t>словаре</w:t>
      </w:r>
      <w:proofErr w:type="gramEnd"/>
      <w:r w:rsidRPr="004303E8">
        <w:t xml:space="preserve"> по которому ведется перебор. </w:t>
      </w:r>
      <w:r>
        <w:t>Его можно легко найти на просторах интернета или создать свой. Но д</w:t>
      </w:r>
      <w:r w:rsidR="0006591B">
        <w:t xml:space="preserve">анный способ не оптимальный, т.к. если словарь на несколько тысяч комбинаций, перебор получается очень долгим и часто случается, что пароля, установленного на роутере, нет в нашем словаре. Такой способ удобен для перебора популярных комбинаций, таких как: 12345678, </w:t>
      </w:r>
      <w:proofErr w:type="spellStart"/>
      <w:r w:rsidR="0006591B">
        <w:t>qwertyui</w:t>
      </w:r>
      <w:proofErr w:type="spellEnd"/>
      <w:r w:rsidR="0006591B">
        <w:t xml:space="preserve"> и т.д.</w:t>
      </w:r>
      <w:r>
        <w:t xml:space="preserve"> В </w:t>
      </w:r>
      <w:r w:rsidRPr="00B338D1">
        <w:t>случае сложных паролей данный способ может не иметь никакого успеха.</w:t>
      </w:r>
    </w:p>
    <w:p w:rsidR="00B338D1" w:rsidRDefault="00B338D1" w:rsidP="00B338D1">
      <w:pPr>
        <w:pStyle w:val="a3"/>
      </w:pPr>
      <w:r>
        <w:t xml:space="preserve">Анализ устойчивости </w:t>
      </w:r>
      <w:proofErr w:type="gramStart"/>
      <w:r>
        <w:t>беспроводных</w:t>
      </w:r>
      <w:proofErr w:type="gramEnd"/>
      <w:r>
        <w:t xml:space="preserve"> показал, что алгоритм обеспечения безопасности WEP , ровно так же, как и </w:t>
      </w:r>
      <w:r w:rsidRPr="004303E8">
        <w:rPr>
          <w:lang w:val="en-US"/>
        </w:rPr>
        <w:t>WPA</w:t>
      </w:r>
      <w:r w:rsidRPr="00B338D1">
        <w:t>-</w:t>
      </w:r>
      <w:r w:rsidRPr="004303E8">
        <w:rPr>
          <w:lang w:val="en-US"/>
        </w:rPr>
        <w:t>PSK</w:t>
      </w:r>
      <w:r>
        <w:t>,  давно скомпрометирован и использование его для ограничения доступа просто нецелесообразно.</w:t>
      </w:r>
    </w:p>
    <w:p w:rsidR="00B338D1" w:rsidRDefault="00B338D1" w:rsidP="00B338D1">
      <w:pPr>
        <w:pStyle w:val="a3"/>
      </w:pPr>
    </w:p>
    <w:p w:rsidR="00CB157D" w:rsidRPr="00CB157D" w:rsidRDefault="00CB157D" w:rsidP="00CB157D"/>
    <w:sectPr w:rsidR="00CB157D" w:rsidRPr="00CB15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142ED"/>
    <w:multiLevelType w:val="hybridMultilevel"/>
    <w:tmpl w:val="F40294EC"/>
    <w:lvl w:ilvl="0" w:tplc="B330A49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C0C5960"/>
    <w:multiLevelType w:val="hybridMultilevel"/>
    <w:tmpl w:val="2BA6EF72"/>
    <w:lvl w:ilvl="0" w:tplc="5BFC6E22">
      <w:start w:val="1"/>
      <w:numFmt w:val="decimal"/>
      <w:lvlText w:val="%1."/>
      <w:lvlJc w:val="left"/>
      <w:pPr>
        <w:ind w:left="1065" w:hanging="705"/>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92685A"/>
    <w:multiLevelType w:val="multilevel"/>
    <w:tmpl w:val="4E4C2588"/>
    <w:lvl w:ilvl="0">
      <w:start w:val="6"/>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4A350BE1"/>
    <w:multiLevelType w:val="multilevel"/>
    <w:tmpl w:val="E1F64936"/>
    <w:lvl w:ilvl="0">
      <w:start w:val="5"/>
      <w:numFmt w:val="decimal"/>
      <w:lvlText w:val="%1."/>
      <w:lvlJc w:val="left"/>
      <w:pPr>
        <w:ind w:left="450" w:hanging="45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nsid w:val="5D734EB0"/>
    <w:multiLevelType w:val="hybridMultilevel"/>
    <w:tmpl w:val="11EAC5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D747349"/>
    <w:multiLevelType w:val="hybridMultilevel"/>
    <w:tmpl w:val="00D08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1150C43"/>
    <w:multiLevelType w:val="hybridMultilevel"/>
    <w:tmpl w:val="1C86A5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6"/>
  </w:num>
  <w:num w:numId="5">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57D"/>
    <w:rsid w:val="0006591B"/>
    <w:rsid w:val="00191EBA"/>
    <w:rsid w:val="00316203"/>
    <w:rsid w:val="00416430"/>
    <w:rsid w:val="00573108"/>
    <w:rsid w:val="00725009"/>
    <w:rsid w:val="00B338D1"/>
    <w:rsid w:val="00B47197"/>
    <w:rsid w:val="00B77B0D"/>
    <w:rsid w:val="00BB2E34"/>
    <w:rsid w:val="00C67E17"/>
    <w:rsid w:val="00CB157D"/>
    <w:rsid w:val="00E06B3C"/>
    <w:rsid w:val="00E4303A"/>
    <w:rsid w:val="00EB34D9"/>
    <w:rsid w:val="00EC7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91EBA"/>
    <w:pPr>
      <w:keepNext/>
      <w:keepLines/>
      <w:spacing w:before="200" w:after="0" w:line="36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w:basedOn w:val="a"/>
    <w:link w:val="a4"/>
    <w:autoRedefine/>
    <w:qFormat/>
    <w:rsid w:val="00EB34D9"/>
    <w:pPr>
      <w:spacing w:line="360" w:lineRule="auto"/>
      <w:ind w:firstLine="709"/>
      <w:contextualSpacing/>
    </w:pPr>
    <w:rPr>
      <w:rFonts w:ascii="Times New Roman" w:hAnsi="Times New Roman" w:cs="Times New Roman"/>
      <w:sz w:val="28"/>
      <w:szCs w:val="24"/>
    </w:rPr>
  </w:style>
  <w:style w:type="character" w:customStyle="1" w:styleId="a4">
    <w:name w:val="Курсовая Знак"/>
    <w:basedOn w:val="a0"/>
    <w:link w:val="a3"/>
    <w:rsid w:val="00EB34D9"/>
    <w:rPr>
      <w:rFonts w:ascii="Times New Roman" w:hAnsi="Times New Roman" w:cs="Times New Roman"/>
      <w:sz w:val="28"/>
      <w:szCs w:val="24"/>
    </w:rPr>
  </w:style>
  <w:style w:type="character" w:customStyle="1" w:styleId="20">
    <w:name w:val="Заголовок 2 Знак"/>
    <w:basedOn w:val="a0"/>
    <w:link w:val="2"/>
    <w:uiPriority w:val="9"/>
    <w:rsid w:val="00191EBA"/>
    <w:rPr>
      <w:rFonts w:ascii="Times New Roman" w:eastAsiaTheme="majorEastAsia" w:hAnsi="Times New Roman" w:cstheme="majorBidi"/>
      <w:b/>
      <w:bCs/>
      <w:sz w:val="28"/>
      <w:szCs w:val="26"/>
    </w:rPr>
  </w:style>
  <w:style w:type="paragraph" w:styleId="a5">
    <w:name w:val="List Paragraph"/>
    <w:basedOn w:val="a"/>
    <w:uiPriority w:val="34"/>
    <w:qFormat/>
    <w:rsid w:val="00CB157D"/>
    <w:pPr>
      <w:ind w:left="720"/>
      <w:contextualSpacing/>
    </w:pPr>
  </w:style>
  <w:style w:type="character" w:customStyle="1" w:styleId="apple-style-span">
    <w:name w:val="apple-style-span"/>
    <w:basedOn w:val="a0"/>
    <w:rsid w:val="00B338D1"/>
  </w:style>
  <w:style w:type="paragraph" w:styleId="a6">
    <w:name w:val="Balloon Text"/>
    <w:basedOn w:val="a"/>
    <w:link w:val="a7"/>
    <w:uiPriority w:val="99"/>
    <w:semiHidden/>
    <w:unhideWhenUsed/>
    <w:rsid w:val="00EC7EC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7E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91EBA"/>
    <w:pPr>
      <w:keepNext/>
      <w:keepLines/>
      <w:spacing w:before="200" w:after="0" w:line="36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w:basedOn w:val="a"/>
    <w:link w:val="a4"/>
    <w:autoRedefine/>
    <w:qFormat/>
    <w:rsid w:val="00EB34D9"/>
    <w:pPr>
      <w:spacing w:line="360" w:lineRule="auto"/>
      <w:ind w:firstLine="709"/>
      <w:contextualSpacing/>
    </w:pPr>
    <w:rPr>
      <w:rFonts w:ascii="Times New Roman" w:hAnsi="Times New Roman" w:cs="Times New Roman"/>
      <w:sz w:val="28"/>
      <w:szCs w:val="24"/>
    </w:rPr>
  </w:style>
  <w:style w:type="character" w:customStyle="1" w:styleId="a4">
    <w:name w:val="Курсовая Знак"/>
    <w:basedOn w:val="a0"/>
    <w:link w:val="a3"/>
    <w:rsid w:val="00EB34D9"/>
    <w:rPr>
      <w:rFonts w:ascii="Times New Roman" w:hAnsi="Times New Roman" w:cs="Times New Roman"/>
      <w:sz w:val="28"/>
      <w:szCs w:val="24"/>
    </w:rPr>
  </w:style>
  <w:style w:type="character" w:customStyle="1" w:styleId="20">
    <w:name w:val="Заголовок 2 Знак"/>
    <w:basedOn w:val="a0"/>
    <w:link w:val="2"/>
    <w:uiPriority w:val="9"/>
    <w:rsid w:val="00191EBA"/>
    <w:rPr>
      <w:rFonts w:ascii="Times New Roman" w:eastAsiaTheme="majorEastAsia" w:hAnsi="Times New Roman" w:cstheme="majorBidi"/>
      <w:b/>
      <w:bCs/>
      <w:sz w:val="28"/>
      <w:szCs w:val="26"/>
    </w:rPr>
  </w:style>
  <w:style w:type="paragraph" w:styleId="a5">
    <w:name w:val="List Paragraph"/>
    <w:basedOn w:val="a"/>
    <w:uiPriority w:val="34"/>
    <w:qFormat/>
    <w:rsid w:val="00CB157D"/>
    <w:pPr>
      <w:ind w:left="720"/>
      <w:contextualSpacing/>
    </w:pPr>
  </w:style>
  <w:style w:type="character" w:customStyle="1" w:styleId="apple-style-span">
    <w:name w:val="apple-style-span"/>
    <w:basedOn w:val="a0"/>
    <w:rsid w:val="00B338D1"/>
  </w:style>
  <w:style w:type="paragraph" w:styleId="a6">
    <w:name w:val="Balloon Text"/>
    <w:basedOn w:val="a"/>
    <w:link w:val="a7"/>
    <w:uiPriority w:val="99"/>
    <w:semiHidden/>
    <w:unhideWhenUsed/>
    <w:rsid w:val="00EC7EC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7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518057">
      <w:bodyDiv w:val="1"/>
      <w:marLeft w:val="0"/>
      <w:marRight w:val="0"/>
      <w:marTop w:val="0"/>
      <w:marBottom w:val="0"/>
      <w:divBdr>
        <w:top w:val="none" w:sz="0" w:space="0" w:color="auto"/>
        <w:left w:val="none" w:sz="0" w:space="0" w:color="auto"/>
        <w:bottom w:val="none" w:sz="0" w:space="0" w:color="auto"/>
        <w:right w:val="none" w:sz="0" w:space="0" w:color="auto"/>
      </w:divBdr>
    </w:div>
    <w:div w:id="213952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838</Words>
  <Characters>4777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5</cp:revision>
  <dcterms:created xsi:type="dcterms:W3CDTF">2019-12-22T16:59:00Z</dcterms:created>
  <dcterms:modified xsi:type="dcterms:W3CDTF">2019-12-22T18:45:00Z</dcterms:modified>
</cp:coreProperties>
</file>