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ADAE" w14:textId="77777777" w:rsidR="00953BB4" w:rsidRPr="00DB4310" w:rsidRDefault="00E96910">
      <w:pPr>
        <w:pStyle w:val="Title"/>
        <w:rPr>
          <w:lang w:val="es-ES"/>
        </w:rPr>
      </w:pPr>
      <w:r w:rsidRPr="00DB4310">
        <w:rPr>
          <w:lang w:val="es-ES"/>
        </w:rPr>
        <w:t>Guía de despliegue de Intranet SQL</w:t>
      </w:r>
    </w:p>
    <w:p w14:paraId="33B9D062" w14:textId="77777777" w:rsidR="00953BB4" w:rsidRPr="00026FE0" w:rsidRDefault="00E96910">
      <w:pPr>
        <w:pStyle w:val="Subtitle"/>
        <w:rPr>
          <w:lang w:val="es-ES"/>
        </w:rPr>
      </w:pPr>
      <w:r w:rsidRPr="00026FE0">
        <w:rPr>
          <w:lang w:val="es-ES"/>
        </w:rPr>
        <w:t>Versión documental 2  ·  Código entregado el 3 de octubre de 2026</w:t>
      </w:r>
    </w:p>
    <w:p w14:paraId="3338535B" w14:textId="77777777" w:rsidR="00953BB4" w:rsidRPr="00026FE0" w:rsidRDefault="00E96910">
      <w:pPr>
        <w:rPr>
          <w:lang w:val="es-ES"/>
        </w:rPr>
      </w:pPr>
      <w:r w:rsidRPr="00026FE0">
        <w:rPr>
          <w:lang w:val="es-ES"/>
        </w:rPr>
        <w:t>Procedimiento para instalar y operar el proyecto actualizado en Windows 11. Incluye Waitress, IIS o Caddy, acceso de solo lectura a XGA, correo SMTP y Microsoft Graph, servicios Windows y recuperación. Los nombres de dominio, buzones y rutas de ejemplo deben sustituirse por los aprobados por IT.</w:t>
      </w:r>
    </w:p>
    <w:p w14:paraId="7DC373E0" w14:textId="77777777" w:rsidR="00953BB4" w:rsidRPr="00026FE0" w:rsidRDefault="00E96910">
      <w:pPr>
        <w:pStyle w:val="Heading1"/>
        <w:rPr>
          <w:lang w:val="es-ES"/>
        </w:rPr>
      </w:pPr>
      <w:r w:rsidRPr="00026FE0">
        <w:rPr>
          <w:lang w:val="es-ES"/>
        </w:rPr>
        <w:t>1 Preparación y decisiones de IT</w:t>
      </w:r>
    </w:p>
    <w:p w14:paraId="6D7C06C8" w14:textId="77777777" w:rsidR="00953BB4" w:rsidRPr="00026FE0" w:rsidRDefault="00E96910">
      <w:pPr>
        <w:rPr>
          <w:lang w:val="es-ES"/>
        </w:rPr>
      </w:pPr>
      <w:r w:rsidRPr="00026FE0">
        <w:rPr>
          <w:b/>
          <w:lang w:val="es-ES"/>
        </w:rPr>
        <w:t>Orden recomendado.</w:t>
      </w:r>
      <w:r w:rsidRPr="00026FE0">
        <w:rPr>
          <w:lang w:val="es-ES"/>
        </w:rPr>
        <w:t xml:space="preserve"> Preparar el entorno y la base, comprobar Waitress localmente, validar XGA con un periodo pequeño, probar correo en modo file, configurar proxy HTTPS, instalar servicios y completar la aceptación. No activar envíos reales hasta confirmar remitente y destinatario de prueba.</w:t>
      </w:r>
    </w:p>
    <w:tbl>
      <w:tblPr>
        <w:tblW w:w="0" w:type="auto"/>
        <w:jc w:val="center"/>
        <w:tblLayout w:type="fixed"/>
        <w:tblLook w:val="04A0" w:firstRow="1" w:lastRow="0" w:firstColumn="1" w:lastColumn="0" w:noHBand="0" w:noVBand="1"/>
      </w:tblPr>
      <w:tblGrid>
        <w:gridCol w:w="2304"/>
        <w:gridCol w:w="7632"/>
      </w:tblGrid>
      <w:tr w:rsidR="00953BB4" w14:paraId="18452B7B"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31EDE7BF" w14:textId="77777777" w:rsidR="00953BB4" w:rsidRDefault="00E96910">
            <w:pPr>
              <w:spacing w:before="40" w:after="40" w:line="245" w:lineRule="auto"/>
            </w:pPr>
            <w:r>
              <w:rPr>
                <w:b/>
                <w:color w:val="FFFFFF"/>
                <w:sz w:val="20"/>
              </w:rPr>
              <w:t>Dato</w:t>
            </w:r>
          </w:p>
        </w:tc>
        <w:tc>
          <w:tcPr>
            <w:tcW w:w="7632"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23B4949E" w14:textId="77777777" w:rsidR="00953BB4" w:rsidRDefault="00E96910">
            <w:pPr>
              <w:spacing w:before="40" w:after="40" w:line="245" w:lineRule="auto"/>
            </w:pPr>
            <w:r>
              <w:rPr>
                <w:b/>
                <w:color w:val="FFFFFF"/>
                <w:sz w:val="20"/>
              </w:rPr>
              <w:t>Situación o decisión necesaria</w:t>
            </w:r>
          </w:p>
        </w:tc>
      </w:tr>
      <w:tr w:rsidR="00953BB4" w:rsidRPr="00FE40E9" w14:paraId="10448A8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4BDAE1F" w14:textId="77777777" w:rsidR="00953BB4" w:rsidRDefault="00E96910">
            <w:pPr>
              <w:spacing w:before="40" w:after="40" w:line="245" w:lineRule="auto"/>
            </w:pPr>
            <w:r>
              <w:rPr>
                <w:sz w:val="20"/>
              </w:rPr>
              <w:t>Equipo</w:t>
            </w:r>
          </w:p>
        </w:tc>
        <w:tc>
          <w:tcPr>
            <w:tcW w:w="763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41D7B2A" w14:textId="77777777" w:rsidR="00953BB4" w:rsidRPr="00026FE0" w:rsidRDefault="00E96910">
            <w:pPr>
              <w:spacing w:before="40" w:after="40" w:line="245" w:lineRule="auto"/>
              <w:rPr>
                <w:lang w:val="es-ES"/>
              </w:rPr>
            </w:pPr>
            <w:r w:rsidRPr="00026FE0">
              <w:rPr>
                <w:sz w:val="20"/>
                <w:lang w:val="es-ES"/>
              </w:rPr>
              <w:t>Windows 11; confirmar edición compatible si se elige IIS.</w:t>
            </w:r>
          </w:p>
        </w:tc>
      </w:tr>
      <w:tr w:rsidR="00953BB4" w:rsidRPr="00442C7E" w14:paraId="2420F8C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D1B44B" w14:textId="77777777" w:rsidR="00953BB4" w:rsidRDefault="00E96910">
            <w:pPr>
              <w:spacing w:before="40" w:after="40" w:line="245" w:lineRule="auto"/>
            </w:pPr>
            <w:r>
              <w:rPr>
                <w:sz w:val="20"/>
              </w:rPr>
              <w:t>Servidor web</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0277BB" w14:textId="77777777" w:rsidR="00953BB4" w:rsidRPr="00026FE0" w:rsidRDefault="00E96910">
            <w:pPr>
              <w:spacing w:before="40" w:after="40" w:line="245" w:lineRule="auto"/>
              <w:rPr>
                <w:lang w:val="es-ES"/>
              </w:rPr>
            </w:pPr>
            <w:r w:rsidRPr="00026FE0">
              <w:rPr>
                <w:sz w:val="20"/>
                <w:lang w:val="es-ES"/>
              </w:rPr>
              <w:t>IIS con ARR y URL Rewrite pendiente de autorización; alternativa Caddy.</w:t>
            </w:r>
          </w:p>
        </w:tc>
      </w:tr>
      <w:tr w:rsidR="00953BB4" w:rsidRPr="00442C7E" w14:paraId="50838E1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9E4E742" w14:textId="77777777" w:rsidR="00953BB4" w:rsidRDefault="00E96910">
            <w:pPr>
              <w:spacing w:before="40" w:after="40" w:line="245" w:lineRule="auto"/>
            </w:pPr>
            <w:r>
              <w:rPr>
                <w:sz w:val="20"/>
              </w:rPr>
              <w:t>Cuenta Windows</w:t>
            </w:r>
          </w:p>
        </w:tc>
        <w:tc>
          <w:tcPr>
            <w:tcW w:w="763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0BD0581" w14:textId="77777777" w:rsidR="00953BB4" w:rsidRPr="00026FE0" w:rsidRDefault="00E96910">
            <w:pPr>
              <w:spacing w:before="40" w:after="40" w:line="245" w:lineRule="auto"/>
              <w:rPr>
                <w:lang w:val="es-ES"/>
              </w:rPr>
            </w:pPr>
            <w:r w:rsidRPr="00026FE0">
              <w:rPr>
                <w:sz w:val="20"/>
                <w:lang w:val="es-ES"/>
              </w:rPr>
              <w:t>Temporalmente la cuenta del usuario; después una cuenta predefinida única con lectura sobre XGA.</w:t>
            </w:r>
          </w:p>
        </w:tc>
      </w:tr>
      <w:tr w:rsidR="00953BB4" w:rsidRPr="00442C7E" w14:paraId="1577D4E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5016C0" w14:textId="77777777" w:rsidR="00953BB4" w:rsidRDefault="00E96910">
            <w:pPr>
              <w:spacing w:before="40" w:after="40" w:line="245" w:lineRule="auto"/>
            </w:pPr>
            <w:r>
              <w:rPr>
                <w:sz w:val="20"/>
              </w:rPr>
              <w:t>Correo</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4F3A13" w14:textId="77777777" w:rsidR="00953BB4" w:rsidRPr="00026FE0" w:rsidRDefault="00E96910">
            <w:pPr>
              <w:spacing w:before="40" w:after="40" w:line="245" w:lineRule="auto"/>
              <w:rPr>
                <w:lang w:val="es-ES"/>
              </w:rPr>
            </w:pPr>
            <w:r w:rsidRPr="00026FE0">
              <w:rPr>
                <w:sz w:val="20"/>
                <w:lang w:val="es-ES"/>
              </w:rPr>
              <w:t>SMTP previsto; Graph disponible si IT cambia de criterio.</w:t>
            </w:r>
          </w:p>
        </w:tc>
      </w:tr>
      <w:tr w:rsidR="00953BB4" w:rsidRPr="00442C7E" w14:paraId="1D6607F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15CDBA0" w14:textId="77777777" w:rsidR="00953BB4" w:rsidRDefault="00E96910">
            <w:pPr>
              <w:spacing w:before="40" w:after="40" w:line="245" w:lineRule="auto"/>
            </w:pPr>
            <w:r>
              <w:rPr>
                <w:sz w:val="20"/>
              </w:rPr>
              <w:t>Nombre y certificado</w:t>
            </w:r>
          </w:p>
        </w:tc>
        <w:tc>
          <w:tcPr>
            <w:tcW w:w="763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097B12B" w14:textId="77777777" w:rsidR="00953BB4" w:rsidRPr="00026FE0" w:rsidRDefault="00E96910">
            <w:pPr>
              <w:spacing w:before="40" w:after="40" w:line="245" w:lineRule="auto"/>
              <w:rPr>
                <w:lang w:val="es-ES"/>
              </w:rPr>
            </w:pPr>
            <w:r w:rsidRPr="00026FE0">
              <w:rPr>
                <w:sz w:val="20"/>
                <w:lang w:val="es-ES"/>
              </w:rPr>
              <w:t>IT debe facilitar DNS y certificado de confianza en los clientes.</w:t>
            </w:r>
          </w:p>
        </w:tc>
      </w:tr>
      <w:tr w:rsidR="00953BB4" w:rsidRPr="00442C7E" w14:paraId="1760B5B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246D40" w14:textId="77777777" w:rsidR="00953BB4" w:rsidRDefault="00E96910">
            <w:pPr>
              <w:spacing w:before="40" w:after="40" w:line="245" w:lineRule="auto"/>
            </w:pPr>
            <w:r>
              <w:rPr>
                <w:sz w:val="20"/>
              </w:rPr>
              <w:t>Operación</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28DFE6" w14:textId="77777777" w:rsidR="00953BB4" w:rsidRPr="00026FE0" w:rsidRDefault="00E96910">
            <w:pPr>
              <w:spacing w:before="40" w:after="40" w:line="245" w:lineRule="auto"/>
              <w:rPr>
                <w:lang w:val="es-ES"/>
              </w:rPr>
            </w:pPr>
            <w:r w:rsidRPr="00026FE0">
              <w:rPr>
                <w:sz w:val="20"/>
                <w:lang w:val="es-ES"/>
              </w:rPr>
              <w:t>Acordar ventanas de reinicio, suspensión, copias y retención.</w:t>
            </w:r>
          </w:p>
        </w:tc>
      </w:tr>
    </w:tbl>
    <w:p w14:paraId="672A6659" w14:textId="77777777" w:rsidR="00953BB4" w:rsidRPr="00026FE0" w:rsidRDefault="00953BB4">
      <w:pPr>
        <w:spacing w:after="0"/>
        <w:rPr>
          <w:lang w:val="es-ES"/>
        </w:rPr>
      </w:pPr>
    </w:p>
    <w:p w14:paraId="1E76D30C" w14:textId="77777777" w:rsidR="00953BB4" w:rsidRPr="00026FE0" w:rsidRDefault="00E96910">
      <w:pPr>
        <w:rPr>
          <w:lang w:val="es-ES"/>
        </w:rPr>
      </w:pPr>
      <w:r w:rsidRPr="00026FE0">
        <w:rPr>
          <w:lang w:val="es-ES"/>
        </w:rPr>
        <w:t xml:space="preserve">Se utiliza C:\IntranetSQL\intranet_sql como directorio del proyecto. </w:t>
      </w:r>
      <w:r>
        <w:t xml:space="preserve">Debe contener manage.py, run_web.py, requirements.txt, .env.example y deploy. </w:t>
      </w:r>
      <w:r w:rsidRPr="00026FE0">
        <w:rPr>
          <w:lang w:val="es-ES"/>
        </w:rPr>
        <w:t>La instalación requiere Python 3.12 x64 y acceso aprobado a las dependencias fijadas. WinSW, IIS/ARR o Caddy y el driver ODBC se instalan aparte según la política de IT.</w:t>
      </w:r>
    </w:p>
    <w:p w14:paraId="0186289C" w14:textId="77777777" w:rsidR="00953BB4" w:rsidRPr="00026FE0" w:rsidRDefault="00E96910">
      <w:pPr>
        <w:pStyle w:val="Heading2"/>
        <w:rPr>
          <w:lang w:val="es-ES"/>
        </w:rPr>
      </w:pPr>
      <w:r w:rsidRPr="00026FE0">
        <w:rPr>
          <w:lang w:val="es-ES"/>
        </w:rPr>
        <w:t>Instalar dependencias</w:t>
      </w:r>
    </w:p>
    <w:p w14:paraId="3A0CDA68" w14:textId="77777777" w:rsidR="00953BB4" w:rsidRPr="00026FE0" w:rsidRDefault="00E96910">
      <w:pPr>
        <w:pStyle w:val="CodeBlock"/>
        <w:rPr>
          <w:rFonts w:hint="eastAsia"/>
          <w:lang w:val="es-ES"/>
        </w:rPr>
      </w:pPr>
      <w:r w:rsidRPr="00026FE0">
        <w:rPr>
          <w:lang w:val="es-ES"/>
        </w:rPr>
        <w:t>cd C:\IntranetSQL\intranet_sql</w:t>
      </w:r>
    </w:p>
    <w:p w14:paraId="579BAEDA" w14:textId="77777777" w:rsidR="00953BB4" w:rsidRPr="00026FE0" w:rsidRDefault="00E96910">
      <w:pPr>
        <w:pStyle w:val="CodeBlock"/>
        <w:rPr>
          <w:rFonts w:hint="eastAsia"/>
          <w:lang w:val="es-ES"/>
        </w:rPr>
      </w:pPr>
      <w:r w:rsidRPr="00026FE0">
        <w:rPr>
          <w:lang w:val="es-ES"/>
        </w:rPr>
        <w:t>.\deploy\setup.ps1</w:t>
      </w:r>
    </w:p>
    <w:p w14:paraId="477946FA" w14:textId="77777777" w:rsidR="00953BB4" w:rsidRPr="00026FE0" w:rsidRDefault="00E96910">
      <w:pPr>
        <w:rPr>
          <w:lang w:val="es-ES"/>
        </w:rPr>
      </w:pPr>
      <w:r w:rsidRPr="00026FE0">
        <w:rPr>
          <w:lang w:val="es-ES"/>
        </w:rPr>
        <w:t>El script crea .venv, instala requirements.txt y genera .env con clave aleatoria solo si no existe. No migra la base ni arranca servicios. Si la política de PowerShell lo bloquea, usar el procedimiento aprobado o ejecutar sus pasos manualmente; no es necesario cambiar permanentemente esa política.</w:t>
      </w:r>
    </w:p>
    <w:p w14:paraId="549F8407" w14:textId="77777777" w:rsidR="00953BB4" w:rsidRPr="00026FE0" w:rsidRDefault="00E96910">
      <w:pPr>
        <w:rPr>
          <w:lang w:val="es-ES"/>
        </w:rPr>
      </w:pPr>
      <w:r w:rsidRPr="00026FE0">
        <w:rPr>
          <w:b/>
          <w:lang w:val="es-ES"/>
        </w:rPr>
        <w:t>Instalación existente.</w:t>
      </w:r>
      <w:r w:rsidRPr="00026FE0">
        <w:rPr>
          <w:lang w:val="es-ES"/>
        </w:rPr>
        <w:t xml:space="preserve"> Conservar la base vigente. La db.sqlite3 del ZIP es una instantánea anterior y no debe reemplazar datos nuevos. Parar la aplicación anterior y hacer una copia coherente antes de migrar.</w:t>
      </w:r>
    </w:p>
    <w:p w14:paraId="0A37501D" w14:textId="77777777" w:rsidR="00953BB4" w:rsidRPr="00026FE0" w:rsidRDefault="00E96910">
      <w:pPr>
        <w:rPr>
          <w:lang w:val="es-ES"/>
        </w:rPr>
      </w:pPr>
      <w:r w:rsidRPr="00026FE0">
        <w:rPr>
          <w:lang w:val="es-ES"/>
        </w:rPr>
        <w:br w:type="page"/>
      </w:r>
    </w:p>
    <w:p w14:paraId="358D6A79" w14:textId="77777777" w:rsidR="00953BB4" w:rsidRPr="00DB4310" w:rsidRDefault="00E96910">
      <w:pPr>
        <w:pStyle w:val="Heading1"/>
        <w:rPr>
          <w:lang w:val="es-ES"/>
        </w:rPr>
      </w:pPr>
      <w:r w:rsidRPr="00DB4310">
        <w:rPr>
          <w:lang w:val="es-ES"/>
        </w:rPr>
        <w:t>2 Configuración inicial y migración</w:t>
      </w:r>
    </w:p>
    <w:p w14:paraId="5927534D" w14:textId="77777777" w:rsidR="00953BB4" w:rsidRPr="00DB4310" w:rsidRDefault="00E96910">
      <w:pPr>
        <w:rPr>
          <w:lang w:val="es-ES"/>
        </w:rPr>
      </w:pPr>
      <w:r w:rsidRPr="00DB4310">
        <w:rPr>
          <w:lang w:val="es-ES"/>
        </w:rPr>
        <w:t>Editar .env, sin compartirlo ni introducirlo en un repositorio. Mantener la clave generada. Las variables de entorno del servicio prevalecen sobre .env; local_settings.py ya no se carga.</w:t>
      </w:r>
    </w:p>
    <w:p w14:paraId="7AE04680" w14:textId="77777777" w:rsidR="00953BB4" w:rsidRDefault="00E96910">
      <w:pPr>
        <w:pStyle w:val="CodeBlock"/>
        <w:rPr>
          <w:rFonts w:hint="eastAsia"/>
        </w:rPr>
      </w:pPr>
      <w:r>
        <w:t>DJANGO_DEBUG=false</w:t>
      </w:r>
    </w:p>
    <w:p w14:paraId="4AD6CF7C" w14:textId="77777777" w:rsidR="00953BB4" w:rsidRDefault="00E96910">
      <w:pPr>
        <w:pStyle w:val="CodeBlock"/>
        <w:rPr>
          <w:rFonts w:hint="eastAsia"/>
        </w:rPr>
      </w:pPr>
      <w:r>
        <w:t>DJANGO_ALLOWED_HOSTS=localhost,127.0.0.1</w:t>
      </w:r>
    </w:p>
    <w:p w14:paraId="12E41F9E" w14:textId="77777777" w:rsidR="00953BB4" w:rsidRDefault="00E96910">
      <w:pPr>
        <w:pStyle w:val="CodeBlock"/>
        <w:rPr>
          <w:rFonts w:hint="eastAsia"/>
        </w:rPr>
      </w:pPr>
      <w:r>
        <w:t>HTTPS_ENABLED=false</w:t>
      </w:r>
    </w:p>
    <w:p w14:paraId="06838A15" w14:textId="77777777" w:rsidR="00953BB4" w:rsidRDefault="00E96910">
      <w:pPr>
        <w:pStyle w:val="CodeBlock"/>
        <w:rPr>
          <w:rFonts w:hint="eastAsia"/>
        </w:rPr>
      </w:pPr>
      <w:r>
        <w:t>TRUST_PROXY_HEADERS=false</w:t>
      </w:r>
    </w:p>
    <w:p w14:paraId="7A1B00E4" w14:textId="77777777" w:rsidR="00953BB4" w:rsidRDefault="00E96910">
      <w:pPr>
        <w:pStyle w:val="CodeBlock"/>
        <w:rPr>
          <w:rFonts w:hint="eastAsia"/>
        </w:rPr>
      </w:pPr>
      <w:r>
        <w:t>EXTERNAL_DB_ENABLED=false</w:t>
      </w:r>
    </w:p>
    <w:p w14:paraId="29078F47" w14:textId="77777777" w:rsidR="00953BB4" w:rsidRDefault="00E96910">
      <w:pPr>
        <w:pStyle w:val="CodeBlock"/>
        <w:rPr>
          <w:rFonts w:hint="eastAsia"/>
        </w:rPr>
      </w:pPr>
      <w:r>
        <w:t>MAIL_PROVIDER=file</w:t>
      </w:r>
    </w:p>
    <w:p w14:paraId="1267477D" w14:textId="77777777" w:rsidR="00953BB4" w:rsidRPr="002064A2" w:rsidRDefault="00E96910">
      <w:pPr>
        <w:rPr>
          <w:lang w:val="es-ES"/>
        </w:rPr>
      </w:pPr>
      <w:r w:rsidRPr="002064A2">
        <w:rPr>
          <w:lang w:val="es-ES"/>
        </w:rPr>
        <w:t>Estas opciones permiten probar la interfaz sin conexión externa ni correo real. El secreto DJANGO_SECRET_KEY es obligatorio. Antes de migrar, confirmar que APP_DB_PATH apunta a la base correcta si se ha configurado una ruta personalizada.</w:t>
      </w:r>
    </w:p>
    <w:p w14:paraId="2BB19362" w14:textId="77777777" w:rsidR="00953BB4" w:rsidRDefault="00E96910">
      <w:pPr>
        <w:pStyle w:val="CodeBlock"/>
        <w:rPr>
          <w:rFonts w:hint="eastAsia"/>
        </w:rPr>
      </w:pPr>
      <w:r>
        <w:t>.\.venv\Scripts\python.exe manage.py migrate</w:t>
      </w:r>
    </w:p>
    <w:p w14:paraId="05259692" w14:textId="77777777" w:rsidR="00953BB4" w:rsidRDefault="00E96910">
      <w:pPr>
        <w:pStyle w:val="CodeBlock"/>
        <w:rPr>
          <w:rFonts w:hint="eastAsia"/>
        </w:rPr>
      </w:pPr>
      <w:r>
        <w:t>.\.venv\Scripts\python.exe manage.py collectstatic --noinput</w:t>
      </w:r>
    </w:p>
    <w:p w14:paraId="4B77ABDF" w14:textId="77777777" w:rsidR="00953BB4" w:rsidRDefault="00E96910">
      <w:pPr>
        <w:pStyle w:val="CodeBlock"/>
        <w:rPr>
          <w:rFonts w:hint="eastAsia"/>
        </w:rPr>
      </w:pPr>
      <w:r>
        <w:t>.\.venv\Scripts\python.exe manage.py check</w:t>
      </w:r>
    </w:p>
    <w:p w14:paraId="64C08EF3" w14:textId="77777777" w:rsidR="00953BB4" w:rsidRPr="00281FDD" w:rsidRDefault="00E96910">
      <w:pPr>
        <w:rPr>
          <w:lang w:val="es-ES"/>
        </w:rPr>
      </w:pPr>
      <w:r w:rsidRPr="00281FDD">
        <w:rPr>
          <w:lang w:val="es-ES"/>
        </w:rPr>
        <w:t>Resultado esperado: migraciones core 0004 y 0005, y reports 0001 aplicadas; archivos estáticos reunidos en staticfiles; comprobación Django sin errores. Si se parte de una base vacía, crear un administrador:</w:t>
      </w:r>
    </w:p>
    <w:p w14:paraId="00025E12" w14:textId="77777777" w:rsidR="00953BB4" w:rsidRDefault="00E96910">
      <w:pPr>
        <w:pStyle w:val="CodeBlock"/>
        <w:rPr>
          <w:rFonts w:hint="eastAsia"/>
        </w:rPr>
      </w:pPr>
      <w:r>
        <w:t>.\.venv\Scripts\python.exe manage.py createsuperuser</w:t>
      </w:r>
    </w:p>
    <w:p w14:paraId="606DA795" w14:textId="77777777" w:rsidR="00953BB4" w:rsidRPr="00281FDD" w:rsidRDefault="00E96910">
      <w:pPr>
        <w:rPr>
          <w:lang w:val="es-ES"/>
        </w:rPr>
      </w:pPr>
      <w:r w:rsidRPr="00281FDD">
        <w:rPr>
          <w:lang w:val="es-ES"/>
        </w:rPr>
        <w:t>En la base original ya existen usuarios. La nueva clave y el backend de sesiones obligan a iniciar sesión de nuevo, pero no cambian sus contraseñas.</w:t>
      </w:r>
    </w:p>
    <w:p w14:paraId="0D422A3D" w14:textId="77777777" w:rsidR="00953BB4" w:rsidRDefault="00E96910">
      <w:pPr>
        <w:pStyle w:val="Heading2"/>
      </w:pPr>
      <w:r>
        <w:t>Rutas persistentes</w:t>
      </w:r>
    </w:p>
    <w:tbl>
      <w:tblPr>
        <w:tblW w:w="0" w:type="auto"/>
        <w:jc w:val="center"/>
        <w:tblLayout w:type="fixed"/>
        <w:tblLook w:val="04A0" w:firstRow="1" w:lastRow="0" w:firstColumn="1" w:lastColumn="0" w:noHBand="0" w:noVBand="1"/>
      </w:tblPr>
      <w:tblGrid>
        <w:gridCol w:w="2448"/>
        <w:gridCol w:w="7488"/>
      </w:tblGrid>
      <w:tr w:rsidR="00953BB4" w:rsidRPr="00A363F1" w14:paraId="610E529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642019BE" w14:textId="77777777" w:rsidR="00953BB4" w:rsidRDefault="00E96910">
            <w:pPr>
              <w:spacing w:before="40" w:after="40" w:line="245" w:lineRule="auto"/>
            </w:pPr>
            <w:r>
              <w:rPr>
                <w:b/>
                <w:color w:val="FFFFFF"/>
                <w:sz w:val="20"/>
              </w:rPr>
              <w:t>Variable</w:t>
            </w:r>
          </w:p>
        </w:tc>
        <w:tc>
          <w:tcPr>
            <w:tcW w:w="7488"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631D6220" w14:textId="77777777" w:rsidR="00953BB4" w:rsidRPr="00606FAC" w:rsidRDefault="00E96910">
            <w:pPr>
              <w:spacing w:before="40" w:after="40" w:line="245" w:lineRule="auto"/>
              <w:rPr>
                <w:lang w:val="es-ES"/>
              </w:rPr>
            </w:pPr>
            <w:r w:rsidRPr="00606FAC">
              <w:rPr>
                <w:b/>
                <w:color w:val="FFFFFF"/>
                <w:sz w:val="20"/>
                <w:lang w:val="es-ES"/>
              </w:rPr>
              <w:t>Valor por defecto y uso</w:t>
            </w:r>
          </w:p>
        </w:tc>
      </w:tr>
      <w:tr w:rsidR="00953BB4" w:rsidRPr="00A363F1" w14:paraId="2B725C8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AF6C978" w14:textId="77777777" w:rsidR="00953BB4" w:rsidRDefault="00E96910">
            <w:pPr>
              <w:spacing w:before="40" w:after="40" w:line="245" w:lineRule="auto"/>
            </w:pPr>
            <w:r>
              <w:rPr>
                <w:sz w:val="20"/>
              </w:rPr>
              <w:t>APP_DB_PATH</w:t>
            </w:r>
          </w:p>
        </w:tc>
        <w:tc>
          <w:tcPr>
            <w:tcW w:w="748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DC54194" w14:textId="77777777" w:rsidR="00953BB4" w:rsidRPr="00606FAC" w:rsidRDefault="00E96910">
            <w:pPr>
              <w:spacing w:before="40" w:after="40" w:line="245" w:lineRule="auto"/>
              <w:rPr>
                <w:lang w:val="es-ES"/>
              </w:rPr>
            </w:pPr>
            <w:r w:rsidRPr="00606FAC">
              <w:rPr>
                <w:sz w:val="20"/>
                <w:lang w:val="es-ES"/>
              </w:rPr>
              <w:t>BASE_DIR/db.sqlite3. Usuarios, catálogo, horarios y estados.</w:t>
            </w:r>
          </w:p>
        </w:tc>
      </w:tr>
      <w:tr w:rsidR="00953BB4" w:rsidRPr="00A363F1" w14:paraId="5B3BB77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9019E2" w14:textId="77777777" w:rsidR="00953BB4" w:rsidRDefault="00E96910">
            <w:pPr>
              <w:spacing w:before="40" w:after="40" w:line="245" w:lineRule="auto"/>
            </w:pPr>
            <w:r>
              <w:rPr>
                <w:sz w:val="20"/>
              </w:rPr>
              <w:t>REPORT_ROOT</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151457" w14:textId="77777777" w:rsidR="00953BB4" w:rsidRPr="00B42B5E" w:rsidRDefault="00E96910">
            <w:pPr>
              <w:spacing w:before="40" w:after="40" w:line="245" w:lineRule="auto"/>
              <w:rPr>
                <w:lang w:val="es-ES"/>
              </w:rPr>
            </w:pPr>
            <w:r w:rsidRPr="00B42B5E">
              <w:rPr>
                <w:sz w:val="20"/>
                <w:lang w:val="es-ES"/>
              </w:rPr>
              <w:t>BASE_DIR/var/reports. CSV, XLSX y bloqueos por rol.</w:t>
            </w:r>
          </w:p>
        </w:tc>
      </w:tr>
      <w:tr w:rsidR="00953BB4" w:rsidRPr="00A363F1" w14:paraId="1FCCAA9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C7B92FF" w14:textId="77777777" w:rsidR="00953BB4" w:rsidRDefault="00E96910">
            <w:pPr>
              <w:spacing w:before="40" w:after="40" w:line="245" w:lineRule="auto"/>
            </w:pPr>
            <w:r>
              <w:rPr>
                <w:sz w:val="20"/>
              </w:rPr>
              <w:t>MAIL_FILE_PATH</w:t>
            </w:r>
          </w:p>
        </w:tc>
        <w:tc>
          <w:tcPr>
            <w:tcW w:w="748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99964CF" w14:textId="77777777" w:rsidR="00953BB4" w:rsidRPr="00B42B5E" w:rsidRDefault="00E96910">
            <w:pPr>
              <w:spacing w:before="40" w:after="40" w:line="245" w:lineRule="auto"/>
              <w:rPr>
                <w:lang w:val="es-ES"/>
              </w:rPr>
            </w:pPr>
            <w:r w:rsidRPr="00B42B5E">
              <w:rPr>
                <w:sz w:val="20"/>
                <w:lang w:val="es-ES"/>
              </w:rPr>
              <w:t>BASE_DIR/var/mail. Mensajes .eml de prueba.</w:t>
            </w:r>
          </w:p>
        </w:tc>
      </w:tr>
      <w:tr w:rsidR="00953BB4" w:rsidRPr="00A363F1" w14:paraId="519AE46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9CFD8" w14:textId="77777777" w:rsidR="00953BB4" w:rsidRDefault="00E96910">
            <w:pPr>
              <w:spacing w:before="40" w:after="40" w:line="245" w:lineRule="auto"/>
            </w:pPr>
            <w:r>
              <w:rPr>
                <w:sz w:val="20"/>
              </w:rPr>
              <w:t>STATIC_ROOT</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758EAC" w14:textId="77777777" w:rsidR="00953BB4" w:rsidRPr="00B42B5E" w:rsidRDefault="00E96910">
            <w:pPr>
              <w:spacing w:before="40" w:after="40" w:line="245" w:lineRule="auto"/>
              <w:rPr>
                <w:lang w:val="es-ES"/>
              </w:rPr>
            </w:pPr>
            <w:r w:rsidRPr="00B42B5E">
              <w:rPr>
                <w:sz w:val="20"/>
                <w:lang w:val="es-ES"/>
              </w:rPr>
              <w:t>BASE_DIR/staticfiles. Definido en settings.py, no como variable .env.</w:t>
            </w:r>
          </w:p>
        </w:tc>
      </w:tr>
    </w:tbl>
    <w:p w14:paraId="5DAB6C7B" w14:textId="77777777" w:rsidR="00953BB4" w:rsidRPr="00B42B5E" w:rsidRDefault="00953BB4">
      <w:pPr>
        <w:spacing w:after="0"/>
        <w:rPr>
          <w:lang w:val="es-ES"/>
        </w:rPr>
      </w:pPr>
    </w:p>
    <w:p w14:paraId="5E2F72F2" w14:textId="77777777" w:rsidR="00953BB4" w:rsidRPr="00B42B5E" w:rsidRDefault="00E96910">
      <w:pPr>
        <w:rPr>
          <w:lang w:val="es-ES"/>
        </w:rPr>
      </w:pPr>
      <w:r w:rsidRPr="00B42B5E">
        <w:rPr>
          <w:lang w:val="es-ES"/>
        </w:rPr>
        <w:t>Todos los servicios deben compartir la misma base y REPORT_ROOT locales. No usar una unidad de red para SQLite ni para los bloqueos. No exponer .env, SQLite, var o el código desde el sitio web.</w:t>
      </w:r>
    </w:p>
    <w:p w14:paraId="02EB378F" w14:textId="77777777" w:rsidR="00953BB4" w:rsidRPr="00B42B5E" w:rsidRDefault="00E96910">
      <w:pPr>
        <w:rPr>
          <w:lang w:val="es-ES"/>
        </w:rPr>
      </w:pPr>
      <w:r w:rsidRPr="00B42B5E">
        <w:rPr>
          <w:lang w:val="es-ES"/>
        </w:rPr>
        <w:br w:type="page"/>
      </w:r>
    </w:p>
    <w:p w14:paraId="7227285E" w14:textId="77777777" w:rsidR="00953BB4" w:rsidRPr="00B42B5E" w:rsidRDefault="00E96910">
      <w:pPr>
        <w:pStyle w:val="Heading1"/>
        <w:rPr>
          <w:lang w:val="es-ES"/>
        </w:rPr>
      </w:pPr>
      <w:r w:rsidRPr="00B42B5E">
        <w:rPr>
          <w:lang w:val="es-ES"/>
        </w:rPr>
        <w:t>3 Waitress y primera consulta</w:t>
      </w:r>
    </w:p>
    <w:p w14:paraId="674EF0E0" w14:textId="77777777" w:rsidR="00953BB4" w:rsidRPr="00B42B5E" w:rsidRDefault="00E96910">
      <w:pPr>
        <w:rPr>
          <w:lang w:val="es-ES"/>
        </w:rPr>
      </w:pPr>
      <w:r w:rsidRPr="00B42B5E">
        <w:rPr>
          <w:lang w:val="es-ES"/>
        </w:rPr>
        <w:t>Desde el directorio del proyecto, iniciar la web y mantener la consola abierta:</w:t>
      </w:r>
    </w:p>
    <w:p w14:paraId="1F3FCC27" w14:textId="77777777" w:rsidR="00953BB4" w:rsidRDefault="00E96910">
      <w:pPr>
        <w:pStyle w:val="CodeBlock"/>
        <w:rPr>
          <w:rFonts w:hint="eastAsia"/>
        </w:rPr>
      </w:pPr>
      <w:r>
        <w:t>.\.venv\Scripts\python.exe run_web.py</w:t>
      </w:r>
    </w:p>
    <w:p w14:paraId="633BE375" w14:textId="77777777" w:rsidR="00953BB4" w:rsidRPr="00B42B5E" w:rsidRDefault="00E96910">
      <w:pPr>
        <w:rPr>
          <w:lang w:val="es-ES"/>
        </w:rPr>
      </w:pPr>
      <w:r w:rsidRPr="00B42B5E">
        <w:rPr>
          <w:lang w:val="es-ES"/>
        </w:rPr>
        <w:t>Abrir http://127.0.0.1:8000 en ese equipo. run_web.py carga intranet_sql.wsgi.application y usa listen="127.0.0.1:8000", threads=4. Para detenerlo, Ctrl+C. Cambiar el puerto exige modificar ese archivo y el destino del proxy.</w:t>
      </w:r>
    </w:p>
    <w:p w14:paraId="745D664F" w14:textId="77777777" w:rsidR="00953BB4" w:rsidRPr="00B42B5E" w:rsidRDefault="00E96910">
      <w:pPr>
        <w:rPr>
          <w:lang w:val="es-ES"/>
        </w:rPr>
      </w:pPr>
      <w:r w:rsidRPr="00B42B5E">
        <w:rPr>
          <w:b/>
          <w:lang w:val="es-ES"/>
        </w:rPr>
        <w:t>Estáticos.</w:t>
      </w:r>
      <w:r w:rsidRPr="00B42B5E">
        <w:rPr>
          <w:lang w:val="es-ES"/>
        </w:rPr>
        <w:t xml:space="preserve"> Waitress no sirve staticfiles en esta configuración; el administrador puede verse sin estilos hasta incorporar IIS o Caddy. collectstatic reúne archivos, no los publica. Para una prueba local completa puede usarse temporalmente DJANGO_DEBUG=true y manage.py runserver 127.0.0.1:8000; volver a false antes del servicio.</w:t>
      </w:r>
    </w:p>
    <w:p w14:paraId="4CC54C52" w14:textId="77777777" w:rsidR="00953BB4" w:rsidRDefault="00E96910">
      <w:pPr>
        <w:pStyle w:val="Heading2"/>
      </w:pPr>
      <w:r>
        <w:t>Configurar XGA</w:t>
      </w:r>
    </w:p>
    <w:p w14:paraId="72172279" w14:textId="77777777" w:rsidR="00953BB4" w:rsidRDefault="00E96910">
      <w:pPr>
        <w:pStyle w:val="CodeBlock"/>
        <w:rPr>
          <w:rFonts w:hint="eastAsia"/>
        </w:rPr>
      </w:pPr>
      <w:r>
        <w:t>EXTERNAL_DB_ENABLED=true</w:t>
      </w:r>
    </w:p>
    <w:p w14:paraId="3221B6BE" w14:textId="77777777" w:rsidR="00953BB4" w:rsidRPr="00B42B5E" w:rsidRDefault="00E96910">
      <w:pPr>
        <w:pStyle w:val="CodeBlock"/>
        <w:rPr>
          <w:rFonts w:hint="eastAsia"/>
          <w:lang w:val="es-ES"/>
        </w:rPr>
      </w:pPr>
      <w:r w:rsidRPr="00B42B5E">
        <w:rPr>
          <w:lang w:val="es-ES"/>
        </w:rPr>
        <w:t>XGA_DSN=XGA_PROD</w:t>
      </w:r>
    </w:p>
    <w:p w14:paraId="21231D02" w14:textId="77777777" w:rsidR="00953BB4" w:rsidRPr="00B42B5E" w:rsidRDefault="00E96910">
      <w:pPr>
        <w:pStyle w:val="CodeBlock"/>
        <w:rPr>
          <w:rFonts w:hint="eastAsia"/>
          <w:lang w:val="es-ES"/>
        </w:rPr>
      </w:pPr>
      <w:r w:rsidRPr="00B42B5E">
        <w:rPr>
          <w:lang w:val="es-ES"/>
        </w:rPr>
        <w:t>XGA_DATABASE=XGA</w:t>
      </w:r>
    </w:p>
    <w:p w14:paraId="4433593C" w14:textId="77777777" w:rsidR="00953BB4" w:rsidRDefault="00E96910">
      <w:pPr>
        <w:pStyle w:val="CodeBlock"/>
        <w:rPr>
          <w:rFonts w:hint="eastAsia"/>
        </w:rPr>
      </w:pPr>
      <w:r>
        <w:t>XGA_DRIVER=ODBC Driver 18 for SQL Server</w:t>
      </w:r>
    </w:p>
    <w:p w14:paraId="310EACDF" w14:textId="77777777" w:rsidR="00953BB4" w:rsidRDefault="00E96910">
      <w:pPr>
        <w:pStyle w:val="CodeBlock"/>
        <w:rPr>
          <w:rFonts w:hint="eastAsia"/>
        </w:rPr>
      </w:pPr>
      <w:r>
        <w:t>XGA_QUERY_TIMEOUT=1800</w:t>
      </w:r>
    </w:p>
    <w:p w14:paraId="5F6D3B66" w14:textId="77777777" w:rsidR="00953BB4" w:rsidRPr="00930ED8" w:rsidRDefault="00E96910">
      <w:pPr>
        <w:rPr>
          <w:lang w:val="es-ES"/>
        </w:rPr>
      </w:pPr>
      <w:r>
        <w:t xml:space="preserve">XGA_EXTRA_PARAMS usa Trusted_Connection=yes;Encrypt=yes;TrustServerCertificate=no; por defecto. </w:t>
      </w:r>
      <w:r w:rsidRPr="00B42B5E">
        <w:rPr>
          <w:lang w:val="es-ES"/>
        </w:rPr>
        <w:t xml:space="preserve">Confirmar el driver instalado y el certificado de SQL con IT. </w:t>
      </w:r>
      <w:r w:rsidRPr="00930ED8">
        <w:rPr>
          <w:lang w:val="es-ES"/>
        </w:rPr>
        <w:t>Un DSN existente puede usar otro driver: verificar su configuración efectiva antes de cambiarlo. No desactivar la verificación del certificado como solución automática.</w:t>
      </w:r>
    </w:p>
    <w:p w14:paraId="1E27E803" w14:textId="77777777" w:rsidR="00953BB4" w:rsidRPr="00930ED8" w:rsidRDefault="00E96910">
      <w:pPr>
        <w:rPr>
          <w:lang w:val="es-ES"/>
        </w:rPr>
      </w:pPr>
      <w:r w:rsidRPr="00930ED8">
        <w:rPr>
          <w:lang w:val="es-ES"/>
        </w:rPr>
        <w:t>Crear o comprobar un DSN de sistema x64 XGA_PROD desde el administrador ODBC de 64 bits de Windows. Debe ser visible para la cuenta definitiva, no solo para tu sesión. La prueba ODBC debe realizarse bajo esa identidad. La cuenta del proceso worker determina el acceso SQL; el usuario Django no se suplanta.</w:t>
      </w:r>
    </w:p>
    <w:p w14:paraId="08653573" w14:textId="77777777" w:rsidR="00953BB4" w:rsidRPr="00930ED8" w:rsidRDefault="00E96910">
      <w:pPr>
        <w:rPr>
          <w:lang w:val="es-ES"/>
        </w:rPr>
      </w:pPr>
      <w:r w:rsidRPr="00930ED8">
        <w:rPr>
          <w:lang w:val="es-ES"/>
        </w:rPr>
        <w:t>En otra consola, situada en el mismo directorio y con la identidad autorizada:</w:t>
      </w:r>
    </w:p>
    <w:p w14:paraId="410CB4D1" w14:textId="77777777" w:rsidR="00953BB4" w:rsidRDefault="00E96910">
      <w:pPr>
        <w:pStyle w:val="CodeBlock"/>
        <w:rPr>
          <w:rFonts w:hint="eastAsia"/>
        </w:rPr>
      </w:pPr>
      <w:r>
        <w:t>.\.venv\Scripts\python.exe manage.py run_reports worker</w:t>
      </w:r>
    </w:p>
    <w:p w14:paraId="25D2C797" w14:textId="77777777" w:rsidR="00953BB4" w:rsidRPr="00930ED8" w:rsidRDefault="00E96910">
      <w:pPr>
        <w:rPr>
          <w:lang w:val="es-ES"/>
        </w:rPr>
      </w:pPr>
      <w:r w:rsidRPr="00930ED8">
        <w:rPr>
          <w:lang w:val="es-ES"/>
        </w:rPr>
        <w:t>Ejecutar una consulta corta desde la web. Comprobar pendiente, ejecutando y terminado; comparar las cifras y descargar ambos formatos. La segunda descarga no debe generar otra ejecución SQL. Si el worker no está iniciado, el trabajo permanece pendiente.</w:t>
      </w:r>
    </w:p>
    <w:p w14:paraId="3DD7963E" w14:textId="77777777" w:rsidR="00953BB4" w:rsidRPr="00930ED8" w:rsidRDefault="00E96910">
      <w:pPr>
        <w:rPr>
          <w:lang w:val="es-ES"/>
        </w:rPr>
      </w:pPr>
      <w:r w:rsidRPr="00930ED8">
        <w:rPr>
          <w:lang w:val="es-ES"/>
        </w:rPr>
        <w:t>El timeout inicial es de 30 minutos por sentencia. Para OUT01 comenzar con pocos días: los periodos grandes pueden superar ese límite. No aumentar hilos de Waitress para corregir una consulta lenta.</w:t>
      </w:r>
    </w:p>
    <w:p w14:paraId="6A05A809" w14:textId="77777777" w:rsidR="00953BB4" w:rsidRPr="00930ED8" w:rsidRDefault="00E96910">
      <w:pPr>
        <w:rPr>
          <w:lang w:val="es-ES"/>
        </w:rPr>
      </w:pPr>
      <w:r w:rsidRPr="00930ED8">
        <w:rPr>
          <w:lang w:val="es-ES"/>
        </w:rPr>
        <w:br w:type="page"/>
      </w:r>
    </w:p>
    <w:p w14:paraId="2A71CFA5" w14:textId="77777777" w:rsidR="00953BB4" w:rsidRPr="00930ED8" w:rsidRDefault="00E96910">
      <w:pPr>
        <w:pStyle w:val="Heading1"/>
        <w:rPr>
          <w:lang w:val="es-ES"/>
        </w:rPr>
      </w:pPr>
      <w:r w:rsidRPr="00930ED8">
        <w:rPr>
          <w:lang w:val="es-ES"/>
        </w:rPr>
        <w:t>4 Publicación mediante IIS</w:t>
      </w:r>
    </w:p>
    <w:p w14:paraId="7298E756" w14:textId="77777777" w:rsidR="00953BB4" w:rsidRPr="00930ED8" w:rsidRDefault="00E96910">
      <w:pPr>
        <w:rPr>
          <w:lang w:val="es-ES"/>
        </w:rPr>
      </w:pPr>
      <w:r w:rsidRPr="00930ED8">
        <w:rPr>
          <w:lang w:val="es-ES"/>
        </w:rPr>
        <w:t>Esta ruta requiere la autorización de IT para IIS, ARR y URL Rewrite. Waitress continúa en loopback; IIS recibe HTTPS. Los pasos siguientes complementan deploy/web.config.example.</w:t>
      </w:r>
    </w:p>
    <w:p w14:paraId="042A9126" w14:textId="77777777" w:rsidR="00953BB4" w:rsidRPr="00930ED8" w:rsidRDefault="00E96910">
      <w:pPr>
        <w:rPr>
          <w:lang w:val="es-ES"/>
        </w:rPr>
      </w:pPr>
      <w:r w:rsidRPr="00930ED8">
        <w:rPr>
          <w:lang w:val="es-ES"/>
        </w:rPr>
        <w:t>1. Crear un sitio IIS con un directorio físico separado y vacío, por ejemplo C:\</w:t>
      </w:r>
      <w:bookmarkStart w:id="0" w:name="OLE_LINK1"/>
      <w:r w:rsidRPr="00930ED8">
        <w:rPr>
          <w:lang w:val="es-ES"/>
        </w:rPr>
        <w:t>IntranetSQL\iis_site</w:t>
      </w:r>
      <w:bookmarkEnd w:id="0"/>
      <w:r w:rsidRPr="00930ED8">
        <w:rPr>
          <w:lang w:val="es-ES"/>
        </w:rPr>
        <w:t>. Nunca usar como raíz el directorio de Django.</w:t>
      </w:r>
    </w:p>
    <w:p w14:paraId="41920C8D" w14:textId="77777777" w:rsidR="00953BB4" w:rsidRPr="00930ED8" w:rsidRDefault="00E96910">
      <w:pPr>
        <w:rPr>
          <w:lang w:val="es-ES"/>
        </w:rPr>
      </w:pPr>
      <w:r w:rsidRPr="00930ED8">
        <w:rPr>
          <w:lang w:val="es-ES"/>
        </w:rPr>
        <w:t>2. Asociar el nombre DNS aprobado y el certificado corporativo al binding HTTPS. Ajustar los bindings al nombre previsto y habilitar HTTP solo si se quiere redirigir a HTTPS.</w:t>
      </w:r>
    </w:p>
    <w:p w14:paraId="54D7D2C7" w14:textId="77777777" w:rsidR="00953BB4" w:rsidRPr="00930ED8" w:rsidRDefault="00E96910">
      <w:pPr>
        <w:rPr>
          <w:lang w:val="es-ES"/>
        </w:rPr>
      </w:pPr>
      <w:r>
        <w:t xml:space="preserve">3. Habilitar Enable Proxy en Application Request Routing. </w:t>
      </w:r>
      <w:r w:rsidRPr="00930ED8">
        <w:rPr>
          <w:lang w:val="es-ES"/>
        </w:rPr>
        <w:t>Configurar preserveHostHeader para conservar el host solicitado.</w:t>
      </w:r>
    </w:p>
    <w:p w14:paraId="7877BA01" w14:textId="77777777" w:rsidR="00953BB4" w:rsidRPr="00930ED8" w:rsidRDefault="00E96910">
      <w:pPr>
        <w:rPr>
          <w:lang w:val="es-ES"/>
        </w:rPr>
      </w:pPr>
      <w:r w:rsidRPr="00930ED8">
        <w:rPr>
          <w:lang w:val="es-ES"/>
        </w:rPr>
        <w:t>4. En URL Rewrite, autorizar HTTP_X_FORWARDED_PROTO como variable del servidor permitida. La regla incluida la establece en https tras la redirección; no debe aceptar un valor arbitrario del cliente.</w:t>
      </w:r>
    </w:p>
    <w:p w14:paraId="1EF0A71C" w14:textId="77777777" w:rsidR="00953BB4" w:rsidRPr="00930ED8" w:rsidRDefault="00E96910">
      <w:pPr>
        <w:rPr>
          <w:lang w:val="es-ES"/>
        </w:rPr>
      </w:pPr>
      <w:r w:rsidRPr="00930ED8">
        <w:rPr>
          <w:lang w:val="es-ES"/>
        </w:rPr>
        <w:t>5. Copiar deploy/web.config.example como web.config en el directorio del sitio. La regla remite las rutas de Django a http://127.0.0.1:8000 y excluye /static/.</w:t>
      </w:r>
    </w:p>
    <w:p w14:paraId="46DFC71F" w14:textId="77777777" w:rsidR="00953BB4" w:rsidRPr="00930ED8" w:rsidRDefault="00E96910">
      <w:pPr>
        <w:rPr>
          <w:lang w:val="es-ES"/>
        </w:rPr>
      </w:pPr>
      <w:r w:rsidRPr="00930ED8">
        <w:rPr>
          <w:lang w:val="es-ES"/>
        </w:rPr>
        <w:t>6. Crear un directorio virtual static apuntando a C:\IntranetSQL\intranet_sql\staticfiles. Conceder lectura a la identidad de IIS y habilitar el servicio de contenido estático.</w:t>
      </w:r>
    </w:p>
    <w:p w14:paraId="120A6E58" w14:textId="77777777" w:rsidR="00953BB4" w:rsidRPr="00930ED8" w:rsidRDefault="00E96910">
      <w:pPr>
        <w:rPr>
          <w:lang w:val="es-ES"/>
        </w:rPr>
      </w:pPr>
      <w:r w:rsidRPr="00930ED8">
        <w:rPr>
          <w:lang w:val="es-ES"/>
        </w:rPr>
        <w:t>7. Abrir el acceso HTTPS necesario según el firewall corporativo. No abrir el puerto 8000 a la red; Waitress permanece en 127.0.0.1.</w:t>
      </w:r>
    </w:p>
    <w:p w14:paraId="276640FA" w14:textId="77777777" w:rsidR="00953BB4" w:rsidRPr="00930ED8" w:rsidRDefault="00E96910">
      <w:pPr>
        <w:rPr>
          <w:lang w:val="es-ES"/>
        </w:rPr>
      </w:pPr>
      <w:r w:rsidRPr="00930ED8">
        <w:rPr>
          <w:lang w:val="es-ES"/>
        </w:rPr>
        <w:t>Actualizar .env con el nombre real:</w:t>
      </w:r>
    </w:p>
    <w:p w14:paraId="4D5A408F" w14:textId="77777777" w:rsidR="00953BB4" w:rsidRDefault="00E96910">
      <w:pPr>
        <w:pStyle w:val="CodeBlock"/>
        <w:rPr>
          <w:rFonts w:hint="eastAsia"/>
        </w:rPr>
      </w:pPr>
      <w:r>
        <w:t>DJANGO_ALLOWED_HOSTS=intranet.empresa.local,localhost,127.0.0.1</w:t>
      </w:r>
    </w:p>
    <w:p w14:paraId="17537038" w14:textId="77777777" w:rsidR="00953BB4" w:rsidRDefault="00E96910">
      <w:pPr>
        <w:pStyle w:val="CodeBlock"/>
        <w:rPr>
          <w:rFonts w:hint="eastAsia"/>
        </w:rPr>
      </w:pPr>
      <w:r>
        <w:t>DJANGO_CSRF_TRUSTED_ORIGINS=https://intranet.empresa.local</w:t>
      </w:r>
    </w:p>
    <w:p w14:paraId="2BD28273" w14:textId="77777777" w:rsidR="00953BB4" w:rsidRDefault="00E96910">
      <w:pPr>
        <w:pStyle w:val="CodeBlock"/>
        <w:rPr>
          <w:rFonts w:hint="eastAsia"/>
        </w:rPr>
      </w:pPr>
      <w:r>
        <w:t>HTTPS_ENABLED=true</w:t>
      </w:r>
    </w:p>
    <w:p w14:paraId="1F6C33FA" w14:textId="77777777" w:rsidR="00953BB4" w:rsidRDefault="00E96910">
      <w:pPr>
        <w:pStyle w:val="CodeBlock"/>
        <w:rPr>
          <w:rFonts w:hint="eastAsia"/>
        </w:rPr>
      </w:pPr>
      <w:r>
        <w:t>TRUST_PROXY_HEADERS=true</w:t>
      </w:r>
    </w:p>
    <w:p w14:paraId="2CD098AC" w14:textId="77777777" w:rsidR="00953BB4" w:rsidRPr="00930ED8" w:rsidRDefault="00E96910">
      <w:pPr>
        <w:rPr>
          <w:lang w:val="es-ES"/>
        </w:rPr>
      </w:pPr>
      <w:r w:rsidRPr="00930ED8">
        <w:rPr>
          <w:lang w:val="es-ES"/>
        </w:rPr>
        <w:t>Reiniciar web. run_web.py confiará en X-Forwarded-Proto únicamente desde 127.0.0.1. El login debe funcionar por HTTPS y el administrador debe tener estilos. No activar estas opciones antes de disponer del proxy: una prueba HTTP directa puede redirigirse a un endpoint HTTPS inexistente.</w:t>
      </w:r>
    </w:p>
    <w:p w14:paraId="7F819B0E" w14:textId="77777777" w:rsidR="00953BB4" w:rsidRPr="00930ED8" w:rsidRDefault="00E96910">
      <w:pPr>
        <w:rPr>
          <w:lang w:val="es-ES"/>
        </w:rPr>
      </w:pPr>
      <w:r w:rsidRPr="00930ED8">
        <w:rPr>
          <w:lang w:val="es-ES"/>
        </w:rPr>
        <w:t>Verificación: abrir el sitio desde un cliente, iniciar y cerrar sesión, acceder al administrador, ejecutar una consulta pequeña y descargar un resultado. Revisar que no aparecen bucles de redirección, errores CSRF o estáticos 404. La configuración real de IIS no se ha probado en el equipo destino.</w:t>
      </w:r>
    </w:p>
    <w:p w14:paraId="5A39BBE3" w14:textId="77777777" w:rsidR="00953BB4" w:rsidRPr="00930ED8" w:rsidRDefault="00E96910">
      <w:pPr>
        <w:rPr>
          <w:lang w:val="es-ES"/>
        </w:rPr>
      </w:pPr>
      <w:r w:rsidRPr="00930ED8">
        <w:rPr>
          <w:lang w:val="es-ES"/>
        </w:rPr>
        <w:br w:type="page"/>
      </w:r>
    </w:p>
    <w:p w14:paraId="5121E2B4" w14:textId="77777777" w:rsidR="00953BB4" w:rsidRPr="00930ED8" w:rsidRDefault="00E96910">
      <w:pPr>
        <w:pStyle w:val="Heading1"/>
        <w:rPr>
          <w:lang w:val="es-ES"/>
        </w:rPr>
      </w:pPr>
      <w:r w:rsidRPr="00930ED8">
        <w:rPr>
          <w:lang w:val="es-ES"/>
        </w:rPr>
        <w:t>5 Alternativa mediante Caddy</w:t>
      </w:r>
    </w:p>
    <w:p w14:paraId="09DD426C" w14:textId="77777777" w:rsidR="00953BB4" w:rsidRPr="00930ED8" w:rsidRDefault="00E96910">
      <w:pPr>
        <w:rPr>
          <w:lang w:val="es-ES"/>
        </w:rPr>
      </w:pPr>
      <w:r w:rsidRPr="00930ED8">
        <w:rPr>
          <w:lang w:val="es-ES"/>
        </w:rPr>
        <w:t>Caddy reemplaza a IIS como entrada HTTPS y servidor de estáticos; los otros procesos no cambian. IT debe aprobar su binario y proporcionar el certificado y la clave, con permisos adecuados. Se incluye deploy/Caddyfile.example.</w:t>
      </w:r>
    </w:p>
    <w:p w14:paraId="40923464" w14:textId="77777777" w:rsidR="00953BB4" w:rsidRPr="00930ED8" w:rsidRDefault="00E96910">
      <w:pPr>
        <w:pStyle w:val="CodeBlock"/>
        <w:rPr>
          <w:rFonts w:hint="eastAsia"/>
          <w:lang w:val="es-ES"/>
        </w:rPr>
      </w:pPr>
      <w:r w:rsidRPr="00930ED8">
        <w:rPr>
          <w:lang w:val="es-ES"/>
        </w:rPr>
        <w:t>https://intranet.empresa.local {</w:t>
      </w:r>
    </w:p>
    <w:p w14:paraId="4F7A3106" w14:textId="77777777" w:rsidR="00953BB4" w:rsidRPr="00930ED8" w:rsidRDefault="00E96910">
      <w:pPr>
        <w:pStyle w:val="CodeBlock"/>
        <w:rPr>
          <w:rFonts w:hint="eastAsia"/>
          <w:lang w:val="es-ES"/>
        </w:rPr>
      </w:pPr>
      <w:r w:rsidRPr="00930ED8">
        <w:rPr>
          <w:lang w:val="es-ES"/>
        </w:rPr>
        <w:t xml:space="preserve">    tls C:/IntranetSQL/certs/intranet.pem C:/IntranetSQL/certs/intranet-key.pem</w:t>
      </w:r>
    </w:p>
    <w:p w14:paraId="0BC25C22" w14:textId="77777777" w:rsidR="00953BB4" w:rsidRDefault="00E96910">
      <w:pPr>
        <w:pStyle w:val="CodeBlock"/>
        <w:rPr>
          <w:rFonts w:hint="eastAsia"/>
        </w:rPr>
      </w:pPr>
      <w:r w:rsidRPr="00930ED8">
        <w:rPr>
          <w:lang w:val="es-ES"/>
        </w:rPr>
        <w:t xml:space="preserve">    </w:t>
      </w:r>
      <w:r>
        <w:t>handle_path /static/* {</w:t>
      </w:r>
    </w:p>
    <w:p w14:paraId="06DF50FA" w14:textId="77777777" w:rsidR="00953BB4" w:rsidRDefault="00E96910">
      <w:pPr>
        <w:pStyle w:val="CodeBlock"/>
        <w:rPr>
          <w:rFonts w:hint="eastAsia"/>
        </w:rPr>
      </w:pPr>
      <w:r>
        <w:t xml:space="preserve">        root * C:/IntranetSQL/intranet_sql/staticfiles</w:t>
      </w:r>
    </w:p>
    <w:p w14:paraId="06FD30E2" w14:textId="77777777" w:rsidR="00953BB4" w:rsidRDefault="00E96910">
      <w:pPr>
        <w:pStyle w:val="CodeBlock"/>
        <w:rPr>
          <w:rFonts w:hint="eastAsia"/>
        </w:rPr>
      </w:pPr>
      <w:r>
        <w:t xml:space="preserve">        file_server</w:t>
      </w:r>
    </w:p>
    <w:p w14:paraId="0D3AE923" w14:textId="77777777" w:rsidR="00953BB4" w:rsidRDefault="00E96910">
      <w:pPr>
        <w:pStyle w:val="CodeBlock"/>
        <w:rPr>
          <w:rFonts w:hint="eastAsia"/>
        </w:rPr>
      </w:pPr>
      <w:r>
        <w:t xml:space="preserve">    }</w:t>
      </w:r>
    </w:p>
    <w:p w14:paraId="33B4DBE1" w14:textId="77777777" w:rsidR="00953BB4" w:rsidRDefault="00E96910">
      <w:pPr>
        <w:pStyle w:val="CodeBlock"/>
        <w:rPr>
          <w:rFonts w:hint="eastAsia"/>
        </w:rPr>
      </w:pPr>
      <w:r>
        <w:t xml:space="preserve">    handle {</w:t>
      </w:r>
    </w:p>
    <w:p w14:paraId="785103C9" w14:textId="77777777" w:rsidR="00953BB4" w:rsidRDefault="00E96910">
      <w:pPr>
        <w:pStyle w:val="CodeBlock"/>
        <w:rPr>
          <w:rFonts w:hint="eastAsia"/>
        </w:rPr>
      </w:pPr>
      <w:r>
        <w:t xml:space="preserve">        reverse_proxy 127.0.0.1:8000 {</w:t>
      </w:r>
    </w:p>
    <w:p w14:paraId="699F6ABF" w14:textId="77777777" w:rsidR="00953BB4" w:rsidRDefault="00E96910">
      <w:pPr>
        <w:pStyle w:val="CodeBlock"/>
        <w:rPr>
          <w:rFonts w:hint="eastAsia"/>
        </w:rPr>
      </w:pPr>
      <w:r>
        <w:t xml:space="preserve">            header_up Host {host}</w:t>
      </w:r>
    </w:p>
    <w:p w14:paraId="1DE013FF" w14:textId="77777777" w:rsidR="00953BB4" w:rsidRDefault="00E96910">
      <w:pPr>
        <w:pStyle w:val="CodeBlock"/>
        <w:rPr>
          <w:rFonts w:hint="eastAsia"/>
        </w:rPr>
      </w:pPr>
      <w:r>
        <w:t xml:space="preserve">            header_up X-Forwarded-Proto https</w:t>
      </w:r>
    </w:p>
    <w:p w14:paraId="3628C5C7" w14:textId="77777777" w:rsidR="00953BB4" w:rsidRPr="00930ED8" w:rsidRDefault="00E96910">
      <w:pPr>
        <w:pStyle w:val="CodeBlock"/>
        <w:rPr>
          <w:rFonts w:hint="eastAsia"/>
          <w:lang w:val="es-ES"/>
        </w:rPr>
      </w:pPr>
      <w:r>
        <w:t xml:space="preserve">        </w:t>
      </w:r>
      <w:r w:rsidRPr="00930ED8">
        <w:rPr>
          <w:lang w:val="es-ES"/>
        </w:rPr>
        <w:t>}</w:t>
      </w:r>
    </w:p>
    <w:p w14:paraId="2BE46643" w14:textId="77777777" w:rsidR="00953BB4" w:rsidRPr="00930ED8" w:rsidRDefault="00E96910">
      <w:pPr>
        <w:pStyle w:val="CodeBlock"/>
        <w:rPr>
          <w:rFonts w:hint="eastAsia"/>
          <w:lang w:val="es-ES"/>
        </w:rPr>
      </w:pPr>
      <w:r w:rsidRPr="00930ED8">
        <w:rPr>
          <w:lang w:val="es-ES"/>
        </w:rPr>
        <w:t xml:space="preserve">    }</w:t>
      </w:r>
    </w:p>
    <w:p w14:paraId="2239F6FF" w14:textId="77777777" w:rsidR="00953BB4" w:rsidRPr="00930ED8" w:rsidRDefault="00E96910">
      <w:pPr>
        <w:pStyle w:val="CodeBlock"/>
        <w:rPr>
          <w:rFonts w:hint="eastAsia"/>
          <w:lang w:val="es-ES"/>
        </w:rPr>
      </w:pPr>
      <w:r w:rsidRPr="00930ED8">
        <w:rPr>
          <w:lang w:val="es-ES"/>
        </w:rPr>
        <w:t>}</w:t>
      </w:r>
    </w:p>
    <w:p w14:paraId="6EDDB759" w14:textId="77777777" w:rsidR="00953BB4" w:rsidRPr="00930ED8" w:rsidRDefault="00E96910">
      <w:pPr>
        <w:rPr>
          <w:lang w:val="es-ES"/>
        </w:rPr>
      </w:pPr>
      <w:r w:rsidRPr="00930ED8">
        <w:rPr>
          <w:lang w:val="es-ES"/>
        </w:rPr>
        <w:t>La línea tls contiene dos rutas en una sola línea. Cambiar el dominio y ambas rutas; usar un certificado de confianza corporativa. La clave privada debe ser legible solo por las identidades previstas. El certificado TLS público del sitio es independiente de la confianza del certificado de SQL Server.</w:t>
      </w:r>
    </w:p>
    <w:p w14:paraId="1DA86BE3" w14:textId="77777777" w:rsidR="00953BB4" w:rsidRPr="00930ED8" w:rsidRDefault="00E96910">
      <w:pPr>
        <w:rPr>
          <w:lang w:val="es-ES"/>
        </w:rPr>
      </w:pPr>
      <w:r w:rsidRPr="00930ED8">
        <w:rPr>
          <w:lang w:val="es-ES"/>
        </w:rPr>
        <w:t>Con el binario aprobado, validar e iniciar para la prueba. El siguiente ejemplo asume que se ha guardado la configuración como C:\IntranetSQL\Caddyfile:</w:t>
      </w:r>
    </w:p>
    <w:p w14:paraId="1C7F397C" w14:textId="77777777" w:rsidR="00953BB4" w:rsidRPr="00930ED8" w:rsidRDefault="00E96910">
      <w:pPr>
        <w:pStyle w:val="CodeBlock"/>
        <w:rPr>
          <w:rFonts w:hint="eastAsia"/>
          <w:lang w:val="es-ES"/>
        </w:rPr>
      </w:pPr>
      <w:r w:rsidRPr="00930ED8">
        <w:rPr>
          <w:lang w:val="es-ES"/>
        </w:rPr>
        <w:t>$Caddy = "C:\Herramientas\caddy.exe"</w:t>
      </w:r>
    </w:p>
    <w:p w14:paraId="044B449D" w14:textId="77777777" w:rsidR="00953BB4" w:rsidRPr="00930ED8" w:rsidRDefault="00E96910">
      <w:pPr>
        <w:pStyle w:val="CodeBlock"/>
        <w:rPr>
          <w:rFonts w:hint="eastAsia"/>
          <w:lang w:val="es-ES"/>
        </w:rPr>
      </w:pPr>
      <w:r w:rsidRPr="00930ED8">
        <w:rPr>
          <w:lang w:val="es-ES"/>
        </w:rPr>
        <w:t>&amp; $Caddy validate --config C:\IntranetSQL\Caddyfile --adapter caddyfile</w:t>
      </w:r>
    </w:p>
    <w:p w14:paraId="43983604" w14:textId="77777777" w:rsidR="00953BB4" w:rsidRPr="00930ED8" w:rsidRDefault="00E96910">
      <w:pPr>
        <w:pStyle w:val="CodeBlock"/>
        <w:rPr>
          <w:rFonts w:hint="eastAsia"/>
          <w:lang w:val="es-ES"/>
        </w:rPr>
      </w:pPr>
      <w:r w:rsidRPr="00930ED8">
        <w:rPr>
          <w:lang w:val="es-ES"/>
        </w:rPr>
        <w:t>&amp; $Caddy run --config C:\IntranetSQL\Caddyfile --adapter caddyfile</w:t>
      </w:r>
    </w:p>
    <w:p w14:paraId="4586B48E" w14:textId="77777777" w:rsidR="00953BB4" w:rsidRPr="00930ED8" w:rsidRDefault="00E96910">
      <w:pPr>
        <w:rPr>
          <w:lang w:val="es-ES"/>
        </w:rPr>
      </w:pPr>
      <w:r w:rsidRPr="00930ED8">
        <w:rPr>
          <w:lang w:val="es-ES"/>
        </w:rPr>
        <w:t>Usar las mismas variables HTTPS y hosts de la sección IIS. Reiniciar web y comprobar login, estilos y descarga. Después registrar Caddy como servicio siguiendo su documentación; el script make-services.ps1 del proyecto genera solo web, scheduler, worker y mail, no el servicio Caddy.</w:t>
      </w:r>
    </w:p>
    <w:p w14:paraId="7219123F" w14:textId="77777777" w:rsidR="00953BB4" w:rsidRPr="00930ED8" w:rsidRDefault="00E96910">
      <w:pPr>
        <w:pStyle w:val="Heading2"/>
        <w:rPr>
          <w:lang w:val="es-ES"/>
        </w:rPr>
      </w:pPr>
      <w:r w:rsidRPr="00930ED8">
        <w:rPr>
          <w:lang w:val="es-ES"/>
        </w:rPr>
        <w:t>Si ningún proxy local está autorizado</w:t>
      </w:r>
    </w:p>
    <w:p w14:paraId="457523DB" w14:textId="77777777" w:rsidR="00953BB4" w:rsidRPr="003F7137" w:rsidRDefault="00E96910">
      <w:pPr>
        <w:rPr>
          <w:lang w:val="es-ES"/>
        </w:rPr>
      </w:pPr>
      <w:r w:rsidRPr="003F7137">
        <w:rPr>
          <w:lang w:val="es-ES"/>
        </w:rPr>
        <w:t>Solicitar un proxy corporativo existente y adaptar el binding de Waitress y la confianza del proxy a su topología. Esa adaptación no está incluida en la configuración loopback actual. No cambiar trusted_proxy a un comodín para resolverlo. Waitress no incorpora TLS nativo; su acceso directo por HTTP queda para pruebas locales.</w:t>
      </w:r>
    </w:p>
    <w:p w14:paraId="705F404B" w14:textId="77777777" w:rsidR="00953BB4" w:rsidRPr="003F7137" w:rsidRDefault="00E96910">
      <w:pPr>
        <w:rPr>
          <w:lang w:val="es-ES"/>
        </w:rPr>
      </w:pPr>
      <w:r w:rsidRPr="003F7137">
        <w:rPr>
          <w:lang w:val="es-ES"/>
        </w:rPr>
        <w:t>No ejecutar IIS y Caddy a la vez sobre el mismo puerto. Elegir una ruta de publicación y conservar la otra como alternativa documentada.</w:t>
      </w:r>
    </w:p>
    <w:p w14:paraId="41C8F396" w14:textId="77777777" w:rsidR="00953BB4" w:rsidRPr="003F7137" w:rsidRDefault="00E96910">
      <w:pPr>
        <w:rPr>
          <w:lang w:val="es-ES"/>
        </w:rPr>
      </w:pPr>
      <w:r w:rsidRPr="003F7137">
        <w:rPr>
          <w:lang w:val="es-ES"/>
        </w:rPr>
        <w:br w:type="page"/>
      </w:r>
    </w:p>
    <w:p w14:paraId="4CC59F5B" w14:textId="77777777" w:rsidR="00953BB4" w:rsidRPr="003F7137" w:rsidRDefault="00E96910">
      <w:pPr>
        <w:pStyle w:val="Heading1"/>
        <w:rPr>
          <w:lang w:val="es-ES"/>
        </w:rPr>
      </w:pPr>
      <w:r w:rsidRPr="003F7137">
        <w:rPr>
          <w:lang w:val="es-ES"/>
        </w:rPr>
        <w:t>6 Configuración y prueba del correo</w:t>
      </w:r>
    </w:p>
    <w:p w14:paraId="75439D24" w14:textId="77777777" w:rsidR="00953BB4" w:rsidRPr="003F7137" w:rsidRDefault="00E96910">
      <w:pPr>
        <w:rPr>
          <w:lang w:val="es-ES"/>
        </w:rPr>
      </w:pPr>
      <w:r w:rsidRPr="003F7137">
        <w:rPr>
          <w:lang w:val="es-ES"/>
        </w:rPr>
        <w:t>Primero mantener MAIL_PROVIDER=file. Al procesar un envío se crea un .eml en MAIL_FILE_PATH y su estado pasa a Guardado de prueba. Abrir el archivo local para comprobar asunto, destinatario, cuerpo y adjunto.</w:t>
      </w:r>
    </w:p>
    <w:p w14:paraId="50ACC2AB" w14:textId="77777777" w:rsidR="00953BB4" w:rsidRDefault="00E96910">
      <w:pPr>
        <w:pStyle w:val="Heading2"/>
      </w:pPr>
      <w:r>
        <w:t>Relay SMTP</w:t>
      </w:r>
    </w:p>
    <w:p w14:paraId="0E2925CC" w14:textId="77777777" w:rsidR="00953BB4" w:rsidRDefault="00E96910">
      <w:pPr>
        <w:pStyle w:val="CodeBlock"/>
        <w:rPr>
          <w:rFonts w:hint="eastAsia"/>
        </w:rPr>
      </w:pPr>
      <w:r>
        <w:t>MAIL_PROVIDER=smtp</w:t>
      </w:r>
    </w:p>
    <w:p w14:paraId="77A8B4B2" w14:textId="77777777" w:rsidR="00953BB4" w:rsidRDefault="00E96910">
      <w:pPr>
        <w:pStyle w:val="CodeBlock"/>
        <w:rPr>
          <w:rFonts w:hint="eastAsia"/>
        </w:rPr>
      </w:pPr>
      <w:r>
        <w:t>MAIL_FROM=informes@empresa.example</w:t>
      </w:r>
    </w:p>
    <w:p w14:paraId="3598DC06" w14:textId="77777777" w:rsidR="00953BB4" w:rsidRDefault="00E96910">
      <w:pPr>
        <w:pStyle w:val="CodeBlock"/>
        <w:rPr>
          <w:rFonts w:hint="eastAsia"/>
        </w:rPr>
      </w:pPr>
      <w:r>
        <w:t>SMTP_HOST=relay.empresa.example</w:t>
      </w:r>
    </w:p>
    <w:p w14:paraId="620EE4B1" w14:textId="77777777" w:rsidR="00953BB4" w:rsidRDefault="00E96910">
      <w:pPr>
        <w:pStyle w:val="CodeBlock"/>
        <w:rPr>
          <w:rFonts w:hint="eastAsia"/>
        </w:rPr>
      </w:pPr>
      <w:r>
        <w:t>SMTP_PORT=25</w:t>
      </w:r>
    </w:p>
    <w:p w14:paraId="1CD01E28" w14:textId="77777777" w:rsidR="00953BB4" w:rsidRDefault="00E96910">
      <w:pPr>
        <w:pStyle w:val="CodeBlock"/>
        <w:rPr>
          <w:rFonts w:hint="eastAsia"/>
        </w:rPr>
      </w:pPr>
      <w:r>
        <w:t>SMTP_TLS=false</w:t>
      </w:r>
    </w:p>
    <w:p w14:paraId="07FF9D18" w14:textId="77777777" w:rsidR="00953BB4" w:rsidRDefault="00E96910">
      <w:pPr>
        <w:pStyle w:val="CodeBlock"/>
        <w:rPr>
          <w:rFonts w:hint="eastAsia"/>
        </w:rPr>
      </w:pPr>
      <w:r>
        <w:t>SMTP_SSL=false</w:t>
      </w:r>
    </w:p>
    <w:p w14:paraId="3F82652F" w14:textId="77777777" w:rsidR="00953BB4" w:rsidRPr="003F7137" w:rsidRDefault="00E96910">
      <w:pPr>
        <w:pStyle w:val="CodeBlock"/>
        <w:rPr>
          <w:rFonts w:hint="eastAsia"/>
          <w:lang w:val="es-ES"/>
        </w:rPr>
      </w:pPr>
      <w:r w:rsidRPr="003F7137">
        <w:rPr>
          <w:lang w:val="es-ES"/>
        </w:rPr>
        <w:t>SMTP_USER=</w:t>
      </w:r>
    </w:p>
    <w:p w14:paraId="503E6192" w14:textId="77777777" w:rsidR="00953BB4" w:rsidRPr="003F7137" w:rsidRDefault="00E96910">
      <w:pPr>
        <w:pStyle w:val="CodeBlock"/>
        <w:rPr>
          <w:rFonts w:hint="eastAsia"/>
          <w:lang w:val="es-ES"/>
        </w:rPr>
      </w:pPr>
      <w:r w:rsidRPr="003F7137">
        <w:rPr>
          <w:lang w:val="es-ES"/>
        </w:rPr>
        <w:t>SMTP_PASSWORD=</w:t>
      </w:r>
    </w:p>
    <w:p w14:paraId="21C7F5E9" w14:textId="77777777" w:rsidR="00953BB4" w:rsidRPr="003F7137" w:rsidRDefault="00E96910">
      <w:pPr>
        <w:rPr>
          <w:lang w:val="es-ES"/>
        </w:rPr>
      </w:pPr>
      <w:r w:rsidRPr="003F7137">
        <w:rPr>
          <w:lang w:val="es-ES"/>
        </w:rPr>
        <w:t>Son valores ilustrativos. IT debe indicar host, puerto, TLS y si autoriza por IP o mediante credenciales. SMTP_TLS activa STARTTLS; SMTP_SSL activa TLS desde la conexión. No activar ambos. El adaptador no incorpora NTLM/Kerberos ni OAuth SMTP.</w:t>
      </w:r>
    </w:p>
    <w:p w14:paraId="4E565C21" w14:textId="77777777" w:rsidR="00953BB4" w:rsidRDefault="00E96910">
      <w:pPr>
        <w:pStyle w:val="Heading2"/>
      </w:pPr>
      <w:r>
        <w:t>Microsoft Graph</w:t>
      </w:r>
    </w:p>
    <w:p w14:paraId="794E643C" w14:textId="77777777" w:rsidR="00953BB4" w:rsidRDefault="00E96910">
      <w:pPr>
        <w:pStyle w:val="CodeBlock"/>
        <w:rPr>
          <w:rFonts w:hint="eastAsia"/>
        </w:rPr>
      </w:pPr>
      <w:r>
        <w:t>MAIL_PROVIDER=graph</w:t>
      </w:r>
    </w:p>
    <w:p w14:paraId="38CA56F9" w14:textId="77777777" w:rsidR="00953BB4" w:rsidRDefault="00E96910">
      <w:pPr>
        <w:pStyle w:val="CodeBlock"/>
        <w:rPr>
          <w:rFonts w:hint="eastAsia"/>
        </w:rPr>
      </w:pPr>
      <w:r>
        <w:t>GRAPH_TENANT_ID=&lt;tenant&gt;</w:t>
      </w:r>
    </w:p>
    <w:p w14:paraId="4A1D114B" w14:textId="77777777" w:rsidR="00953BB4" w:rsidRDefault="00E96910">
      <w:pPr>
        <w:pStyle w:val="CodeBlock"/>
        <w:rPr>
          <w:rFonts w:hint="eastAsia"/>
        </w:rPr>
      </w:pPr>
      <w:r>
        <w:t>GRAPH_CLIENT_ID=&lt;aplicacion&gt;</w:t>
      </w:r>
    </w:p>
    <w:p w14:paraId="5329296E" w14:textId="77777777" w:rsidR="00953BB4" w:rsidRDefault="00E96910">
      <w:pPr>
        <w:pStyle w:val="CodeBlock"/>
        <w:rPr>
          <w:rFonts w:hint="eastAsia"/>
        </w:rPr>
      </w:pPr>
      <w:r>
        <w:t>GRAPH_CLIENT_SECRET=&lt;secreto&gt;</w:t>
      </w:r>
    </w:p>
    <w:p w14:paraId="1B80BFB1" w14:textId="77777777" w:rsidR="00953BB4" w:rsidRDefault="00E96910">
      <w:pPr>
        <w:pStyle w:val="CodeBlock"/>
        <w:rPr>
          <w:rFonts w:hint="eastAsia"/>
        </w:rPr>
      </w:pPr>
      <w:r>
        <w:t>GRAPH_SENDER=informes@empresa.example</w:t>
      </w:r>
    </w:p>
    <w:p w14:paraId="7765CFF7" w14:textId="77777777" w:rsidR="00953BB4" w:rsidRDefault="00E96910">
      <w:pPr>
        <w:pStyle w:val="CodeBlock"/>
        <w:rPr>
          <w:rFonts w:hint="eastAsia"/>
        </w:rPr>
      </w:pPr>
      <w:r>
        <w:t>MAIL_FROM=informes@empresa.example</w:t>
      </w:r>
    </w:p>
    <w:p w14:paraId="37CE2BF0" w14:textId="77777777" w:rsidR="00953BB4" w:rsidRPr="003F7137" w:rsidRDefault="00E96910">
      <w:pPr>
        <w:rPr>
          <w:lang w:val="es-ES"/>
        </w:rPr>
      </w:pPr>
      <w:r w:rsidRPr="003F7137">
        <w:rPr>
          <w:lang w:val="es-ES"/>
        </w:rPr>
        <w:t>IT debe registrar la aplicación Entra, autorizar Mail.Send de aplicación con consentimiento administrativo y limitar su alcance al buzón previsto. Esta versión usa secreto de cliente: planificar su renovación. No depende de Outlook abierto ni de una sesión de usuario interactiva.</w:t>
      </w:r>
    </w:p>
    <w:p w14:paraId="3C31D5F4" w14:textId="77777777" w:rsidR="00953BB4" w:rsidRPr="003F7137" w:rsidRDefault="00E96910">
      <w:pPr>
        <w:rPr>
          <w:lang w:val="es-ES"/>
        </w:rPr>
      </w:pPr>
      <w:r w:rsidRPr="003F7137">
        <w:rPr>
          <w:lang w:val="es-ES"/>
        </w:rPr>
        <w:t>Reiniciar mail después de cambiar el proveedor. Los mensajes ya marcados test no se envían por sí solos; solicitar un nuevo informe o usar el reenvío explícito. Para la primera prueba real, utilizar una única dirección autorizada y confirmar recepción y adjunto. accepted significa aceptación por servidor, no entrega garantizada.</w:t>
      </w:r>
    </w:p>
    <w:p w14:paraId="682A3344" w14:textId="77777777" w:rsidR="00953BB4" w:rsidRPr="003F7137" w:rsidRDefault="00E96910">
      <w:pPr>
        <w:rPr>
          <w:lang w:val="es-ES"/>
        </w:rPr>
      </w:pPr>
      <w:r>
        <w:t xml:space="preserve">MAIL_MAX_ATTACHMENT_BYTES tiene valor inicial 2.000.000. </w:t>
      </w:r>
      <w:r w:rsidRPr="003F7137">
        <w:rPr>
          <w:lang w:val="es-ES"/>
        </w:rPr>
        <w:t>Graph mantiene un límite propio de 2 MB; SMTP puede ajustarse al relay. Si un adjunto excede el límite, el informe queda en la web y el envío falla. No hay conversión automática a enlace.</w:t>
      </w:r>
    </w:p>
    <w:p w14:paraId="72A3D3EC" w14:textId="77777777" w:rsidR="00953BB4" w:rsidRPr="003F7137" w:rsidRDefault="00E96910">
      <w:pPr>
        <w:rPr>
          <w:lang w:val="es-ES"/>
        </w:rPr>
      </w:pPr>
      <w:r w:rsidRPr="003F7137">
        <w:rPr>
          <w:lang w:val="es-ES"/>
        </w:rPr>
        <w:br w:type="page"/>
      </w:r>
    </w:p>
    <w:p w14:paraId="2F42F81B" w14:textId="77777777" w:rsidR="00953BB4" w:rsidRPr="003F7137" w:rsidRDefault="00E96910">
      <w:pPr>
        <w:pStyle w:val="Heading1"/>
        <w:rPr>
          <w:lang w:val="es-ES"/>
        </w:rPr>
      </w:pPr>
      <w:r w:rsidRPr="003F7137">
        <w:rPr>
          <w:lang w:val="es-ES"/>
        </w:rPr>
        <w:t>7 Registro de servicios Windows</w:t>
      </w:r>
    </w:p>
    <w:p w14:paraId="3DC63B04" w14:textId="77777777" w:rsidR="00953BB4" w:rsidRPr="003F7137" w:rsidRDefault="00E96910">
      <w:pPr>
        <w:rPr>
          <w:lang w:val="es-ES"/>
        </w:rPr>
      </w:pPr>
      <w:r w:rsidRPr="003F7137">
        <w:rPr>
          <w:lang w:val="es-ES"/>
        </w:rPr>
        <w:t>Tras validar los comandos en consola, obtener WinSW 2.x aprobado por IT. Preparar los cuatro servicios desde PowerShell:</w:t>
      </w:r>
    </w:p>
    <w:p w14:paraId="51F9D51B" w14:textId="77777777" w:rsidR="00953BB4" w:rsidRPr="003F7137" w:rsidRDefault="00E96910">
      <w:pPr>
        <w:pStyle w:val="CodeBlock"/>
        <w:rPr>
          <w:rFonts w:hint="eastAsia"/>
          <w:lang w:val="es-ES"/>
        </w:rPr>
      </w:pPr>
      <w:r w:rsidRPr="003F7137">
        <w:rPr>
          <w:lang w:val="es-ES"/>
        </w:rPr>
        <w:t>.\deploy\make-services.ps1 -WinSW C:\Herramientas\WinSW-x64.exe</w:t>
      </w:r>
    </w:p>
    <w:p w14:paraId="2D89BBFB" w14:textId="77777777" w:rsidR="00953BB4" w:rsidRPr="003F7137" w:rsidRDefault="00E96910">
      <w:pPr>
        <w:rPr>
          <w:lang w:val="es-ES"/>
        </w:rPr>
      </w:pPr>
      <w:r w:rsidRPr="003F7137">
        <w:rPr>
          <w:lang w:val="es-ES"/>
        </w:rPr>
        <w:t>El script genera EXE y XML en services; no instala ni inicia nada. Registrar desde una consola elevada:</w:t>
      </w:r>
    </w:p>
    <w:p w14:paraId="7FEA00BC" w14:textId="77777777" w:rsidR="00953BB4" w:rsidRPr="003F7137" w:rsidRDefault="00E96910">
      <w:pPr>
        <w:pStyle w:val="CodeBlock"/>
        <w:rPr>
          <w:rFonts w:hint="eastAsia"/>
          <w:lang w:val="es-ES"/>
        </w:rPr>
      </w:pPr>
      <w:r w:rsidRPr="003F7137">
        <w:rPr>
          <w:lang w:val="es-ES"/>
        </w:rPr>
        <w:t>.\services\intranet-web.exe install</w:t>
      </w:r>
    </w:p>
    <w:p w14:paraId="11D7B216" w14:textId="77777777" w:rsidR="00953BB4" w:rsidRPr="003F7137" w:rsidRDefault="00E96910">
      <w:pPr>
        <w:pStyle w:val="CodeBlock"/>
        <w:rPr>
          <w:rFonts w:hint="eastAsia"/>
          <w:lang w:val="es-ES"/>
        </w:rPr>
      </w:pPr>
      <w:r w:rsidRPr="003F7137">
        <w:rPr>
          <w:lang w:val="es-ES"/>
        </w:rPr>
        <w:t>.\services\intranet-scheduler.exe install</w:t>
      </w:r>
    </w:p>
    <w:p w14:paraId="64DD4A79" w14:textId="77777777" w:rsidR="00953BB4" w:rsidRDefault="00E96910">
      <w:pPr>
        <w:pStyle w:val="CodeBlock"/>
        <w:rPr>
          <w:rFonts w:hint="eastAsia"/>
        </w:rPr>
      </w:pPr>
      <w:r>
        <w:t>.\services\intranet-worker.exe install</w:t>
      </w:r>
    </w:p>
    <w:p w14:paraId="31F82910" w14:textId="77777777" w:rsidR="00953BB4" w:rsidRDefault="00E96910">
      <w:pPr>
        <w:pStyle w:val="CodeBlock"/>
        <w:rPr>
          <w:rFonts w:hint="eastAsia"/>
        </w:rPr>
      </w:pPr>
      <w:r>
        <w:t>.\services\intranet-mail.exe install</w:t>
      </w:r>
    </w:p>
    <w:p w14:paraId="696A37E9" w14:textId="77777777" w:rsidR="00953BB4" w:rsidRPr="003F7137" w:rsidRDefault="00E96910">
      <w:pPr>
        <w:rPr>
          <w:lang w:val="es-ES"/>
        </w:rPr>
      </w:pPr>
      <w:r w:rsidRPr="003F7137">
        <w:rPr>
          <w:b/>
          <w:lang w:val="es-ES"/>
        </w:rPr>
        <w:t>Antes de arrancar</w:t>
      </w:r>
      <w:r w:rsidRPr="003F7137">
        <w:rPr>
          <w:lang w:val="es-ES"/>
        </w:rPr>
        <w:t>, abrir services.msc y configurar Iniciar sesión con la cuenta definitiva. Conceder inicio de sesión como servicio, lectura del código y configuración, y escritura en base, resultados y logs. Verificar el DSN de sistema bajo esa cuenta. No asumir que LocalSystem usa los permisos SQL de tu usuario.</w:t>
      </w:r>
    </w:p>
    <w:p w14:paraId="5E987205" w14:textId="77777777" w:rsidR="00953BB4" w:rsidRDefault="00E96910">
      <w:pPr>
        <w:pStyle w:val="CodeBlock"/>
        <w:rPr>
          <w:rFonts w:hint="eastAsia"/>
        </w:rPr>
      </w:pPr>
      <w:r>
        <w:t>.\services\intranet-web.exe start</w:t>
      </w:r>
    </w:p>
    <w:p w14:paraId="7D37BB50" w14:textId="77777777" w:rsidR="00953BB4" w:rsidRDefault="00E96910">
      <w:pPr>
        <w:pStyle w:val="CodeBlock"/>
        <w:rPr>
          <w:rFonts w:hint="eastAsia"/>
        </w:rPr>
      </w:pPr>
      <w:r>
        <w:t>.\services\intranet-worker.exe start</w:t>
      </w:r>
    </w:p>
    <w:p w14:paraId="4AE0EA5B" w14:textId="77777777" w:rsidR="00953BB4" w:rsidRDefault="00E96910">
      <w:pPr>
        <w:pStyle w:val="CodeBlock"/>
        <w:rPr>
          <w:rFonts w:hint="eastAsia"/>
        </w:rPr>
      </w:pPr>
      <w:r>
        <w:t>.\services\intranet-mail.exe start</w:t>
      </w:r>
    </w:p>
    <w:p w14:paraId="567E0793" w14:textId="77777777" w:rsidR="00953BB4" w:rsidRDefault="00E96910">
      <w:pPr>
        <w:pStyle w:val="CodeBlock"/>
        <w:rPr>
          <w:rFonts w:hint="eastAsia"/>
        </w:rPr>
      </w:pPr>
      <w:r>
        <w:t>.\services\intranet-scheduler.exe start</w:t>
      </w:r>
    </w:p>
    <w:tbl>
      <w:tblPr>
        <w:tblW w:w="0" w:type="auto"/>
        <w:jc w:val="center"/>
        <w:tblLayout w:type="fixed"/>
        <w:tblLook w:val="04A0" w:firstRow="1" w:lastRow="0" w:firstColumn="1" w:lastColumn="0" w:noHBand="0" w:noVBand="1"/>
      </w:tblPr>
      <w:tblGrid>
        <w:gridCol w:w="3456"/>
        <w:gridCol w:w="6480"/>
      </w:tblGrid>
      <w:tr w:rsidR="00953BB4" w14:paraId="31A85E46"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19549F94" w14:textId="77777777" w:rsidR="00953BB4" w:rsidRDefault="00E96910">
            <w:pPr>
              <w:spacing w:before="40" w:after="40" w:line="245" w:lineRule="auto"/>
            </w:pPr>
            <w:r>
              <w:rPr>
                <w:b/>
                <w:color w:val="FFFFFF"/>
                <w:sz w:val="20"/>
              </w:rPr>
              <w:t>Servicio</w:t>
            </w:r>
          </w:p>
        </w:tc>
        <w:tc>
          <w:tcPr>
            <w:tcW w:w="6480"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07DEEE2B" w14:textId="77777777" w:rsidR="00953BB4" w:rsidRDefault="00E96910">
            <w:pPr>
              <w:spacing w:before="40" w:after="40" w:line="245" w:lineRule="auto"/>
            </w:pPr>
            <w:r>
              <w:rPr>
                <w:b/>
                <w:color w:val="FFFFFF"/>
                <w:sz w:val="20"/>
              </w:rPr>
              <w:t>Comando interno</w:t>
            </w:r>
          </w:p>
        </w:tc>
      </w:tr>
      <w:tr w:rsidR="00953BB4" w14:paraId="5C3B4E4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D33F868" w14:textId="77777777" w:rsidR="00953BB4" w:rsidRDefault="00E96910">
            <w:pPr>
              <w:spacing w:before="40" w:after="40" w:line="245" w:lineRule="auto"/>
            </w:pPr>
            <w:r>
              <w:rPr>
                <w:sz w:val="20"/>
              </w:rPr>
              <w:t>IntranetSQL-web</w:t>
            </w:r>
          </w:p>
        </w:tc>
        <w:tc>
          <w:tcPr>
            <w:tcW w:w="64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976997D" w14:textId="77777777" w:rsidR="00953BB4" w:rsidRDefault="00E96910">
            <w:pPr>
              <w:spacing w:before="40" w:after="40" w:line="245" w:lineRule="auto"/>
            </w:pPr>
            <w:r>
              <w:rPr>
                <w:sz w:val="20"/>
              </w:rPr>
              <w:t>python -u run_web.py</w:t>
            </w:r>
          </w:p>
        </w:tc>
      </w:tr>
      <w:tr w:rsidR="00953BB4" w14:paraId="59C9E15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B0663F" w14:textId="77777777" w:rsidR="00953BB4" w:rsidRDefault="00E96910">
            <w:pPr>
              <w:spacing w:before="40" w:after="40" w:line="245" w:lineRule="auto"/>
            </w:pPr>
            <w:r>
              <w:rPr>
                <w:sz w:val="20"/>
              </w:rPr>
              <w:t>IntranetSQL-scheduler</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59CE2C" w14:textId="77777777" w:rsidR="00953BB4" w:rsidRDefault="00E96910">
            <w:pPr>
              <w:spacing w:before="40" w:after="40" w:line="245" w:lineRule="auto"/>
            </w:pPr>
            <w:r>
              <w:rPr>
                <w:sz w:val="20"/>
              </w:rPr>
              <w:t>python -u manage.py run_reports scheduler</w:t>
            </w:r>
          </w:p>
        </w:tc>
      </w:tr>
      <w:tr w:rsidR="00953BB4" w14:paraId="7AFAA9B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245EE0D" w14:textId="77777777" w:rsidR="00953BB4" w:rsidRDefault="00E96910">
            <w:pPr>
              <w:spacing w:before="40" w:after="40" w:line="245" w:lineRule="auto"/>
            </w:pPr>
            <w:r>
              <w:rPr>
                <w:sz w:val="20"/>
              </w:rPr>
              <w:t>IntranetSQL-worker</w:t>
            </w:r>
          </w:p>
        </w:tc>
        <w:tc>
          <w:tcPr>
            <w:tcW w:w="64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3CEE9CE" w14:textId="77777777" w:rsidR="00953BB4" w:rsidRDefault="00E96910">
            <w:pPr>
              <w:spacing w:before="40" w:after="40" w:line="245" w:lineRule="auto"/>
            </w:pPr>
            <w:r>
              <w:rPr>
                <w:sz w:val="20"/>
              </w:rPr>
              <w:t>python -u manage.py run_reports worker</w:t>
            </w:r>
          </w:p>
        </w:tc>
      </w:tr>
      <w:tr w:rsidR="00953BB4" w14:paraId="633DBD6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B15159" w14:textId="77777777" w:rsidR="00953BB4" w:rsidRDefault="00E96910">
            <w:pPr>
              <w:spacing w:before="40" w:after="40" w:line="245" w:lineRule="auto"/>
            </w:pPr>
            <w:r>
              <w:rPr>
                <w:sz w:val="20"/>
              </w:rPr>
              <w:t>IntranetSQL-mail</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401BFF" w14:textId="77777777" w:rsidR="00953BB4" w:rsidRDefault="00E96910">
            <w:pPr>
              <w:spacing w:before="40" w:after="40" w:line="245" w:lineRule="auto"/>
            </w:pPr>
            <w:r>
              <w:rPr>
                <w:sz w:val="20"/>
              </w:rPr>
              <w:t>python -u manage.py run_reports mail</w:t>
            </w:r>
          </w:p>
        </w:tc>
      </w:tr>
    </w:tbl>
    <w:p w14:paraId="0D0B940D" w14:textId="77777777" w:rsidR="00953BB4" w:rsidRDefault="00953BB4">
      <w:pPr>
        <w:spacing w:after="0"/>
      </w:pPr>
    </w:p>
    <w:p w14:paraId="2F19FEE8" w14:textId="77777777" w:rsidR="00953BB4" w:rsidRPr="003F7137" w:rsidRDefault="00E96910">
      <w:pPr>
        <w:rPr>
          <w:lang w:val="es-ES"/>
        </w:rPr>
      </w:pPr>
      <w:r w:rsidRPr="003F7137">
        <w:rPr>
          <w:lang w:val="es-ES"/>
        </w:rPr>
        <w:t>Los XML establecen inicio automático, reinicio tras fallo a los 15 s, espera de parada de 30 s y rotación de logs en services/logs. No instalar una segunda instancia del mismo rol ni arrancar simultáneamente la consola y el servicio contra las mismas rutas.</w:t>
      </w:r>
    </w:p>
    <w:p w14:paraId="29C32569" w14:textId="77777777" w:rsidR="00953BB4" w:rsidRPr="003F7137" w:rsidRDefault="00E96910">
      <w:pPr>
        <w:rPr>
          <w:lang w:val="es-ES"/>
        </w:rPr>
      </w:pPr>
      <w:r w:rsidRPr="003F7137">
        <w:rPr>
          <w:lang w:val="es-ES"/>
        </w:rPr>
        <w:t>Configurar energía para evitar suspensión durante las ventanas de servicio y acordar reinicios de Windows. El worker recupera trabajos running como interrupted; mail recupera sending como uncertain. El archivo de bloqueo no debe borrarse para forzar otra instancia mientras el proceso anterior siga activo.</w:t>
      </w:r>
    </w:p>
    <w:p w14:paraId="5E11C3D9" w14:textId="77777777" w:rsidR="00953BB4" w:rsidRPr="003F7137" w:rsidRDefault="00E96910">
      <w:pPr>
        <w:rPr>
          <w:lang w:val="es-ES"/>
        </w:rPr>
      </w:pPr>
      <w:r w:rsidRPr="003F7137">
        <w:rPr>
          <w:lang w:val="es-ES"/>
        </w:rPr>
        <w:t>Para detener o retirar un servicio, ejecutar su EXE con stop y, después, uninstall si procede. Cambiar la cuenta de servicio exige parar, actualizar la identidad y comprobar permisos antes de volver a iniciar.</w:t>
      </w:r>
    </w:p>
    <w:p w14:paraId="0E27B00A" w14:textId="77777777" w:rsidR="00953BB4" w:rsidRPr="003F7137" w:rsidRDefault="00E96910">
      <w:pPr>
        <w:rPr>
          <w:lang w:val="es-ES"/>
        </w:rPr>
      </w:pPr>
      <w:r w:rsidRPr="003F7137">
        <w:rPr>
          <w:lang w:val="es-ES"/>
        </w:rPr>
        <w:br w:type="page"/>
      </w:r>
    </w:p>
    <w:p w14:paraId="27A07FAF" w14:textId="77777777" w:rsidR="00953BB4" w:rsidRPr="003F7137" w:rsidRDefault="00E96910">
      <w:pPr>
        <w:pStyle w:val="Heading1"/>
        <w:rPr>
          <w:lang w:val="es-ES"/>
        </w:rPr>
      </w:pPr>
      <w:r w:rsidRPr="003F7137">
        <w:rPr>
          <w:lang w:val="es-ES"/>
        </w:rPr>
        <w:t>8 Alta de programaciones y operación diaria</w:t>
      </w:r>
    </w:p>
    <w:p w14:paraId="16348464" w14:textId="77777777" w:rsidR="00953BB4" w:rsidRPr="003F7137" w:rsidRDefault="00E96910">
      <w:pPr>
        <w:rPr>
          <w:lang w:val="es-ES"/>
        </w:rPr>
      </w:pPr>
      <w:r w:rsidRPr="003F7137">
        <w:rPr>
          <w:lang w:val="es-ES"/>
        </w:rPr>
        <w:t>Abrir /admin/reports/schedule/. Crear una programación desactivada, guardar y revisar sus parámetros. Para usuarios no superusuarios, configurar is_staff, permisos de reports y acceso a las categorías. El responsable será el creador; no es la cuenta Windows que accede a XGA.</w:t>
      </w:r>
    </w:p>
    <w:tbl>
      <w:tblPr>
        <w:tblW w:w="0" w:type="auto"/>
        <w:jc w:val="center"/>
        <w:tblLayout w:type="fixed"/>
        <w:tblLook w:val="04A0" w:firstRow="1" w:lastRow="0" w:firstColumn="1" w:lastColumn="0" w:noHBand="0" w:noVBand="1"/>
      </w:tblPr>
      <w:tblGrid>
        <w:gridCol w:w="2880"/>
        <w:gridCol w:w="7056"/>
      </w:tblGrid>
      <w:tr w:rsidR="00953BB4" w14:paraId="5C21112C"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6D8EA27F" w14:textId="77777777" w:rsidR="00953BB4" w:rsidRDefault="00E96910">
            <w:pPr>
              <w:spacing w:before="40" w:after="40" w:line="245" w:lineRule="auto"/>
            </w:pPr>
            <w:r>
              <w:rPr>
                <w:b/>
                <w:color w:val="FFFFFF"/>
                <w:sz w:val="20"/>
              </w:rPr>
              <w:t>Campo</w:t>
            </w:r>
          </w:p>
        </w:tc>
        <w:tc>
          <w:tcPr>
            <w:tcW w:w="7056"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37B3FC7C" w14:textId="77777777" w:rsidR="00953BB4" w:rsidRDefault="00E96910">
            <w:pPr>
              <w:spacing w:before="40" w:after="40" w:line="245" w:lineRule="auto"/>
            </w:pPr>
            <w:r>
              <w:rPr>
                <w:b/>
                <w:color w:val="FFFFFF"/>
                <w:sz w:val="20"/>
              </w:rPr>
              <w:t>Ejemplo mensual</w:t>
            </w:r>
          </w:p>
        </w:tc>
      </w:tr>
      <w:tr w:rsidR="00953BB4" w14:paraId="62836BA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BAA9D94" w14:textId="77777777" w:rsidR="00953BB4" w:rsidRDefault="00E96910">
            <w:pPr>
              <w:spacing w:before="40" w:after="40" w:line="245" w:lineRule="auto"/>
            </w:pPr>
            <w:r>
              <w:rPr>
                <w:sz w:val="20"/>
              </w:rPr>
              <w:t>Consulta</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FA8D3D4" w14:textId="77777777" w:rsidR="00953BB4" w:rsidRDefault="00E96910">
            <w:pPr>
              <w:spacing w:before="40" w:after="40" w:line="245" w:lineRule="auto"/>
            </w:pPr>
            <w:r>
              <w:rPr>
                <w:sz w:val="20"/>
              </w:rPr>
              <w:t>OUT01</w:t>
            </w:r>
          </w:p>
        </w:tc>
      </w:tr>
      <w:tr w:rsidR="00953BB4" w14:paraId="363EAAF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217B30" w14:textId="77777777" w:rsidR="00953BB4" w:rsidRDefault="00E96910">
            <w:pPr>
              <w:spacing w:before="40" w:after="40" w:line="245" w:lineRule="auto"/>
            </w:pPr>
            <w:r>
              <w:rPr>
                <w:sz w:val="20"/>
              </w:rPr>
              <w:t>Frecuencia y día</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64F57D" w14:textId="77777777" w:rsidR="00953BB4" w:rsidRDefault="00E96910">
            <w:pPr>
              <w:spacing w:before="40" w:after="40" w:line="245" w:lineRule="auto"/>
            </w:pPr>
            <w:r>
              <w:rPr>
                <w:sz w:val="20"/>
              </w:rPr>
              <w:t>Mensual; día 1</w:t>
            </w:r>
          </w:p>
        </w:tc>
      </w:tr>
      <w:tr w:rsidR="00953BB4" w14:paraId="6B5E848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8EFBB05" w14:textId="77777777" w:rsidR="00953BB4" w:rsidRDefault="00E96910">
            <w:pPr>
              <w:spacing w:before="40" w:after="40" w:line="245" w:lineRule="auto"/>
            </w:pPr>
            <w:r>
              <w:rPr>
                <w:sz w:val="20"/>
              </w:rPr>
              <w:t>Hora y zona</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ABE702B" w14:textId="77777777" w:rsidR="00953BB4" w:rsidRDefault="00E96910">
            <w:pPr>
              <w:spacing w:before="40" w:after="40" w:line="245" w:lineRule="auto"/>
            </w:pPr>
            <w:r>
              <w:rPr>
                <w:sz w:val="20"/>
              </w:rPr>
              <w:t>06:00; Europe/Madrid</w:t>
            </w:r>
          </w:p>
        </w:tc>
      </w:tr>
      <w:tr w:rsidR="00953BB4" w14:paraId="34FEA88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FF30D" w14:textId="77777777" w:rsidR="00953BB4" w:rsidRDefault="00E96910">
            <w:pPr>
              <w:spacing w:before="40" w:after="40" w:line="245" w:lineRule="auto"/>
            </w:pPr>
            <w:r>
              <w:rPr>
                <w:sz w:val="20"/>
              </w:rPr>
              <w:t>Periodo</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66840F" w14:textId="77777777" w:rsidR="00953BB4" w:rsidRDefault="00E96910">
            <w:pPr>
              <w:spacing w:before="40" w:after="40" w:line="245" w:lineRule="auto"/>
            </w:pPr>
            <w:r>
              <w:rPr>
                <w:sz w:val="20"/>
              </w:rPr>
              <w:t>Mes anterior</w:t>
            </w:r>
          </w:p>
        </w:tc>
      </w:tr>
      <w:tr w:rsidR="00953BB4" w:rsidRPr="00CF3E22" w14:paraId="5C99776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95632CA" w14:textId="77777777" w:rsidR="00953BB4" w:rsidRDefault="00E96910">
            <w:pPr>
              <w:spacing w:before="40" w:after="40" w:line="245" w:lineRule="auto"/>
            </w:pPr>
            <w:r>
              <w:rPr>
                <w:sz w:val="20"/>
              </w:rPr>
              <w:t>Parámetros fijos</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5BCBC14" w14:textId="77777777" w:rsidR="00953BB4" w:rsidRPr="003F7137" w:rsidRDefault="00E96910">
            <w:pPr>
              <w:spacing w:before="40" w:after="40" w:line="245" w:lineRule="auto"/>
              <w:rPr>
                <w:lang w:val="es-ES"/>
              </w:rPr>
            </w:pPr>
            <w:r w:rsidRPr="003F7137">
              <w:rPr>
                <w:sz w:val="20"/>
                <w:lang w:val="es-ES"/>
              </w:rPr>
              <w:t>{} si no se necesitan valores adicionales</w:t>
            </w:r>
          </w:p>
        </w:tc>
      </w:tr>
      <w:tr w:rsidR="00953BB4" w14:paraId="57ACAB1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72E4FB" w14:textId="77777777" w:rsidR="00953BB4" w:rsidRDefault="00E96910">
            <w:pPr>
              <w:spacing w:before="40" w:after="40" w:line="245" w:lineRule="auto"/>
            </w:pPr>
            <w:r>
              <w:rPr>
                <w:sz w:val="20"/>
              </w:rPr>
              <w:t>Adjunto</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8F0991" w14:textId="77777777" w:rsidR="00953BB4" w:rsidRDefault="00E96910">
            <w:pPr>
              <w:spacing w:before="40" w:after="40" w:line="245" w:lineRule="auto"/>
            </w:pPr>
            <w:r>
              <w:rPr>
                <w:sz w:val="20"/>
              </w:rPr>
              <w:t>Excel</w:t>
            </w:r>
          </w:p>
        </w:tc>
      </w:tr>
      <w:tr w:rsidR="00953BB4" w:rsidRPr="00621793" w14:paraId="2A61FA9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484B3D2" w14:textId="77777777" w:rsidR="00953BB4" w:rsidRDefault="00E96910">
            <w:pPr>
              <w:spacing w:before="40" w:after="40" w:line="245" w:lineRule="auto"/>
            </w:pPr>
            <w:r>
              <w:rPr>
                <w:sz w:val="20"/>
              </w:rPr>
              <w:t>Destinatarios</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1F9A7CE" w14:textId="77777777" w:rsidR="00953BB4" w:rsidRPr="003F7137" w:rsidRDefault="00E96910">
            <w:pPr>
              <w:spacing w:before="40" w:after="40" w:line="245" w:lineRule="auto"/>
              <w:rPr>
                <w:lang w:val="es-ES"/>
              </w:rPr>
            </w:pPr>
            <w:r w:rsidRPr="003F7137">
              <w:rPr>
                <w:sz w:val="20"/>
                <w:lang w:val="es-ES"/>
              </w:rPr>
              <w:t>Una dirección autorizada por línea</w:t>
            </w:r>
          </w:p>
        </w:tc>
      </w:tr>
      <w:tr w:rsidR="00953BB4" w14:paraId="51F02B7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AC4F9D" w14:textId="77777777" w:rsidR="00953BB4" w:rsidRDefault="00E96910">
            <w:pPr>
              <w:spacing w:before="40" w:after="40" w:line="245" w:lineRule="auto"/>
            </w:pPr>
            <w:r>
              <w:rPr>
                <w:sz w:val="20"/>
              </w:rPr>
              <w:t>Asunto</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5F42C3" w14:textId="77777777" w:rsidR="00953BB4" w:rsidRDefault="00E96910">
            <w:pPr>
              <w:spacing w:before="40" w:after="40" w:line="245" w:lineRule="auto"/>
            </w:pPr>
            <w:r>
              <w:rPr>
                <w:sz w:val="20"/>
              </w:rPr>
              <w:t>Informe {query}: {start} — {end}</w:t>
            </w:r>
          </w:p>
        </w:tc>
      </w:tr>
      <w:tr w:rsidR="00953BB4" w:rsidRPr="00621793" w14:paraId="2999017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9CF7D8E" w14:textId="77777777" w:rsidR="00953BB4" w:rsidRDefault="00E96910">
            <w:pPr>
              <w:spacing w:before="40" w:after="40" w:line="245" w:lineRule="auto"/>
            </w:pPr>
            <w:r>
              <w:rPr>
                <w:sz w:val="20"/>
              </w:rPr>
              <w:t>Tolerancia</w:t>
            </w:r>
          </w:p>
        </w:tc>
        <w:tc>
          <w:tcPr>
            <w:tcW w:w="705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D02AE16" w14:textId="77777777" w:rsidR="00953BB4" w:rsidRPr="003F7137" w:rsidRDefault="00E96910">
            <w:pPr>
              <w:spacing w:before="40" w:after="40" w:line="245" w:lineRule="auto"/>
              <w:rPr>
                <w:lang w:val="es-ES"/>
              </w:rPr>
            </w:pPr>
            <w:r w:rsidRPr="003F7137">
              <w:rPr>
                <w:sz w:val="20"/>
                <w:lang w:val="es-ES"/>
              </w:rPr>
              <w:t>60 minutos tras la hora prevista</w:t>
            </w:r>
          </w:p>
        </w:tc>
      </w:tr>
    </w:tbl>
    <w:p w14:paraId="60061E4C" w14:textId="77777777" w:rsidR="00953BB4" w:rsidRPr="003F7137" w:rsidRDefault="00953BB4">
      <w:pPr>
        <w:spacing w:after="0"/>
        <w:rPr>
          <w:lang w:val="es-ES"/>
        </w:rPr>
      </w:pPr>
    </w:p>
    <w:p w14:paraId="6C60A718" w14:textId="77777777" w:rsidR="00953BB4" w:rsidRPr="003F7137" w:rsidRDefault="00E96910">
      <w:pPr>
        <w:rPr>
          <w:lang w:val="es-ES"/>
        </w:rPr>
      </w:pPr>
      <w:r w:rsidRPr="003F7137">
        <w:rPr>
          <w:lang w:val="es-ES"/>
        </w:rPr>
        <w:t>Para intervalos por horas, rellenar el origen en Fecha puntual / inicio del intervalo. Semanal admite mon-fri o mon,wed,fri. Mensual admite last; el día 31 omite los meses sin ese día. Evitar las 02:00 a 02:59 para tareas críticas en los cambios de hora.</w:t>
      </w:r>
    </w:p>
    <w:p w14:paraId="178B2D3B" w14:textId="77777777" w:rsidR="00953BB4" w:rsidRPr="003F7137" w:rsidRDefault="00E96910">
      <w:pPr>
        <w:rPr>
          <w:lang w:val="es-ES"/>
        </w:rPr>
      </w:pPr>
      <w:r w:rsidRPr="003F7137">
        <w:rPr>
          <w:lang w:val="es-ES"/>
        </w:rPr>
        <w:t>La acción Ejecutar ahora crea el informe y sus envíos incluso si la programación está pausada. Primero probarla en modo file, revisar el resultado y después activar el horario. Guardar una tarea activa recalcula su próxima ejecución.</w:t>
      </w:r>
    </w:p>
    <w:p w14:paraId="6859AFE7" w14:textId="77777777" w:rsidR="00953BB4" w:rsidRPr="003F7137" w:rsidRDefault="00E96910">
      <w:pPr>
        <w:pStyle w:val="Heading2"/>
        <w:rPr>
          <w:lang w:val="es-ES"/>
        </w:rPr>
      </w:pPr>
      <w:r w:rsidRPr="003F7137">
        <w:rPr>
          <w:lang w:val="es-ES"/>
        </w:rPr>
        <w:t>Revisión habitual</w:t>
      </w:r>
    </w:p>
    <w:p w14:paraId="00B011E5" w14:textId="77777777" w:rsidR="00953BB4" w:rsidRPr="00026FE0" w:rsidRDefault="00E96910">
      <w:pPr>
        <w:rPr>
          <w:lang w:val="es-ES"/>
        </w:rPr>
      </w:pPr>
      <w:r w:rsidRPr="003F7137">
        <w:rPr>
          <w:lang w:val="es-ES"/>
        </w:rPr>
        <w:t xml:space="preserve">En Ejecuciones, comprobar fallos, interrumpidos, duración, filas y trabajos pendientes. En Envíos, revisar fallidos e inciertos. Un informe terminado puede tener correos pendientes o fallidos: son estados distintos. </w:t>
      </w:r>
      <w:r w:rsidRPr="00026FE0">
        <w:rPr>
          <w:lang w:val="es-ES"/>
        </w:rPr>
        <w:t>Un archivo puede reenviarse sin repetir SQL.</w:t>
      </w:r>
    </w:p>
    <w:p w14:paraId="7D8CC26F" w14:textId="77777777" w:rsidR="00953BB4" w:rsidRPr="00026FE0" w:rsidRDefault="00E96910">
      <w:pPr>
        <w:rPr>
          <w:lang w:val="es-ES"/>
        </w:rPr>
      </w:pPr>
      <w:r w:rsidRPr="00026FE0">
        <w:rPr>
          <w:lang w:val="es-ES"/>
        </w:rPr>
        <w:t>Pausar impide futuras ocurrencias, pero no cancela trabajos ya creados. Un horario retrasado fuera de la tolerancia se omite; dentro de la tolerancia se procesa como máximo la ocurrencia pendiente guardada. No hay recuperación masiva de todos los informes perdidos.</w:t>
      </w:r>
    </w:p>
    <w:p w14:paraId="4CE09B36" w14:textId="77777777" w:rsidR="00953BB4" w:rsidRPr="00026FE0" w:rsidRDefault="00E96910">
      <w:pPr>
        <w:rPr>
          <w:lang w:val="es-ES"/>
        </w:rPr>
      </w:pPr>
      <w:r w:rsidRPr="00026FE0">
        <w:rPr>
          <w:lang w:val="es-ES"/>
        </w:rPr>
        <w:t>Reintentar fallidos se usa después de resolver la causa. Para accepted, uncertain o test existe una acción de reenvío explícita cuyo nombre advierte del riesgo de duplicación. Antes de usarla con uncertain, comprobar registros del relay o enviados en el buzón. No hay avisos automáticos de fallo por correo en esta versión.</w:t>
      </w:r>
    </w:p>
    <w:p w14:paraId="44EAFD9C" w14:textId="77777777" w:rsidR="00953BB4" w:rsidRPr="00026FE0" w:rsidRDefault="00E96910">
      <w:pPr>
        <w:rPr>
          <w:lang w:val="es-ES"/>
        </w:rPr>
      </w:pPr>
      <w:r w:rsidRPr="00026FE0">
        <w:rPr>
          <w:lang w:val="es-ES"/>
        </w:rPr>
        <w:br w:type="page"/>
      </w:r>
    </w:p>
    <w:p w14:paraId="3E663CE5" w14:textId="77777777" w:rsidR="00953BB4" w:rsidRPr="00026FE0" w:rsidRDefault="00E96910">
      <w:pPr>
        <w:pStyle w:val="Heading1"/>
        <w:rPr>
          <w:lang w:val="es-ES"/>
        </w:rPr>
      </w:pPr>
      <w:r w:rsidRPr="00026FE0">
        <w:rPr>
          <w:lang w:val="es-ES"/>
        </w:rPr>
        <w:t>9 Copias actualización y reversión</w:t>
      </w:r>
    </w:p>
    <w:p w14:paraId="1E71C032" w14:textId="77777777" w:rsidR="00953BB4" w:rsidRPr="00026FE0" w:rsidRDefault="00E96910">
      <w:pPr>
        <w:rPr>
          <w:lang w:val="es-ES"/>
        </w:rPr>
      </w:pPr>
      <w:r w:rsidRPr="00026FE0">
        <w:rPr>
          <w:lang w:val="es-ES"/>
        </w:rPr>
        <w:t>La conservación automática no está implementada. Acordar el periodo de retención y vigilar espacio de SQLite, resultados, mensajes de prueba y logs. No borrar archivos correspondientes a envíos pendientes ni eliminar registros para corregir estados manualmente.</w:t>
      </w:r>
    </w:p>
    <w:p w14:paraId="4160BC76" w14:textId="77777777" w:rsidR="00953BB4" w:rsidRPr="00026FE0" w:rsidRDefault="00E96910">
      <w:pPr>
        <w:pStyle w:val="Heading2"/>
        <w:rPr>
          <w:lang w:val="es-ES"/>
        </w:rPr>
      </w:pPr>
      <w:r w:rsidRPr="00026FE0">
        <w:rPr>
          <w:lang w:val="es-ES"/>
        </w:rPr>
        <w:t>Copia coherente</w:t>
      </w:r>
    </w:p>
    <w:p w14:paraId="3DCAC456" w14:textId="77777777" w:rsidR="00953BB4" w:rsidRPr="00026FE0" w:rsidRDefault="00E96910">
      <w:pPr>
        <w:rPr>
          <w:lang w:val="es-ES"/>
        </w:rPr>
      </w:pPr>
      <w:r w:rsidRPr="00026FE0">
        <w:rPr>
          <w:lang w:val="es-ES"/>
        </w:rPr>
        <w:t>1. Pausar nuevas solicitudes durante la ventana. Detener primero scheduler y web. Esperar a que terminen el informe y los envíos en curso antes de parar worker y mail, evitando que la parada forzada deje estados inciertos.</w:t>
      </w:r>
    </w:p>
    <w:p w14:paraId="2D324393" w14:textId="77777777" w:rsidR="00953BB4" w:rsidRPr="00026FE0" w:rsidRDefault="00E96910">
      <w:pPr>
        <w:rPr>
          <w:lang w:val="es-ES"/>
        </w:rPr>
      </w:pPr>
      <w:r w:rsidRPr="00026FE0">
        <w:rPr>
          <w:lang w:val="es-ES"/>
        </w:rPr>
        <w:t>2. Confirmar que no quedan procesos de consola usando la base. Copiar el código/configuración, la base y REPORT_ROOT. Con SQLite WAL, no copiar únicamente db.sqlite3 mientras haya conexiones activas; usar SQLite backup o una copia coherente tras cerrar todos los procesos.</w:t>
      </w:r>
    </w:p>
    <w:p w14:paraId="1FFC61F2" w14:textId="77777777" w:rsidR="00953BB4" w:rsidRPr="00026FE0" w:rsidRDefault="00E96910">
      <w:pPr>
        <w:rPr>
          <w:lang w:val="es-ES"/>
        </w:rPr>
      </w:pPr>
      <w:r w:rsidRPr="00026FE0">
        <w:rPr>
          <w:lang w:val="es-ES"/>
        </w:rPr>
        <w:t>3. Conservar también .env y las configuraciones de servicios/proxy en un destino protegido. Las claves de certificados y los secretos deben seguir el procedimiento de custodia de IT. Registrar fecha, versión y rutas de la copia.</w:t>
      </w:r>
    </w:p>
    <w:p w14:paraId="3E294062" w14:textId="77777777" w:rsidR="00953BB4" w:rsidRPr="00026FE0" w:rsidRDefault="00E96910">
      <w:pPr>
        <w:pStyle w:val="Heading2"/>
        <w:rPr>
          <w:lang w:val="es-ES"/>
        </w:rPr>
      </w:pPr>
      <w:r w:rsidRPr="00026FE0">
        <w:rPr>
          <w:lang w:val="es-ES"/>
        </w:rPr>
        <w:t>Actualizar la aplicación</w:t>
      </w:r>
    </w:p>
    <w:p w14:paraId="1BFA6046" w14:textId="77777777" w:rsidR="00953BB4" w:rsidRDefault="00E96910">
      <w:pPr>
        <w:pStyle w:val="CodeBlock"/>
        <w:rPr>
          <w:rFonts w:hint="eastAsia"/>
        </w:rPr>
      </w:pPr>
      <w:r>
        <w:t>.\.venv\Scripts\python.exe -m pip install -r requirements.txt</w:t>
      </w:r>
    </w:p>
    <w:p w14:paraId="56DAF875" w14:textId="77777777" w:rsidR="00953BB4" w:rsidRDefault="00E96910">
      <w:pPr>
        <w:pStyle w:val="CodeBlock"/>
        <w:rPr>
          <w:rFonts w:hint="eastAsia"/>
        </w:rPr>
      </w:pPr>
      <w:r>
        <w:t>.\.venv\Scripts\python.exe manage.py migrate</w:t>
      </w:r>
    </w:p>
    <w:p w14:paraId="245DDC4E" w14:textId="77777777" w:rsidR="00953BB4" w:rsidRDefault="00E96910">
      <w:pPr>
        <w:pStyle w:val="CodeBlock"/>
        <w:rPr>
          <w:rFonts w:hint="eastAsia"/>
        </w:rPr>
      </w:pPr>
      <w:r>
        <w:t>.\.venv\Scripts\python.exe manage.py collectstatic --noinput</w:t>
      </w:r>
    </w:p>
    <w:p w14:paraId="2E264D07" w14:textId="77777777" w:rsidR="00953BB4" w:rsidRDefault="00E96910">
      <w:pPr>
        <w:pStyle w:val="CodeBlock"/>
        <w:rPr>
          <w:rFonts w:hint="eastAsia"/>
        </w:rPr>
      </w:pPr>
      <w:r>
        <w:t>.\.venv\Scripts\python.exe manage.py check</w:t>
      </w:r>
    </w:p>
    <w:p w14:paraId="2301BB0D" w14:textId="77777777" w:rsidR="00953BB4" w:rsidRPr="00026FE0" w:rsidRDefault="00E96910">
      <w:pPr>
        <w:rPr>
          <w:lang w:val="es-ES"/>
        </w:rPr>
      </w:pPr>
      <w:r w:rsidRPr="00026FE0">
        <w:rPr>
          <w:lang w:val="es-ES"/>
        </w:rPr>
        <w:t>Aplicar el nuevo código con los procesos detenidos y sin reemplazar la base vigente, .env ni resultados. Iniciar web y worker; comprobar login y un informe corto. Iniciar mail tras revisar su proveedor y la cola; activar scheduler al finalizar la validación.</w:t>
      </w:r>
    </w:p>
    <w:p w14:paraId="24C66CBF" w14:textId="77777777" w:rsidR="00953BB4" w:rsidRPr="00026FE0" w:rsidRDefault="00E96910">
      <w:pPr>
        <w:pStyle w:val="Heading2"/>
        <w:rPr>
          <w:lang w:val="es-ES"/>
        </w:rPr>
      </w:pPr>
      <w:r w:rsidRPr="00026FE0">
        <w:rPr>
          <w:lang w:val="es-ES"/>
        </w:rPr>
        <w:t>Volver a la versión anterior</w:t>
      </w:r>
    </w:p>
    <w:p w14:paraId="03204D83" w14:textId="77777777" w:rsidR="00953BB4" w:rsidRPr="00026FE0" w:rsidRDefault="00E96910">
      <w:pPr>
        <w:rPr>
          <w:lang w:val="es-ES"/>
        </w:rPr>
      </w:pPr>
      <w:r w:rsidRPr="00026FE0">
        <w:rPr>
          <w:lang w:val="es-ES"/>
        </w:rPr>
        <w:t>Si falla la aceptación, detener los procesos y restaurar conjuntamente código, configuración y copia de base anteriores. Restituir también archivos si la actualización los hubiera cambiado. No volver solo al código antiguo sin evaluar las migraciones y sesiones. Revisar los correos posiblemente enviados antes de cualquier reintento.</w:t>
      </w:r>
    </w:p>
    <w:p w14:paraId="432A499B" w14:textId="77777777" w:rsidR="00953BB4" w:rsidRPr="00026FE0" w:rsidRDefault="00E96910">
      <w:pPr>
        <w:pStyle w:val="Heading2"/>
        <w:rPr>
          <w:lang w:val="es-ES"/>
        </w:rPr>
      </w:pPr>
      <w:r w:rsidRPr="00026FE0">
        <w:rPr>
          <w:lang w:val="es-ES"/>
        </w:rPr>
        <w:t>Comprobaciones sin enviar trabajo real</w:t>
      </w:r>
    </w:p>
    <w:p w14:paraId="63F57205" w14:textId="77777777" w:rsidR="00953BB4" w:rsidRDefault="00E96910">
      <w:pPr>
        <w:pStyle w:val="CodeBlock"/>
        <w:rPr>
          <w:rFonts w:hint="eastAsia"/>
        </w:rPr>
      </w:pPr>
      <w:r>
        <w:t>.\.venv\Scripts\python.exe manage.py check --deploy</w:t>
      </w:r>
    </w:p>
    <w:p w14:paraId="7861E86B" w14:textId="77777777" w:rsidR="00953BB4" w:rsidRDefault="00E96910">
      <w:pPr>
        <w:pStyle w:val="CodeBlock"/>
        <w:rPr>
          <w:rFonts w:hint="eastAsia"/>
        </w:rPr>
      </w:pPr>
      <w:r>
        <w:t>.\.venv\Scripts\python.exe manage.py test reports `</w:t>
      </w:r>
    </w:p>
    <w:p w14:paraId="1F9E8AA7" w14:textId="77777777" w:rsidR="00953BB4" w:rsidRPr="00026FE0" w:rsidRDefault="00E96910">
      <w:pPr>
        <w:pStyle w:val="CodeBlock"/>
        <w:rPr>
          <w:rFonts w:hint="eastAsia"/>
          <w:lang w:val="es-ES"/>
        </w:rPr>
      </w:pPr>
      <w:r>
        <w:t xml:space="preserve">    </w:t>
      </w:r>
      <w:r w:rsidRPr="00026FE0">
        <w:rPr>
          <w:lang w:val="es-ES"/>
        </w:rPr>
        <w:t>--settings=intranet_sql.test_settings</w:t>
      </w:r>
    </w:p>
    <w:p w14:paraId="4A326247" w14:textId="77777777" w:rsidR="00953BB4" w:rsidRDefault="00E96910">
      <w:r w:rsidRPr="00026FE0">
        <w:rPr>
          <w:lang w:val="es-ES"/>
        </w:rPr>
        <w:t xml:space="preserve">Las pruebas usan SQL/correo simulados. Resolver las advertencias de despliegue según el esquema HTTPS aprobado; HSTS no se activa automáticamente. La opción run_reports --once no es una prueba de solo lectura: procesa trabajo real y ejecuta recuperación de estados. </w:t>
      </w:r>
      <w:r>
        <w:t>No usarla como comprobación inocua en producción.</w:t>
      </w:r>
    </w:p>
    <w:p w14:paraId="4B94D5A5" w14:textId="77777777" w:rsidR="00953BB4" w:rsidRDefault="00E96910">
      <w:r>
        <w:br w:type="page"/>
      </w:r>
    </w:p>
    <w:p w14:paraId="7230F295" w14:textId="77777777" w:rsidR="00953BB4" w:rsidRDefault="00E96910">
      <w:pPr>
        <w:pStyle w:val="Heading1"/>
      </w:pPr>
      <w:r>
        <w:t>10 Diagnóstico y aceptación</w:t>
      </w:r>
    </w:p>
    <w:tbl>
      <w:tblPr>
        <w:tblW w:w="0" w:type="auto"/>
        <w:jc w:val="center"/>
        <w:tblLayout w:type="fixed"/>
        <w:tblLook w:val="04A0" w:firstRow="1" w:lastRow="0" w:firstColumn="1" w:lastColumn="0" w:noHBand="0" w:noVBand="1"/>
      </w:tblPr>
      <w:tblGrid>
        <w:gridCol w:w="3024"/>
        <w:gridCol w:w="6912"/>
      </w:tblGrid>
      <w:tr w:rsidR="00953BB4" w14:paraId="2674141D"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3370599E" w14:textId="77777777" w:rsidR="00953BB4" w:rsidRDefault="00E96910">
            <w:pPr>
              <w:spacing w:before="40" w:after="40" w:line="245" w:lineRule="auto"/>
            </w:pPr>
            <w:r>
              <w:rPr>
                <w:b/>
                <w:color w:val="FFFFFF"/>
                <w:sz w:val="20"/>
              </w:rPr>
              <w:t>Síntoma</w:t>
            </w:r>
          </w:p>
        </w:tc>
        <w:tc>
          <w:tcPr>
            <w:tcW w:w="6912" w:type="dxa"/>
            <w:tcBorders>
              <w:top w:val="single" w:sz="4" w:space="0" w:color="D9D9D9"/>
              <w:left w:val="single" w:sz="4" w:space="0" w:color="D9D9D9"/>
              <w:bottom w:val="single" w:sz="4" w:space="0" w:color="D9D9D9"/>
              <w:right w:val="single" w:sz="4" w:space="0" w:color="D9D9D9"/>
            </w:tcBorders>
            <w:shd w:val="clear" w:color="auto" w:fill="263746"/>
            <w:tcMar>
              <w:top w:w="90" w:type="dxa"/>
              <w:left w:w="90" w:type="dxa"/>
              <w:bottom w:w="90" w:type="dxa"/>
              <w:right w:w="90" w:type="dxa"/>
            </w:tcMar>
            <w:vAlign w:val="center"/>
          </w:tcPr>
          <w:p w14:paraId="3013CD3D" w14:textId="77777777" w:rsidR="00953BB4" w:rsidRDefault="00E96910">
            <w:pPr>
              <w:spacing w:before="40" w:after="40" w:line="245" w:lineRule="auto"/>
            </w:pPr>
            <w:r>
              <w:rPr>
                <w:b/>
                <w:color w:val="FFFFFF"/>
                <w:sz w:val="20"/>
              </w:rPr>
              <w:t>Comprobación o acción</w:t>
            </w:r>
          </w:p>
        </w:tc>
      </w:tr>
      <w:tr w:rsidR="00953BB4" w:rsidRPr="00376CDF" w14:paraId="3124662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40B7246" w14:textId="77777777" w:rsidR="00953BB4" w:rsidRDefault="00E96910">
            <w:pPr>
              <w:spacing w:before="40" w:after="40" w:line="245" w:lineRule="auto"/>
            </w:pPr>
            <w:r>
              <w:rPr>
                <w:sz w:val="20"/>
              </w:rPr>
              <w:t>No arranca web</w:t>
            </w:r>
          </w:p>
        </w:tc>
        <w:tc>
          <w:tcPr>
            <w:tcW w:w="69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833DA11" w14:textId="77777777" w:rsidR="00953BB4" w:rsidRPr="00026FE0" w:rsidRDefault="00E96910">
            <w:pPr>
              <w:spacing w:before="40" w:after="40" w:line="245" w:lineRule="auto"/>
              <w:rPr>
                <w:lang w:val="es-ES"/>
              </w:rPr>
            </w:pPr>
            <w:r w:rsidRPr="00026FE0">
              <w:rPr>
                <w:sz w:val="20"/>
                <w:lang w:val="es-ES"/>
              </w:rPr>
              <w:t>Ver logs; comprobar DJANGO_SECRET_KEY, venv, dependencias y puerto 8000 ocupado.</w:t>
            </w:r>
          </w:p>
        </w:tc>
      </w:tr>
      <w:tr w:rsidR="00953BB4" w14:paraId="599138B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93BD14" w14:textId="77777777" w:rsidR="00953BB4" w:rsidRDefault="00E96910">
            <w:pPr>
              <w:spacing w:before="40" w:after="40" w:line="245" w:lineRule="auto"/>
            </w:pPr>
            <w:r>
              <w:rPr>
                <w:sz w:val="20"/>
              </w:rPr>
              <w:t>DisallowedHost o CSRF</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C087CC" w14:textId="77777777" w:rsidR="00953BB4" w:rsidRDefault="00E96910">
            <w:pPr>
              <w:spacing w:before="40" w:after="40" w:line="245" w:lineRule="auto"/>
            </w:pPr>
            <w:r>
              <w:rPr>
                <w:sz w:val="20"/>
              </w:rPr>
              <w:t>Revisar host real, ALLOWED_HOSTS, origen HTTPS y cabeceras del proxy.</w:t>
            </w:r>
          </w:p>
        </w:tc>
      </w:tr>
      <w:tr w:rsidR="00953BB4" w:rsidRPr="00FE40E9" w14:paraId="0645D8B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F90E987" w14:textId="77777777" w:rsidR="00953BB4" w:rsidRDefault="00E96910">
            <w:pPr>
              <w:spacing w:before="40" w:after="40" w:line="245" w:lineRule="auto"/>
            </w:pPr>
            <w:r>
              <w:rPr>
                <w:sz w:val="20"/>
              </w:rPr>
              <w:t>Bucle HTTPS</w:t>
            </w:r>
          </w:p>
        </w:tc>
        <w:tc>
          <w:tcPr>
            <w:tcW w:w="69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AD6579E" w14:textId="77777777" w:rsidR="00953BB4" w:rsidRPr="00026FE0" w:rsidRDefault="00E96910">
            <w:pPr>
              <w:spacing w:before="40" w:after="40" w:line="245" w:lineRule="auto"/>
              <w:rPr>
                <w:lang w:val="es-ES"/>
              </w:rPr>
            </w:pPr>
            <w:r w:rsidRPr="00026FE0">
              <w:rPr>
                <w:sz w:val="20"/>
                <w:lang w:val="es-ES"/>
              </w:rPr>
              <w:t>Confirmar que el proxy establece X-Forwarded-Proto y que TRUST_PROXY_HEADERS coincide con el despliegue.</w:t>
            </w:r>
          </w:p>
        </w:tc>
      </w:tr>
      <w:tr w:rsidR="00953BB4" w:rsidRPr="00FE40E9" w14:paraId="1CD12C1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51EF8F" w14:textId="77777777" w:rsidR="00953BB4" w:rsidRDefault="00E96910">
            <w:pPr>
              <w:spacing w:before="40" w:after="40" w:line="245" w:lineRule="auto"/>
            </w:pPr>
            <w:r>
              <w:rPr>
                <w:sz w:val="20"/>
              </w:rPr>
              <w:t>Administrador sin estilos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9D7321" w14:textId="77777777" w:rsidR="00953BB4" w:rsidRPr="00026FE0" w:rsidRDefault="00E96910">
            <w:pPr>
              <w:spacing w:before="40" w:after="40" w:line="245" w:lineRule="auto"/>
              <w:rPr>
                <w:lang w:val="es-ES"/>
              </w:rPr>
            </w:pPr>
            <w:r w:rsidRPr="00026FE0">
              <w:rPr>
                <w:sz w:val="20"/>
                <w:lang w:val="es-ES"/>
              </w:rPr>
              <w:t>Comprobar collectstatic, ruta /static, permisos y servidor de estáticos; DEBUG no lo resuelve en Waitress.</w:t>
            </w:r>
          </w:p>
        </w:tc>
      </w:tr>
      <w:tr w:rsidR="00953BB4" w:rsidRPr="00FE40E9" w14:paraId="2C43B17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9AB0B7B" w14:textId="77777777" w:rsidR="00953BB4" w:rsidRDefault="00E96910">
            <w:pPr>
              <w:spacing w:before="40" w:after="40" w:line="245" w:lineRule="auto"/>
            </w:pPr>
            <w:r>
              <w:rPr>
                <w:sz w:val="20"/>
              </w:rPr>
              <w:t>Consulta pendiente</w:t>
            </w:r>
          </w:p>
        </w:tc>
        <w:tc>
          <w:tcPr>
            <w:tcW w:w="69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21ECFE2" w14:textId="77777777" w:rsidR="00953BB4" w:rsidRPr="00026FE0" w:rsidRDefault="00E96910">
            <w:pPr>
              <w:spacing w:before="40" w:after="40" w:line="245" w:lineRule="auto"/>
              <w:rPr>
                <w:lang w:val="es-ES"/>
              </w:rPr>
            </w:pPr>
            <w:r w:rsidRPr="00026FE0">
              <w:rPr>
                <w:sz w:val="20"/>
                <w:lang w:val="es-ES"/>
              </w:rPr>
              <w:t>Confirmar worker activo, REPORT_ROOT/APP_DB_PATH comunes y si hay un informe largo por delante.</w:t>
            </w:r>
          </w:p>
        </w:tc>
      </w:tr>
      <w:tr w:rsidR="00953BB4" w:rsidRPr="00FE40E9" w14:paraId="65D99D0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64286C" w14:textId="77777777" w:rsidR="00953BB4" w:rsidRPr="00026FE0" w:rsidRDefault="00E96910">
            <w:pPr>
              <w:spacing w:before="40" w:after="40" w:line="245" w:lineRule="auto"/>
              <w:rPr>
                <w:lang w:val="es-ES"/>
              </w:rPr>
            </w:pPr>
            <w:r w:rsidRPr="00026FE0">
              <w:rPr>
                <w:sz w:val="20"/>
                <w:lang w:val="es-ES"/>
              </w:rPr>
              <w:t>Error ODBC o login SQL</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311EDF" w14:textId="77777777" w:rsidR="00953BB4" w:rsidRPr="00026FE0" w:rsidRDefault="00E96910">
            <w:pPr>
              <w:spacing w:before="40" w:after="40" w:line="245" w:lineRule="auto"/>
              <w:rPr>
                <w:lang w:val="es-ES"/>
              </w:rPr>
            </w:pPr>
            <w:r w:rsidRPr="00026FE0">
              <w:rPr>
                <w:sz w:val="20"/>
                <w:lang w:val="es-ES"/>
              </w:rPr>
              <w:t>Comprobar DSN de sistema x64, driver, certificado y cuenta efectiva del servicio.</w:t>
            </w:r>
          </w:p>
        </w:tc>
      </w:tr>
      <w:tr w:rsidR="00953BB4" w:rsidRPr="00FE40E9" w14:paraId="27BA18F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93C6CE2" w14:textId="77777777" w:rsidR="00953BB4" w:rsidRDefault="00E96910">
            <w:pPr>
              <w:spacing w:before="40" w:after="40" w:line="245" w:lineRule="auto"/>
            </w:pPr>
            <w:r>
              <w:rPr>
                <w:sz w:val="20"/>
              </w:rPr>
              <w:t>Programación omitida</w:t>
            </w:r>
          </w:p>
        </w:tc>
        <w:tc>
          <w:tcPr>
            <w:tcW w:w="69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7B644EE" w14:textId="77777777" w:rsidR="00953BB4" w:rsidRPr="00026FE0" w:rsidRDefault="00E96910">
            <w:pPr>
              <w:spacing w:before="40" w:after="40" w:line="245" w:lineRule="auto"/>
              <w:rPr>
                <w:lang w:val="es-ES"/>
              </w:rPr>
            </w:pPr>
            <w:r w:rsidRPr="00026FE0">
              <w:rPr>
                <w:sz w:val="20"/>
                <w:lang w:val="es-ES"/>
              </w:rPr>
              <w:t>Revisar tolerancia, próxima fecha, reinicio y solapamiento con un trabajo previo.</w:t>
            </w:r>
          </w:p>
        </w:tc>
      </w:tr>
      <w:tr w:rsidR="00953BB4" w:rsidRPr="00FE40E9" w14:paraId="3289C89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53B0F9" w14:textId="77777777" w:rsidR="00953BB4" w:rsidRDefault="00E96910">
            <w:pPr>
              <w:spacing w:before="40" w:after="40" w:line="245" w:lineRule="auto"/>
            </w:pPr>
            <w:r>
              <w:rPr>
                <w:sz w:val="20"/>
              </w:rPr>
              <w:t>Informe completo sin correo</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08FE14" w14:textId="77777777" w:rsidR="00953BB4" w:rsidRPr="00026FE0" w:rsidRDefault="00E96910">
            <w:pPr>
              <w:spacing w:before="40" w:after="40" w:line="245" w:lineRule="auto"/>
              <w:rPr>
                <w:lang w:val="es-ES"/>
              </w:rPr>
            </w:pPr>
            <w:r w:rsidRPr="00026FE0">
              <w:rPr>
                <w:sz w:val="20"/>
                <w:lang w:val="es-ES"/>
              </w:rPr>
              <w:t>Ver Delivery, mail activo, modo file, destinatarios y límite de adjunto.</w:t>
            </w:r>
          </w:p>
        </w:tc>
      </w:tr>
      <w:tr w:rsidR="00953BB4" w:rsidRPr="00FE40E9" w14:paraId="352DAC7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8A9DE43" w14:textId="77777777" w:rsidR="00953BB4" w:rsidRDefault="00E96910">
            <w:pPr>
              <w:spacing w:before="40" w:after="40" w:line="245" w:lineRule="auto"/>
            </w:pPr>
            <w:r>
              <w:rPr>
                <w:sz w:val="20"/>
              </w:rPr>
              <w:t>Correo incierto</w:t>
            </w:r>
          </w:p>
        </w:tc>
        <w:tc>
          <w:tcPr>
            <w:tcW w:w="69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167334F6" w14:textId="77777777" w:rsidR="00953BB4" w:rsidRPr="00026FE0" w:rsidRDefault="00E96910">
            <w:pPr>
              <w:spacing w:before="40" w:after="40" w:line="245" w:lineRule="auto"/>
              <w:rPr>
                <w:lang w:val="es-ES"/>
              </w:rPr>
            </w:pPr>
            <w:r w:rsidRPr="00026FE0">
              <w:rPr>
                <w:sz w:val="20"/>
                <w:lang w:val="es-ES"/>
              </w:rPr>
              <w:t>Revisar relay o buzón antes de autorizar un reenvío; no repetir SQL.</w:t>
            </w:r>
          </w:p>
        </w:tc>
      </w:tr>
      <w:tr w:rsidR="00953BB4" w:rsidRPr="00FE40E9" w14:paraId="2D0F42E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B599E" w14:textId="77777777" w:rsidR="00953BB4" w:rsidRDefault="00E96910">
            <w:pPr>
              <w:spacing w:before="40" w:after="40" w:line="245" w:lineRule="auto"/>
            </w:pPr>
            <w:r>
              <w:rPr>
                <w:sz w:val="20"/>
              </w:rPr>
              <w:t>Ya existe un proceso</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65819C" w14:textId="77777777" w:rsidR="00953BB4" w:rsidRPr="00026FE0" w:rsidRDefault="00E96910">
            <w:pPr>
              <w:spacing w:before="40" w:after="40" w:line="245" w:lineRule="auto"/>
              <w:rPr>
                <w:lang w:val="es-ES"/>
              </w:rPr>
            </w:pPr>
            <w:r w:rsidRPr="00026FE0">
              <w:rPr>
                <w:sz w:val="20"/>
                <w:lang w:val="es-ES"/>
              </w:rPr>
              <w:t>Buscar consola o servicio del mismo rol. No forzar un segundo worker.</w:t>
            </w:r>
          </w:p>
        </w:tc>
      </w:tr>
    </w:tbl>
    <w:p w14:paraId="3DEEC669" w14:textId="77777777" w:rsidR="00953BB4" w:rsidRPr="00026FE0" w:rsidRDefault="00953BB4">
      <w:pPr>
        <w:spacing w:after="0"/>
        <w:rPr>
          <w:lang w:val="es-ES"/>
        </w:rPr>
      </w:pPr>
    </w:p>
    <w:p w14:paraId="016E5165" w14:textId="77777777" w:rsidR="00953BB4" w:rsidRPr="00026FE0" w:rsidRDefault="00E96910">
      <w:pPr>
        <w:pStyle w:val="Heading2"/>
        <w:rPr>
          <w:lang w:val="es-ES"/>
        </w:rPr>
      </w:pPr>
      <w:r w:rsidRPr="00026FE0">
        <w:rPr>
          <w:lang w:val="es-ES"/>
        </w:rPr>
        <w:t>Criterios de aceptación en Windows</w:t>
      </w:r>
    </w:p>
    <w:p w14:paraId="7B71659C" w14:textId="77777777" w:rsidR="00953BB4" w:rsidRPr="00026FE0" w:rsidRDefault="00E96910">
      <w:pPr>
        <w:rPr>
          <w:lang w:val="es-ES"/>
        </w:rPr>
      </w:pPr>
      <w:r w:rsidRPr="00026FE0">
        <w:rPr>
          <w:lang w:val="es-ES"/>
        </w:rPr>
        <w:t>Registrar responsable, fecha y resultado de cada comprobación: login/logout y estáticos por HTTPS; acceso denegado a una categoría restringida; SQL corto con cifras contrastadas; descargas CSV/XLSX completas sin repetir SQL; tarea programada con periodo correcto; correo real a una dirección autorizada; recuperación tras reinicio; consulta de logs y restauración de una copia en entorno de prueba.</w:t>
      </w:r>
    </w:p>
    <w:p w14:paraId="6FD0E24C" w14:textId="77777777" w:rsidR="00953BB4" w:rsidRPr="00026FE0" w:rsidRDefault="00E96910">
      <w:pPr>
        <w:rPr>
          <w:lang w:val="es-ES"/>
        </w:rPr>
      </w:pPr>
      <w:r w:rsidRPr="00026FE0">
        <w:rPr>
          <w:lang w:val="es-ES"/>
        </w:rPr>
        <w:t>Estado de partida: 26 pruebas locales superadas y migración verificada en una copia de SQLite. Windows, proxies, DSN y correo real no están certificados por esas pruebas. OUT01 candidata requiere comparación de resultados y plan en XGA antes de sustituir la activa.</w:t>
      </w:r>
    </w:p>
    <w:p w14:paraId="4E1F9A16" w14:textId="77777777" w:rsidR="00953BB4" w:rsidRPr="00026FE0" w:rsidRDefault="00E96910">
      <w:pPr>
        <w:pStyle w:val="Heading2"/>
        <w:rPr>
          <w:lang w:val="es-ES"/>
        </w:rPr>
      </w:pPr>
      <w:r w:rsidRPr="00026FE0">
        <w:rPr>
          <w:lang w:val="es-ES"/>
        </w:rPr>
        <w:t>Referencias</w:t>
      </w:r>
    </w:p>
    <w:p w14:paraId="458FD6C1" w14:textId="77777777" w:rsidR="00953BB4" w:rsidRPr="00026FE0" w:rsidRDefault="00E96910">
      <w:pPr>
        <w:rPr>
          <w:lang w:val="es-ES"/>
        </w:rPr>
      </w:pPr>
      <w:r w:rsidRPr="00026FE0">
        <w:rPr>
          <w:lang w:val="es-ES"/>
        </w:rPr>
        <w:t>Proyecto: LEEME_WINDOWS.md, VERIFICACION.md, deploy/ y .env.example.</w:t>
      </w:r>
    </w:p>
    <w:p w14:paraId="6D66411B" w14:textId="77777777" w:rsidR="00953BB4" w:rsidRDefault="00E96910">
      <w:r>
        <w:t>Waitress: docs.pylonsproject.org/projects/waitress/en/latest/</w:t>
      </w:r>
    </w:p>
    <w:p w14:paraId="4384A63B" w14:textId="77777777" w:rsidR="00953BB4" w:rsidRDefault="00E96910">
      <w:r>
        <w:t>IIS: learn.microsoft.com/en-us/iis/extensions/url-rewrite-module/</w:t>
      </w:r>
    </w:p>
    <w:p w14:paraId="0E5079A2" w14:textId="77777777" w:rsidR="00953BB4" w:rsidRDefault="00E96910">
      <w:r>
        <w:t>Caddy: caddyserver.com/docs/running</w:t>
      </w:r>
    </w:p>
    <w:p w14:paraId="54A3E252" w14:textId="77777777" w:rsidR="00953BB4" w:rsidRDefault="00E96910">
      <w:r>
        <w:t>WinSW: github.com/winsw/winsw</w:t>
      </w:r>
    </w:p>
    <w:p w14:paraId="4EAFF146" w14:textId="77777777" w:rsidR="00953BB4" w:rsidRDefault="00E96910">
      <w:r>
        <w:t>Graph: learn.microsoft.com/en-us/graph/api/user-sendmail</w:t>
      </w:r>
    </w:p>
    <w:sectPr w:rsidR="00953BB4" w:rsidSect="00034616">
      <w:footerReference w:type="default" r:id="rId7"/>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F18C6" w14:textId="77777777" w:rsidR="004A238A" w:rsidRDefault="004A238A">
      <w:pPr>
        <w:spacing w:after="0" w:line="240" w:lineRule="auto"/>
      </w:pPr>
      <w:r>
        <w:separator/>
      </w:r>
    </w:p>
  </w:endnote>
  <w:endnote w:type="continuationSeparator" w:id="0">
    <w:p w14:paraId="5364BE6D" w14:textId="77777777" w:rsidR="004A238A" w:rsidRDefault="004A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7172" w14:textId="713F3B48" w:rsidR="00953BB4" w:rsidRDefault="00E96910">
    <w:pPr>
      <w:pStyle w:val="Footer"/>
      <w:jc w:val="right"/>
    </w:pPr>
    <w:r>
      <w:rPr>
        <w:sz w:val="16"/>
      </w:rPr>
      <w:t xml:space="preserve">Intranet SQL  ·  03 octubre 2026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7AB2" w14:textId="77777777" w:rsidR="004A238A" w:rsidRDefault="004A238A">
      <w:pPr>
        <w:spacing w:after="0" w:line="240" w:lineRule="auto"/>
      </w:pPr>
      <w:r>
        <w:separator/>
      </w:r>
    </w:p>
  </w:footnote>
  <w:footnote w:type="continuationSeparator" w:id="0">
    <w:p w14:paraId="08088AC5" w14:textId="77777777" w:rsidR="004A238A" w:rsidRDefault="004A2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361289">
    <w:abstractNumId w:val="0"/>
  </w:num>
  <w:num w:numId="2" w16cid:durableId="1348823559">
    <w:abstractNumId w:val="5"/>
  </w:num>
  <w:num w:numId="3" w16cid:durableId="1583485075">
    <w:abstractNumId w:val="7"/>
  </w:num>
  <w:num w:numId="4" w16cid:durableId="1660769226">
    <w:abstractNumId w:val="3"/>
  </w:num>
  <w:num w:numId="5" w16cid:durableId="179664626">
    <w:abstractNumId w:val="2"/>
  </w:num>
  <w:num w:numId="6" w16cid:durableId="2091272395">
    <w:abstractNumId w:val="4"/>
  </w:num>
  <w:num w:numId="7" w16cid:durableId="297495879">
    <w:abstractNumId w:val="8"/>
  </w:num>
  <w:num w:numId="8" w16cid:durableId="622923245">
    <w:abstractNumId w:val="1"/>
  </w:num>
  <w:num w:numId="9" w16cid:durableId="843859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E0"/>
    <w:rsid w:val="00034616"/>
    <w:rsid w:val="0006063C"/>
    <w:rsid w:val="0015074B"/>
    <w:rsid w:val="00154FB4"/>
    <w:rsid w:val="001E46EF"/>
    <w:rsid w:val="002064A2"/>
    <w:rsid w:val="00281FDD"/>
    <w:rsid w:val="0029639D"/>
    <w:rsid w:val="00311D23"/>
    <w:rsid w:val="00326F90"/>
    <w:rsid w:val="00376CDF"/>
    <w:rsid w:val="003C2E81"/>
    <w:rsid w:val="003F7137"/>
    <w:rsid w:val="0044078E"/>
    <w:rsid w:val="00442C7E"/>
    <w:rsid w:val="004A0CAA"/>
    <w:rsid w:val="004A238A"/>
    <w:rsid w:val="00600F5D"/>
    <w:rsid w:val="00606FAC"/>
    <w:rsid w:val="00621793"/>
    <w:rsid w:val="00666407"/>
    <w:rsid w:val="00697433"/>
    <w:rsid w:val="008E424A"/>
    <w:rsid w:val="00930ED8"/>
    <w:rsid w:val="00953BB4"/>
    <w:rsid w:val="00A363F1"/>
    <w:rsid w:val="00A576FB"/>
    <w:rsid w:val="00AA1D8D"/>
    <w:rsid w:val="00B42B5E"/>
    <w:rsid w:val="00B47730"/>
    <w:rsid w:val="00C54C37"/>
    <w:rsid w:val="00CB0664"/>
    <w:rsid w:val="00CF3E22"/>
    <w:rsid w:val="00DB4310"/>
    <w:rsid w:val="00E96910"/>
    <w:rsid w:val="00FC693F"/>
    <w:rsid w:val="00FE40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8B2A9907-A9E0-449E-BE74-78A471BC4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line="240" w:lineRule="auto"/>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354a9e9-04e0-4fbe-8fdd-b4fb9d0616e3}" enabled="1" method="Standard" siteId="{f0033efe-d82e-4c5f-a712-3a3948bb453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de Intranet SQL</dc:title>
  <dc:subject>Intranet SQL Windows 11</dc:subject>
  <dc:creator>Documentación del proyecto</dc:creator>
  <cp:keywords/>
  <dc:description>generated by python-docx</dc:description>
  <cp:lastModifiedBy>Javier Garcia-Meras Palacios</cp:lastModifiedBy>
  <cp:revision>3</cp:revision>
  <dcterms:created xsi:type="dcterms:W3CDTF">2026-10-06T13:42:00Z</dcterms:created>
  <dcterms:modified xsi:type="dcterms:W3CDTF">2026-10-06T14:28:00Z</dcterms:modified>
  <cp:category/>
  <cp:version>2.0</cp:version>
</cp:coreProperties>
</file>