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proofErr w:type="gram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proofErr w:type="gram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Bыполнил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Default="00DE3558" w:rsidP="007E13AF">
      <w:pPr>
        <w:spacing w:before="40" w:line="360" w:lineRule="auto"/>
        <w:jc w:val="center"/>
        <w:rPr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proofErr w:type="gramEnd"/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proofErr w:type="gramEnd"/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Математическая реализация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proofErr w:type="gramEnd"/>
      <w:r w:rsidR="009713EF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proofErr w:type="gramStart"/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9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9</w:t>
      </w:r>
      <w:proofErr w:type="gramEnd"/>
      <w:r w:rsidR="002E246E" w:rsidRPr="003B3962">
        <w:rPr>
          <w:color w:val="000000"/>
          <w:lang w:bidi="ru-RU"/>
        </w:rPr>
        <w:t xml:space="preserve"> 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  <w:t>1</w:t>
      </w:r>
      <w:r w:rsidR="00BE44C7" w:rsidRPr="003655A3">
        <w:rPr>
          <w:color w:val="000000"/>
          <w:lang w:bidi="ru-RU"/>
        </w:rPr>
        <w:t>2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D73336">
        <w:rPr>
          <w:color w:val="000000"/>
          <w:lang w:bidi="ru-RU"/>
        </w:rPr>
        <w:t>14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</w:t>
      </w:r>
      <w:proofErr w:type="spellStart"/>
      <w:r w:rsidRPr="00AB7B70">
        <w:rPr>
          <w:color w:val="000000"/>
          <w:sz w:val="28"/>
        </w:rPr>
        <w:t>математизированным</w:t>
      </w:r>
      <w:proofErr w:type="spellEnd"/>
      <w:r w:rsidRPr="00AB7B70">
        <w:rPr>
          <w:color w:val="000000"/>
          <w:sz w:val="28"/>
        </w:rPr>
        <w:t xml:space="preserve">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</w:t>
      </w:r>
      <w:proofErr w:type="spellStart"/>
      <w:r w:rsidRPr="00A17C40">
        <w:rPr>
          <w:color w:val="000000"/>
          <w:sz w:val="28"/>
        </w:rPr>
        <w:t>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</w:t>
      </w:r>
      <w:proofErr w:type="spellEnd"/>
      <w:r w:rsidRPr="00A17C40">
        <w:rPr>
          <w:color w:val="000000"/>
          <w:sz w:val="28"/>
        </w:rPr>
        <w:t xml:space="preserve">. Еще более выражена специфика в демографических или логистических моделях, при обработке </w:t>
      </w:r>
      <w:proofErr w:type="spellStart"/>
      <w:r w:rsidRPr="00A17C40">
        <w:rPr>
          <w:color w:val="000000"/>
          <w:sz w:val="28"/>
        </w:rPr>
        <w:t>нарративной</w:t>
      </w:r>
      <w:proofErr w:type="spellEnd"/>
      <w:r w:rsidRPr="00A17C40">
        <w:rPr>
          <w:color w:val="000000"/>
          <w:sz w:val="28"/>
        </w:rPr>
        <w:t xml:space="preserve">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</w:t>
      </w:r>
      <w:proofErr w:type="spellStart"/>
      <w:r>
        <w:rPr>
          <w:color w:val="000000"/>
          <w:sz w:val="28"/>
        </w:rPr>
        <w:t>Microsoft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Visual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Studio</w:t>
      </w:r>
      <w:proofErr w:type="spellEnd"/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E05284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112E0"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тметим, что на самом деле в качестве случайного числа необходимо брать не </w:t>
      </w:r>
      <w:proofErr w:type="spellStart"/>
      <w:r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7B1013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EF5FCD" w:rsidRDefault="00EF5FC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7B1013" w:rsidRDefault="00EF5FCD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EF5FCD" w:rsidRDefault="00EF5FCD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7B1013" w:rsidRDefault="00EF5FCD" w:rsidP="00D367D0">
                                <w:pPr>
                                  <w:pStyle w:val="a3"/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EF5FCD" w:rsidRDefault="00EF5FCD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C20B64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EF5FCD" w:rsidRPr="00C20B64" w:rsidRDefault="00EF5FCD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C20B64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EF5FCD" w:rsidRPr="00C20B64" w:rsidRDefault="00EF5FCD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9211B8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EF5FCD" w:rsidRPr="00C20B64" w:rsidRDefault="00EF5FCD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76672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F5FCD" w:rsidRPr="007B1013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EF5FCD" w:rsidRDefault="00EF5FCD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EF5FCD" w:rsidRPr="007B1013" w:rsidRDefault="00EF5FCD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EF5FCD" w:rsidRDefault="00EF5FCD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EF5FCD" w:rsidRPr="007B1013" w:rsidRDefault="00EF5FCD" w:rsidP="00D367D0">
                          <w:pPr>
                            <w:pStyle w:val="a3"/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EF5FCD" w:rsidRDefault="00EF5FCD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EF5FCD" w:rsidRPr="00C20B64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EF5FCD" w:rsidRPr="00C20B64" w:rsidRDefault="00EF5FCD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EF5FCD" w:rsidRPr="00C20B64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EF5FCD" w:rsidRPr="00C20B64" w:rsidRDefault="00EF5FCD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EF5FCD" w:rsidRPr="009211B8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EF5FCD" w:rsidRPr="00C20B64" w:rsidRDefault="00EF5FCD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>
        <w:rPr>
          <w:rFonts w:cs="Times New Roman"/>
          <w:bCs/>
          <w:color w:val="000000"/>
          <w:sz w:val="28"/>
          <w:szCs w:val="28"/>
          <w:lang w:val="en-US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FCD" w:rsidRDefault="00EF5FCD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FCD" w:rsidRDefault="00EF5FCD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87936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EF5FCD" w:rsidRDefault="00EF5FCD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EF5FCD" w:rsidRDefault="00EF5FCD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 xml:space="preserve"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</w:t>
      </w:r>
      <w:proofErr w:type="spellStart"/>
      <w:r w:rsidR="009211B8"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="009211B8"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</w:t>
      </w:r>
      <w:proofErr w:type="gramEnd"/>
      <w:r w:rsidRPr="00B117C3">
        <w:rPr>
          <w:sz w:val="28"/>
          <w:szCs w:val="28"/>
        </w:rPr>
        <w:t>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proofErr w:type="gramStart"/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>(</w:t>
      </w:r>
      <w:proofErr w:type="gramEnd"/>
      <w:r w:rsidR="0073522B" w:rsidRPr="0073522B">
        <w:rPr>
          <w:sz w:val="28"/>
          <w:szCs w:val="28"/>
        </w:rPr>
        <w:t xml:space="preserve">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основе выше описанных алгоритмов реализуется задача по нахождению площади фигуры. Что будет продемонстрировано, в </w:t>
      </w:r>
      <w:proofErr w:type="spellStart"/>
      <w:r>
        <w:rPr>
          <w:sz w:val="28"/>
          <w:szCs w:val="28"/>
        </w:rPr>
        <w:t>следеющем</w:t>
      </w:r>
      <w:proofErr w:type="spellEnd"/>
      <w:r>
        <w:rPr>
          <w:sz w:val="28"/>
          <w:szCs w:val="28"/>
        </w:rPr>
        <w:t xml:space="preserve">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B117C3" w:rsidRPr="00A05C97" w:rsidRDefault="00A05C97" w:rsidP="00CD18B3">
      <w:pPr>
        <w:tabs>
          <w:tab w:val="left" w:pos="1202"/>
        </w:tabs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124120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</w:t>
      </w:r>
      <w:r w:rsidR="0066333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gramStart"/>
      <w:r w:rsidR="0066333E">
        <w:rPr>
          <w:sz w:val="28"/>
          <w:szCs w:val="28"/>
        </w:rPr>
        <w:t>коэффициент</w:t>
      </w:r>
      <w:proofErr w:type="gramEnd"/>
      <w:r w:rsidR="0066333E">
        <w:rPr>
          <w:sz w:val="28"/>
          <w:szCs w:val="28"/>
        </w:rPr>
        <w:t xml:space="preserve">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Pr="0025365C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.</w:t>
      </w:r>
      <w:r w:rsidR="00B5174B">
        <w:rPr>
          <w:sz w:val="28"/>
          <w:szCs w:val="28"/>
        </w:rPr>
        <w:t xml:space="preserve"> Для указания пути к входному файлу будет обрабатываться параметр «-i» после, которого должен быть написан </w:t>
      </w:r>
      <w:r w:rsidR="0025365C">
        <w:rPr>
          <w:sz w:val="28"/>
          <w:szCs w:val="28"/>
        </w:rPr>
        <w:t xml:space="preserve">полный </w:t>
      </w:r>
      <w:r w:rsidR="00B5174B">
        <w:rPr>
          <w:sz w:val="28"/>
          <w:szCs w:val="28"/>
        </w:rPr>
        <w:t>путь.</w:t>
      </w:r>
      <w:r w:rsidR="0025365C">
        <w:rPr>
          <w:sz w:val="28"/>
          <w:szCs w:val="28"/>
        </w:rPr>
        <w:t xml:space="preserve"> Если координаты фигуры должны вводиться не из файла, а из командной строки вводится «-</w:t>
      </w:r>
      <w:r w:rsidR="0025365C">
        <w:rPr>
          <w:sz w:val="28"/>
          <w:szCs w:val="28"/>
          <w:lang w:val="en-US"/>
        </w:rPr>
        <w:t>p</w:t>
      </w:r>
      <w:r w:rsidR="0025365C">
        <w:rPr>
          <w:sz w:val="28"/>
          <w:szCs w:val="28"/>
        </w:rPr>
        <w:t>» после чего пары координат, вершин. Чтобы указать файл для вывода обрабатывается аргумент «-</w:t>
      </w:r>
      <w:r w:rsidR="0025365C">
        <w:rPr>
          <w:sz w:val="28"/>
          <w:szCs w:val="28"/>
          <w:lang w:val="en-US"/>
        </w:rPr>
        <w:t>o</w:t>
      </w:r>
      <w:r w:rsidR="0025365C">
        <w:rPr>
          <w:sz w:val="28"/>
          <w:szCs w:val="28"/>
        </w:rPr>
        <w:t>»</w:t>
      </w:r>
      <w:r w:rsidR="0025365C" w:rsidRPr="0025365C">
        <w:rPr>
          <w:sz w:val="28"/>
          <w:szCs w:val="28"/>
        </w:rPr>
        <w:t xml:space="preserve"> </w:t>
      </w:r>
      <w:r w:rsidR="0025365C">
        <w:rPr>
          <w:sz w:val="28"/>
          <w:szCs w:val="28"/>
        </w:rPr>
        <w:t xml:space="preserve">вместе с полным путём, если же </w:t>
      </w:r>
      <w:r w:rsidR="0025365C">
        <w:rPr>
          <w:sz w:val="28"/>
          <w:szCs w:val="28"/>
        </w:rPr>
        <w:lastRenderedPageBreak/>
        <w:t xml:space="preserve">путь вывода не будет указан, результат вычислений </w:t>
      </w:r>
      <w:r w:rsidR="00F25A50">
        <w:rPr>
          <w:sz w:val="28"/>
          <w:szCs w:val="28"/>
        </w:rPr>
        <w:t>отобразится в окне команд.</w:t>
      </w:r>
    </w:p>
    <w:p w:rsidR="00FA11F5" w:rsidRDefault="00244A4C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является модель метода Монте-Карло она будет непосредственно проводить статистический анализ</w:t>
      </w:r>
      <w:r w:rsidR="00C47328" w:rsidRPr="00C47328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принимая параметры фигур, генерируя случайные точки при помощи генератора случайных </w:t>
      </w:r>
      <w:r w:rsidR="00C47328">
        <w:rPr>
          <w:sz w:val="28"/>
          <w:szCs w:val="28"/>
        </w:rPr>
        <w:t>чисел;</w:t>
      </w:r>
      <w:r>
        <w:rPr>
          <w:sz w:val="28"/>
          <w:szCs w:val="28"/>
        </w:rPr>
        <w:t xml:space="preserve"> подсчитывая количество точек</w:t>
      </w:r>
      <w:r w:rsidR="004D170A">
        <w:rPr>
          <w:sz w:val="28"/>
          <w:szCs w:val="28"/>
        </w:rPr>
        <w:t>,</w:t>
      </w:r>
      <w:r>
        <w:rPr>
          <w:sz w:val="28"/>
          <w:szCs w:val="28"/>
        </w:rPr>
        <w:t xml:space="preserve"> попавших в фигуру контрольную и испытуе</w:t>
      </w:r>
      <w:r w:rsidR="00C47328">
        <w:rPr>
          <w:sz w:val="28"/>
          <w:szCs w:val="28"/>
        </w:rPr>
        <w:t>мую;</w:t>
      </w:r>
      <w:r>
        <w:rPr>
          <w:sz w:val="28"/>
          <w:szCs w:val="28"/>
        </w:rPr>
        <w:t xml:space="preserve"> </w:t>
      </w:r>
      <w:r w:rsidR="004D170A">
        <w:rPr>
          <w:sz w:val="28"/>
          <w:szCs w:val="28"/>
        </w:rPr>
        <w:t xml:space="preserve">вычислять соотношение </w:t>
      </w:r>
      <w:r w:rsidR="00C47328">
        <w:rPr>
          <w:sz w:val="28"/>
          <w:szCs w:val="28"/>
        </w:rPr>
        <w:t xml:space="preserve">числа точек в интересующем многоугольнике и контролирующем. </w:t>
      </w:r>
    </w:p>
    <w:p w:rsid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приложение будет проводить многократные испытания для последующего </w:t>
      </w:r>
      <w:r w:rsidR="00277F76">
        <w:rPr>
          <w:sz w:val="28"/>
          <w:szCs w:val="28"/>
        </w:rPr>
        <w:t>усреднения показаний, что даст наиболее точный результат.</w:t>
      </w:r>
    </w:p>
    <w:p w:rsidR="00C47328" w:rsidRP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BE44C7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bookmarkStart w:id="1" w:name="_GoBack"/>
      <w:bookmarkEnd w:id="1"/>
    </w:p>
    <w:p w:rsidR="00277F76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77F76" w:rsidRPr="0007723F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73336" w:rsidRDefault="00D7333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  <w:sectPr w:rsidR="00D73336" w:rsidSect="00F527B4">
          <w:headerReference w:type="default" r:id="rId17"/>
          <w:pgSz w:w="11906" w:h="16838"/>
          <w:pgMar w:top="567" w:right="851" w:bottom="1134" w:left="1701" w:header="284" w:footer="482" w:gutter="0"/>
          <w:cols w:space="720"/>
        </w:sectPr>
      </w:pP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A52E0A" w:rsidRDefault="00D7333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headerReference w:type="default" r:id="rId18"/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Производственно-технологическая практика позволила познакомиться с реальной ситуацией на рабочем месте, это дает понять учащемуся какие условия и задачи будут стоять перед ним при устройстве на работу. У каждой должности есть свои особенности, плясы и минусы, которые можно было увидеть и почувствовать во время выполнения заданий, устанавливаемых предприятием, а также при выполнении индивидуального задания.  Удалось познакомиться с рабом технологий ускоряющих разработку веб-ресурсов, условиями, организуемыми при создании </w:t>
      </w:r>
      <w:r>
        <w:rPr>
          <w:color w:val="000000"/>
          <w:sz w:val="28"/>
          <w:szCs w:val="28"/>
          <w:lang w:val="en-US" w:bidi="ru-RU"/>
        </w:rPr>
        <w:t>Internet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Data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proofErr w:type="spellStart"/>
      <w:r>
        <w:rPr>
          <w:color w:val="000000"/>
          <w:sz w:val="28"/>
          <w:szCs w:val="28"/>
          <w:lang w:val="en-US" w:bidi="ru-RU"/>
        </w:rPr>
        <w:t>Centr</w:t>
      </w:r>
      <w:proofErr w:type="spellEnd"/>
      <w:r>
        <w:rPr>
          <w:color w:val="000000"/>
          <w:sz w:val="28"/>
          <w:szCs w:val="28"/>
          <w:lang w:bidi="ru-RU"/>
        </w:rPr>
        <w:t xml:space="preserve">. Общение с профессионалами позволяет получить определенный опыт и знания от знающих специалистов. </w:t>
      </w:r>
    </w:p>
    <w:p w:rsidR="00D73336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val="en-US"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A52E0A">
        <w:rPr>
          <w:color w:val="000000"/>
          <w:sz w:val="28"/>
          <w:szCs w:val="28"/>
          <w:lang w:val="en-US"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A52E0A" w:rsidRDefault="00A52E0A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proofErr w:type="spellStart"/>
      <w:r>
        <w:rPr>
          <w:rFonts w:ascii="Courier New" w:hAnsi="Courier New" w:cs="Courier New"/>
          <w:color w:val="000000"/>
          <w:lang w:val="en-US" w:bidi="ru-RU"/>
        </w:rPr>
        <w:t>index.php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html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head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meta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charset="utf-8"/&gt;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title&gt;</w:t>
      </w:r>
      <w:proofErr w:type="spellStart"/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MyPHPpage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4&lt;/title&gt;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    &lt;link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="stylesheet" type="text/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href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="style.css"/&gt;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&lt;/head&gt;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body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&lt;?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include_once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'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classes/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stdafx.php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';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$host = "localhost";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 w:rsidRPr="00F37D7F">
        <w:rPr>
          <w:rFonts w:ascii="Courier New" w:hAnsi="Courier New" w:cs="Courier New"/>
          <w:color w:val="000000"/>
          <w:lang w:val="en-US"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$user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$d = new 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DOMDocument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'1.0', 'UTF-8');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connect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/*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dbh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connect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$host,$user,$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 xml:space="preserve">("Не могу подключиться к </w:t>
      </w:r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r w:rsidRPr="00A52E0A">
        <w:rPr>
          <w:rFonts w:ascii="Courier New" w:hAnsi="Courier New" w:cs="Courier New"/>
          <w:color w:val="000000"/>
          <w:lang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r w:rsidRPr="00A52E0A">
        <w:rPr>
          <w:rFonts w:ascii="Courier New" w:hAnsi="Courier New" w:cs="Courier New"/>
          <w:color w:val="000000"/>
          <w:lang w:val="en-US" w:bidi="ru-RU"/>
        </w:rPr>
        <w:t>select</w:t>
      </w:r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db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>("Не могу подключиться к базе");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*/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//elements data arrays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SQLSymbol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SQLLatName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SQLRusName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SQLMass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SQLsubGroup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$layout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layout(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"layout","");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//table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cjmponent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objects arrays and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table(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$d);//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объект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таблица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[11] объект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столбецы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периодов, рядов, групп, электронных уровней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ячейки для шапки таблицы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[11]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[7] ряды в столбце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[7] ячейки в рядах столбцов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[7] надписи номеров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// ряды в столбце нумерации рядов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 // [2] ячейки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[2] надписи 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ряды в столбце ряд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ячейки в рядах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objNumRowLabels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[11] номера рядов в ячейках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 xml:space="preserve">// группы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[88] ряды в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гуппах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[16] подпись подгруппы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ячека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с информацией об элементе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обозначение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периодический номер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масса атома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наименование на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латынии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и на русском языке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/ [118] электронная формула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</w:t>
      </w:r>
      <w:proofErr w:type="gramStart"/>
      <w:r w:rsidRPr="00A52E0A">
        <w:rPr>
          <w:rFonts w:ascii="Courier New" w:hAnsi="Courier New" w:cs="Courier New"/>
          <w:color w:val="000000"/>
          <w:lang w:bidi="ru-RU"/>
        </w:rPr>
        <w:t>,);/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 xml:space="preserve">/ [118] распределение электронов по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энерго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уровням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[118]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[106]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[100]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lvlO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[82]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[64]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lvlQ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[32]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236);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электронные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уровни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objElFormatP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основной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таблице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objLaAcElectronLabelCell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лантанойдах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и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актиноидах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1,);// [12]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array(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objZoomElectronCol</w:t>
      </w:r>
      <w:proofErr w:type="spellEnd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;/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увеличении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$mass = 1.0079;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2.7;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&lt;10;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++) // &lt;10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'П');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objCellsNumOfPeriod[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$j]-&gt;DOMElement-&gt;appendChild($objNumPerLabel[$j]-&gt;DOMElement);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objRowsInPeriod[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$j]-&gt;DOMElement-&gt;appendChild($objCellsNumOfPeriod[$j]-&gt;DOMElement);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1)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("R_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$i]-&gt;setCSSselectors("R_GColLabelCell","ColLabelCell");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$j&lt;2;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$RGLN = $j+1;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$j]-&gt;setCSSselectors("R_GLabelCell{$RGLN}","R_GLabelCells");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'Г');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'Р');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GLabelCells[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$j]-&gt;DOMElement-&gt;appendChild($objR_GLabel[$j]-&gt;DOMElement);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</w:t>
      </w: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&gt;appendChild($objR_GLabelCells[$j]-&gt;DOMElement);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$j&lt;2;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$j]-&gt;setCSSselectors("NumRowCell{$j}","NumRowCell");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$j]-&gt;setCSSselectors("NumRowLabel{$j}","NumRowLabel");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$j]-&gt;DOMElement-&gt;appendChild($objNumRowLabel[$j]-&gt;DOMElement);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objNumRow[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$j]-&gt;DOMElement-&gt;appendChild($objNumRowCell[$j]-&gt;DOMElement);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$i]-&gt;DOMElement-&gt;appendChild($objNumRow[$j]-&gt;DOMElement);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}</w:t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</w:t>
      </w:r>
      <w:r w:rsidRPr="00A52E0A">
        <w:rPr>
          <w:rFonts w:ascii="Courier New" w:hAnsi="Courier New" w:cs="Courier New"/>
          <w:color w:val="000000"/>
          <w:lang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&gt;= 2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&lt;= 7)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r w:rsidRPr="00A52E0A">
        <w:rPr>
          <w:rFonts w:ascii="Courier New" w:hAnsi="Courier New" w:cs="Courier New"/>
          <w:color w:val="000000"/>
          <w:lang w:val="en-US" w:bidi="ru-RU"/>
        </w:rPr>
        <w:t>GN</w:t>
      </w:r>
      <w:r w:rsidRPr="00A52E0A">
        <w:rPr>
          <w:rFonts w:ascii="Courier New" w:hAnsi="Courier New" w:cs="Courier New"/>
          <w:color w:val="000000"/>
          <w:lang w:bidi="ru-RU"/>
        </w:rPr>
        <w:t xml:space="preserve"> =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-1;// номер группы для селектора </w:t>
      </w:r>
      <w:r w:rsidRPr="00A52E0A">
        <w:rPr>
          <w:rFonts w:ascii="Courier New" w:hAnsi="Courier New" w:cs="Courier New"/>
          <w:color w:val="000000"/>
          <w:lang w:val="en-US" w:bidi="ru-RU"/>
        </w:rPr>
        <w:t>id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$i]-&gt;setCSSselectors("GroupLabelCell{$GN}","GroupLabelCell");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switch(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2: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"&amp;#8544;");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"&amp;#8545;");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"&amp;#8546;");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"&amp;#8547;");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"&amp;#8548;");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"&amp;#8549;");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"&amp;#8550;");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$j&lt;=1;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8)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$GN = $i-1;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 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GroupLabelCell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$i-1);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objSubGroupLabel[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objColLabelCell[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$j&lt;=11;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($j &gt;= 0 &amp;&amp; $j &lt;= 3)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$j == 5 || $j == 7 || $j == 9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objElementCellSeparat[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$k=0; $k&lt;3; $k++)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objSymLabel[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objElNumberLabel[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objMassLabel[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$cellCount]-&gt;setCSSselectors("MassElementLabel{$cellCount}","MassElementLabel");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objNameParagraf[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objElectronFormula[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objElementElectronLvL[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objElementCell[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objRowsInGroup[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if(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9)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ElectronLvlCol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cell(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"ElectronLvlLabelCell","ElectronLvLLabelCell");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Label(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$d, "Electron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setCSSselectors(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"ElectronLvlLabel","ElectronLvLLabel");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$objElectronLvlLabelCell-&gt;DOMElement-&gt;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$objElectronLvlLabel-&gt;DOMElement);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$i]-&gt;DOMElement-&gt;appendChild($objElectronLvlLabelCell-&gt;DOMElement);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for(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$j=0; $j&lt;11;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$j]-&gt;setCSSselectors("ElectronLvlRow{$j}","ElectronLvLRow");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switch(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"K");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1: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"L\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2: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"M\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"N\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"O\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"P\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9: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case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10: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"Q\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break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$j]-&gt;setCSSselectors("ElectronLabelfparagraf{$j}","ElectronLabelfparagraf");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objElectronLvlRows[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$j]-&gt;DOMElement-&gt;appendChild($objElectronLabelfparagraf[$j]-&gt;DOMElement);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objCol[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$i]-&gt;DOMElement-&gt;appendChild($objElectronLvlRows[$j]-&gt;DOMElement);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$layout-&gt;content-&gt;DOMElement-&gt;</w:t>
      </w: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$objTable-&gt;DOMElement);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$d-&gt;</w:t>
      </w:r>
      <w:proofErr w:type="spellStart"/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A52E0A">
        <w:rPr>
          <w:rFonts w:ascii="Courier New" w:hAnsi="Courier New" w:cs="Courier New"/>
          <w:color w:val="000000"/>
          <w:lang w:val="en-US" w:bidi="ru-RU"/>
        </w:rPr>
        <w:t>echo</w:t>
      </w:r>
      <w:proofErr w:type="gramEnd"/>
      <w:r w:rsidRPr="00A52E0A">
        <w:rPr>
          <w:rFonts w:ascii="Courier New" w:hAnsi="Courier New" w:cs="Courier New"/>
          <w:color w:val="000000"/>
          <w:lang w:val="en-US" w:bidi="ru-RU"/>
        </w:rPr>
        <w:t xml:space="preserve"> $d-&gt;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saveHTML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?&gt;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&lt;/body&gt;</w:t>
      </w:r>
    </w:p>
    <w:p w:rsidR="00A52E0A" w:rsidRPr="00A52E0A" w:rsidRDefault="00A52E0A" w:rsidP="00A52E0A">
      <w:pPr>
        <w:pStyle w:val="a7"/>
        <w:spacing w:after="0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&lt;/html&gt;</w:t>
      </w:r>
    </w:p>
    <w:sectPr w:rsidR="00A52E0A" w:rsidRPr="00A52E0A" w:rsidSect="00A52E0A">
      <w:headerReference w:type="default" r:id="rId19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F4" w:rsidRDefault="00E963F4">
      <w:r>
        <w:separator/>
      </w:r>
    </w:p>
  </w:endnote>
  <w:endnote w:type="continuationSeparator" w:id="0">
    <w:p w:rsidR="00E963F4" w:rsidRDefault="00E963F4">
      <w:r>
        <w:continuationSeparator/>
      </w:r>
    </w:p>
  </w:endnote>
  <w:endnote w:type="continuationNotice" w:id="1">
    <w:p w:rsidR="00E963F4" w:rsidRDefault="00E96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EF5FCD" w:rsidRPr="00F01B9F" w:rsidRDefault="00EF5FCD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277F76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EF5FCD" w:rsidRDefault="00EF5FC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Pr="00846A48" w:rsidRDefault="00EF5FCD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D0585C">
      <w:rPr>
        <w:rFonts w:ascii="ISOCPEUR" w:hAnsi="ISOCPEUR"/>
        <w:noProof/>
      </w:rPr>
      <w:t>21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F4" w:rsidRDefault="00E963F4">
      <w:r>
        <w:separator/>
      </w:r>
    </w:p>
  </w:footnote>
  <w:footnote w:type="continuationSeparator" w:id="0">
    <w:p w:rsidR="00E963F4" w:rsidRDefault="00E963F4">
      <w:r>
        <w:continuationSeparator/>
      </w:r>
    </w:p>
  </w:footnote>
  <w:footnote w:type="continuationNotice" w:id="1">
    <w:p w:rsidR="00E963F4" w:rsidRDefault="00E963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715010</wp:posOffset>
              </wp:positionH>
              <wp:positionV relativeFrom="page">
                <wp:posOffset>261620</wp:posOffset>
              </wp:positionV>
              <wp:extent cx="6588760" cy="9969500"/>
              <wp:effectExtent l="19685" t="13970" r="20955" b="1778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D413E" id="Rectangle 129" o:spid="_x0000_s1026" style="position:absolute;margin-left:56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KxDs29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060EA2" w:rsidRDefault="00EF5FC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CD344C" w:rsidRDefault="00EF5FC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ПКЖТ.134000.КП.ПЗ.036.14</w:t>
                              </w:r>
                            </w:p>
                            <w:p w:rsidR="00EF5FCD" w:rsidRPr="00927389" w:rsidRDefault="00EF5FCD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Pr="002267F9" w:rsidRDefault="00EF5FCD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Pr="00681EAC" w:rsidRDefault="00EF5FCD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F75613" w:rsidRDefault="00EF5FCD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EF5FCD" w:rsidRPr="00282FF0" w:rsidRDefault="00EF5FCD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282FF0" w:rsidRDefault="00EF5FCD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282FF0" w:rsidRDefault="00EF5FC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CD" w:rsidRPr="00282FF0" w:rsidRDefault="00EF5FCD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6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6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6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6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6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6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7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7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7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7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7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7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7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7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Pr="00060EA2" w:rsidRDefault="00EF5FC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8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EF5FCD" w:rsidRPr="00CD344C" w:rsidRDefault="00EF5FC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ПКЖТ.134000.КП.ПЗ.036.14</w:t>
                        </w:r>
                      </w:p>
                      <w:p w:rsidR="00EF5FCD" w:rsidRPr="00927389" w:rsidRDefault="00EF5FCD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8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8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8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8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8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8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EF5FCD" w:rsidRPr="002267F9" w:rsidRDefault="00EF5FCD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9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9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EF5FCD" w:rsidRPr="00681EAC" w:rsidRDefault="00EF5FCD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9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9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0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0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0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Pr="00F75613" w:rsidRDefault="00EF5FCD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EF5FCD" w:rsidRPr="00282FF0" w:rsidRDefault="00EF5FCD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0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0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0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1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1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EF5FCD" w:rsidRPr="00282FF0" w:rsidRDefault="00EF5FCD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50" o:spid="_x0000_s111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1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1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Pr="00282FF0" w:rsidRDefault="00EF5FC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EF5FCD" w:rsidRPr="00282FF0" w:rsidRDefault="00EF5FCD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  <w:p w:rsidR="00EF5FCD" w:rsidRDefault="00EF5FCD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Pr="00FA4100" w:rsidRDefault="00EF5FCD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EF5FCD" w:rsidRPr="001D67F3" w:rsidRDefault="00EF5FCD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1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EF5FCD" w:rsidRPr="00FA4100" w:rsidRDefault="00EF5FCD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EF5FCD" w:rsidRPr="001D67F3" w:rsidRDefault="00EF5FCD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КП.ПЗ.1</w:t>
                            </w: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3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">
              <v:group id="_x0000_s11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108" o:spid="_x0000_s11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  <v:line id="Line 109" o:spid="_x0000_s11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110" o:spid="_x0000_s11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1" o:spid="_x0000_s11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2" o:spid="_x0000_s11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3" o:spid="_x0000_s11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4" o:spid="_x0000_s11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5" o:spid="_x0000_s11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6" o:spid="_x0000_s11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7" o:spid="_x0000_s11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8" o:spid="_x0000_s11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rect id="Rectangle 119" o:spid="_x0000_s11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GrsA&#10;AADbAAAADwAAAGRycy9kb3ducmV2LnhtbERPSwrCMBDdC94hjOBOUxU/VKOIILgTPwcYm7EtNpOa&#10;RK23N4Lgbh7vO4tVYyrxJOdLywoG/QQEcWZ1ybmC82nbm4HwAVljZZkUvMnDatluLTDV9sUHeh5D&#10;LmII+xQVFCHUqZQ+K8ig79uaOHJX6wyGCF0utcNXDDeVHCbJRBosOTYUWNOmoOx2fBgF+1yuL4kP&#10;mbma+3b8PrkN11Olup1mPQcRqAl/8c+903H+CL6/x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aSxq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КП.ПЗ.1</w:t>
                      </w: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6AE233" wp14:editId="03747E72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0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7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КП.ПЗ.2</w:t>
                            </w:r>
                          </w:p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6AE233" id="Группа 19" o:spid="_x0000_s1155" style="position:absolute;margin-left:-29.55pt;margin-top:5.3pt;width:518.75pt;height:802.3pt;z-index:251669504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uIyDuDsHAACGUQAADgAAAAAAAAAAAAAAAAAuAgAAZHJzL2Uyb0RvYy54bWxQ&#10;SwECLQAUAAYACAAAACEAI4aztOIAAAALAQAADwAAAAAAAAAAAAAAAACVCQAAZHJzL2Rvd25yZXYu&#10;eG1sUEsFBgAAAAAEAAQA8wAAAKQKAAAAAA=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7D8UA&#10;AADbAAAADwAAAGRycy9kb3ducmV2LnhtbESPQWsCMRSE74L/ITzBi2i20qpsjSKFQqFCcVWwt0fy&#10;urt087JNUl3/vSkUPA4z8w2zXHe2EWfyoXas4GGSgSDWztRcKjjsX8cLECEiG2wck4IrBViv+r0l&#10;5sZdeEfnIpYiQTjkqKCKsc2lDLoii2HiWuLkfTlvMSbpS2k8XhLcNnKaZTNpsea0UGFLLxXp7+LX&#10;Khg9zqw5nn6u/rN4Px0/FnqzDVqp4aDbPIOI1MV7+L/9ZhTMn+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5bsPxQAAANsAAAAPAAAAAAAAAAAAAAAAAJgCAABkcnMv&#10;ZG93bnJldi54bWxQSwUGAAAAAAQABAD1AAAAigMAAAAA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9Bb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K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d9Bb0AAADbAAAADwAAAAAAAAAAAAAAAACYAgAAZHJzL2Rvd25yZXYu&#10;eG1sUEsFBgAAAAAEAAQA9QAAAII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Ynr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G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vYnr0AAADbAAAADwAAAAAAAAAAAAAAAACYAgAAZHJzL2Rvd25yZXYu&#10;eG1sUEsFBgAAAAAEAAQA9QAAAII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M7LsA&#10;AADbAAAADwAAAGRycy9kb3ducmV2LnhtbERPSwrCMBDdC94hjOBOUwU/VNMiguBO/BxgbMa22Exq&#10;ErXe3iwEl4/3X+edacSLnK8tK5iMExDEhdU1lwou591oCcIHZI2NZVLwIQ951u+tMdX2zUd6nUIp&#10;Ygj7FBVUIbSplL6oyKAf25Y4cjfrDIYIXSm1w3cMN42cJslcGqw5NlTY0rai4n56GgWHUm6uiQ+F&#10;uZnHbvY5uy23C6WGg26zAhGoC3/xz73XCp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i0TOy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pd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k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46Xe+AAAA2wAAAA8AAAAAAAAAAAAAAAAAmAIAAGRycy9kb3ducmV2&#10;LnhtbFBLBQYAAAAABAAEAPUAAACD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WN7sA&#10;AADbAAAADwAAAGRycy9kb3ducmV2LnhtbERPSwrCMBDdC94hjODOpgr+qlFEENyJnwOMzdgWm0lN&#10;otbbm4Xg8vH+y3VravEi5yvLCoZJCoI4t7riQsHlvBvMQPiArLG2TAo+5GG96naWmGn75iO9TqEQ&#10;MYR9hgrKEJpMSp+XZNAntiGO3M06gyFCV0jt8B3DTS1HaTqRBiuODSU2tC0pv5+eRsGhkJtr6kNu&#10;buaxG3/ObsvNVKl+r90sQARqw1/8c++1gnlcH7/E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b1je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zrL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A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c6y+AAAA2wAAAA8AAAAAAAAAAAAAAAAAmAIAAGRycy9kb3ducmV2&#10;LnhtbFBLBQYAAAAABAAEAPUAAACD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t2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Q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F7du+AAAA2wAAAA8AAAAAAAAAAAAAAAAAmAIAAGRycy9kb3ducmV2&#10;LnhtbFBLBQYAAAAABAAEAPUAAACDAwAAAAA=&#10;" filled="f" stroked="f" strokeweight="1.5pt">
                <v:textbox inset="1pt,1pt,1pt,1pt">
                  <w:txbxContent>
                    <w:p w:rsidR="00EF5FCD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КП.ПЗ.2</w:t>
                      </w:r>
                    </w:p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5AFC6E" wp14:editId="7592BE9E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93" name="Группа 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9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9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5AFC6E" id="Группа 93" o:spid="_x0000_s1175" style="position:absolute;margin-left:-29.55pt;margin-top:5.3pt;width:518.75pt;height:802.3pt;z-index:251673600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">
              <v:group id="_x0000_s117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rect id="Rectangle 108" o:spid="_x0000_s117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d9cUA&#10;AADbAAAADwAAAGRycy9kb3ducmV2LnhtbESPQWsCMRSE74L/ITzBi2i20opujSKFQqFCcVvB3h7J&#10;c3dx87JNUl3/vSkUPA4z8w2zXHe2EWfyoXas4GGSgSDWztRcKvj6fB3PQYSIbLBxTAquFGC96veW&#10;mBt34R2di1iKBOGQo4IqxjaXMuiKLIaJa4mTd3TeYkzSl9J4vCS4beQ0y2bSYs1pocKWXirSp+LX&#10;Khg9zqzZH36u/rt4P+w/5nqzDVqp4aDbPIOI1MV7+L/9ZhQsnu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V31xQAAANsAAAAPAAAAAAAAAAAAAAAAAJgCAABkcnMv&#10;ZG93bnJldi54bWxQSwUGAAAAAAQABAD1AAAAigMAAAAA&#10;" filled="f" strokeweight="1.5pt"/>
                <v:line id="Line 109" o:spid="_x0000_s117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<v:line id="Line 110" o:spid="_x0000_s117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<v:line id="Line 111" o:spid="_x0000_s118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  <v:line id="Line 112" o:spid="_x0000_s118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<v:line id="Line 113" o:spid="_x0000_s118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<v:line id="Line 114" o:spid="_x0000_s118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<v:line id="Line 115" o:spid="_x0000_s118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v:line id="Line 116" o:spid="_x0000_s118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<v:line id="Line 117" o:spid="_x0000_s118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118" o:spid="_x0000_s118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v:rect id="Rectangle 119" o:spid="_x0000_s118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3EcAA&#10;AADcAAAADwAAAGRycy9kb3ducmV2LnhtbERPS2rDMBDdB3IHMYHuYimFpsW1bIwh0F1p0gNMrPGH&#10;WiNXUhLn9lWh0N083neKarGTuJIPo2MNu0yBIG6dGbnX8Hk6bF9AhIhscHJMGu4UoCrXqwJz4278&#10;Qddj7EUK4ZCjhiHGOZcytANZDJmbiRPXOW8xJuh7aTzeUrid5KNSe2lx5NQw4EzNQO3X8WI1vPey&#10;PqsQW9vZ78PT/eQbnp+1ftgs9SuISEv8F/+530yar/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e3EcAAAADcAAAADwAAAAAAAAAAAAAAAACYAgAAZHJzL2Rvd25y&#10;ZXYueG1sUEsFBgAAAAAEAAQA9QAAAIU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8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sAA&#10;AADcAAAADwAAAGRycy9kb3ducmV2LnhtbERPS2rDMBDdF3IHMYHuaimBNsW1bIwhkF1p0gNMrPGH&#10;WiNXUhLn9lWh0N083neKarGTuJIPo2MNm0yBIG6dGbnX8HnaP72CCBHZ4OSYNNwpQFWuHgrMjbvx&#10;B12PsRcphEOOGoYY51zK0A5kMWRuJk5c57zFmKDvpfF4S+F2klulXqTFkVPDgDM1A7Vfx4vV8N7L&#10;+qxCbG1nv/fP95NveN5p/bhe6jcQkZb4L/5zH0yar3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sSisAAAADcAAAADwAAAAAAAAAAAAAAAACYAgAAZHJzL2Rvd25y&#10;ZXYueG1sUEsFBgAAAAAEAAQA9QAAAIU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9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G+MEA&#10;AADcAAAADwAAAGRycy9kb3ducmV2LnhtbESPQYsCMQyF7wv+hxLB29q64K6MVhFB2Juo+wPiNM4M&#10;TtOxrTr+e3MQ9pbwXt77slj1vlV3iqkJbGEyNqCIy+Aariz8HbefM1ApIztsA5OFJyVYLQcfCyxc&#10;ePCe7odcKQnhVKCFOueu0DqVNXlM49ARi3YO0WOWNVbaRXxIuG/1lzHf2mPD0lBjR5uaysvh5i3s&#10;Kr0+mZRLf/bX7fR5jBvufqwdDfv1HFSmPv+b39e/TvCN0MozMoFe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hvjBAAAA3AAAAA8AAAAAAAAAAAAAAAAAmAIAAGRycy9kb3du&#10;cmV2LnhtbFBLBQYAAAAABAAEAPUAAACG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9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jY8AA&#10;AADcAAAADwAAAGRycy9kb3ducmV2LnhtbERP3WrCMBS+H/gO4QjezWSCm1ZjKYKwO5n6AMfm2JY1&#10;JzXJ2vr2ZjDY3fn4fs82H20revKhcazhba5AEJfONFxpuJwPrysQISIbbB2ThgcFyHeTly1mxg38&#10;Rf0pViKFcMhQQx1jl0kZyposhrnriBN3c95iTNBX0ngcUrht5UKpd2mx4dRQY0f7msrv04/VcKxk&#10;cVUhlvZm74fl4+z33H1oPZuOxQZEpDH+i//cnybNV2v4fSZd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gjY8AAAADcAAAADwAAAAAAAAAAAAAAAACYAgAAZHJzL2Rvd25y&#10;ZXYueG1sUEsFBgAAAAAEAAQA9QAAAIU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9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cI8MA&#10;AADcAAAADwAAAGRycy9kb3ducmV2LnhtbESPzWrDQAyE74W+w6JAb/U6gbbBzcaYgCG30qQPoHjl&#10;H+rVOrtbx3n76lDoTWJGM5925eJGNVOIg2cD6ywHRdx4O3Bn4OtcP29BxYRscfRMBu4Uodw/Puyw&#10;sP7GnzSfUqckhGOBBvqUpkLr2PTkMGZ+Ihat9cFhkjV02ga8Sbgb9SbPX7XDgaWhx4kOPTXfpx9n&#10;4KPT1SWPqXGtu9Yv93M48PRmzNNqqd5BJVrSv/nv+mgFfy348ox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cI8MAAADcAAAADwAAAAAAAAAAAAAAAACYAgAAZHJzL2Rv&#10;d25yZXYueG1sUEsFBgAAAAAEAAQA9QAAAIg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9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5uLwA&#10;AADcAAAADwAAAGRycy9kb3ducmV2LnhtbERPSwrCMBDdC94hjOBO0wp+qEYRQXAnfg4wNmNbbCY1&#10;iVpvbwTB3Tzedxar1tTiSc5XlhWkwwQEcW51xYWC82k7mIHwAVljbZkUvMnDatntLDDT9sUHeh5D&#10;IWII+wwVlCE0mZQ+L8mgH9qGOHJX6wyGCF0htcNXDDe1HCXJRBqsODaU2NCmpPx2fBgF+0KuL4kP&#10;ubma+3b8PrkNN1Ol+r12PQcRqA1/8c+903F+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N7m4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9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nz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O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SfP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3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Pr="00A52E0A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9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d8WHiTsHAACbUQAADgAAAAAAAAAAAAAAAAAuAgAAZHJzL2Uyb0RvYy54bWxQ&#10;SwECLQAUAAYACAAAACEAI4aztOIAAAALAQAADwAAAAAAAAAAAAAAAACVCQAAZHJzL2Rvd25yZXYu&#10;eG1sUEsFBgAAAAAEAAQA8wAAAKQKAAAAAA==&#10;">
              <v:group id="_x0000_s119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08" o:spid="_x0000_s119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j0sMA&#10;AADcAAAADwAAAGRycy9kb3ducmV2LnhtbERPTWsCMRC9F/wPYYReimYtrchqFBEEwULpVkFvQzLu&#10;Lm4maxJ1/fdNodDbPN7nzBadbcSNfKgdKxgNMxDE2pmaSwW77/VgAiJEZIONY1LwoACLee9phrlx&#10;d/6iWxFLkUI45KigirHNpQy6Ioth6FrixJ2ctxgT9KU0Hu8p3DbyNcvG0mLNqaHCllYV6XNxtQpe&#10;3sbW7A+Xhz8W28P+c6KXH0Er9dzvllMQkbr4L/5zb0yaP3qH32fSB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bj0sMAAADcAAAADwAAAAAAAAAAAAAAAACYAgAAZHJzL2Rv&#10;d25yZXYueG1sUEsFBgAAAAAEAAQA9QAAAIgDAAAAAA==&#10;" filled="f" strokeweight="1.5pt"/>
                <v:line id="Line 109" o:spid="_x0000_s119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line id="Line 110" o:spid="_x0000_s119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1" o:spid="_x0000_s120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2" o:spid="_x0000_s120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3" o:spid="_x0000_s120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4" o:spid="_x0000_s120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5" o:spid="_x0000_s120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6" o:spid="_x0000_s120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7" o:spid="_x0000_s120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8" o:spid="_x0000_s120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rect id="Rectangle 119" o:spid="_x0000_s120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rcb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H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utx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20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21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21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21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21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21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<v:textbox inset="1pt,1pt,1pt,1pt">
                  <w:txbxContent>
                    <w:p w:rsidR="00EF5FCD" w:rsidRPr="00A52E0A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2" type="#_x0000_t75" style="width:8.15pt;height:8.1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3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4"/>
  </w:num>
  <w:num w:numId="9">
    <w:abstractNumId w:val="7"/>
  </w:num>
  <w:num w:numId="10">
    <w:abstractNumId w:val="20"/>
  </w:num>
  <w:num w:numId="11">
    <w:abstractNumId w:val="8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2"/>
  </w:num>
  <w:num w:numId="17">
    <w:abstractNumId w:val="5"/>
  </w:num>
  <w:num w:numId="18">
    <w:abstractNumId w:val="19"/>
  </w:num>
  <w:num w:numId="19">
    <w:abstractNumId w:val="2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767A"/>
    <w:rsid w:val="0002764D"/>
    <w:rsid w:val="00030F72"/>
    <w:rsid w:val="00031E6B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D2CC0"/>
    <w:rsid w:val="001D71DA"/>
    <w:rsid w:val="001E0586"/>
    <w:rsid w:val="00202F43"/>
    <w:rsid w:val="00211E20"/>
    <w:rsid w:val="0021579D"/>
    <w:rsid w:val="00221AE9"/>
    <w:rsid w:val="002267F9"/>
    <w:rsid w:val="0023204A"/>
    <w:rsid w:val="00244A4C"/>
    <w:rsid w:val="0025365C"/>
    <w:rsid w:val="002546E7"/>
    <w:rsid w:val="002662A7"/>
    <w:rsid w:val="002776F4"/>
    <w:rsid w:val="00277F76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30171D"/>
    <w:rsid w:val="0034731A"/>
    <w:rsid w:val="00351B4F"/>
    <w:rsid w:val="003655A3"/>
    <w:rsid w:val="00365D3E"/>
    <w:rsid w:val="0038286D"/>
    <w:rsid w:val="0039738C"/>
    <w:rsid w:val="003A2ECD"/>
    <w:rsid w:val="003B3962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170A"/>
    <w:rsid w:val="004D4366"/>
    <w:rsid w:val="004F622D"/>
    <w:rsid w:val="00500953"/>
    <w:rsid w:val="005112E0"/>
    <w:rsid w:val="00526A6C"/>
    <w:rsid w:val="00542418"/>
    <w:rsid w:val="005550C6"/>
    <w:rsid w:val="00561F76"/>
    <w:rsid w:val="005673B6"/>
    <w:rsid w:val="005D5BE1"/>
    <w:rsid w:val="005E33E6"/>
    <w:rsid w:val="005E4414"/>
    <w:rsid w:val="00610332"/>
    <w:rsid w:val="006125D8"/>
    <w:rsid w:val="0066333E"/>
    <w:rsid w:val="00681EAC"/>
    <w:rsid w:val="006C2713"/>
    <w:rsid w:val="006E7EF6"/>
    <w:rsid w:val="0071551C"/>
    <w:rsid w:val="00716A28"/>
    <w:rsid w:val="00721210"/>
    <w:rsid w:val="007220EE"/>
    <w:rsid w:val="0073522B"/>
    <w:rsid w:val="00791E9A"/>
    <w:rsid w:val="007A3F1A"/>
    <w:rsid w:val="007B1013"/>
    <w:rsid w:val="007C0C92"/>
    <w:rsid w:val="007D25F3"/>
    <w:rsid w:val="007E13AF"/>
    <w:rsid w:val="007F00E9"/>
    <w:rsid w:val="007F3BCA"/>
    <w:rsid w:val="007F797E"/>
    <w:rsid w:val="00804D4B"/>
    <w:rsid w:val="008060F3"/>
    <w:rsid w:val="00824023"/>
    <w:rsid w:val="00834533"/>
    <w:rsid w:val="0084570C"/>
    <w:rsid w:val="00846A48"/>
    <w:rsid w:val="008D68F9"/>
    <w:rsid w:val="008F56C7"/>
    <w:rsid w:val="00906CD3"/>
    <w:rsid w:val="009154AA"/>
    <w:rsid w:val="009211B8"/>
    <w:rsid w:val="00927389"/>
    <w:rsid w:val="0093116C"/>
    <w:rsid w:val="0094244C"/>
    <w:rsid w:val="00947A5C"/>
    <w:rsid w:val="00952D90"/>
    <w:rsid w:val="009713EF"/>
    <w:rsid w:val="009812A9"/>
    <w:rsid w:val="009851EB"/>
    <w:rsid w:val="009A11E4"/>
    <w:rsid w:val="009A24FA"/>
    <w:rsid w:val="009C215A"/>
    <w:rsid w:val="009D59B5"/>
    <w:rsid w:val="009E0377"/>
    <w:rsid w:val="009E6A27"/>
    <w:rsid w:val="009F167C"/>
    <w:rsid w:val="00A05C97"/>
    <w:rsid w:val="00A35E66"/>
    <w:rsid w:val="00A52E0A"/>
    <w:rsid w:val="00A67621"/>
    <w:rsid w:val="00A8149B"/>
    <w:rsid w:val="00A95E5C"/>
    <w:rsid w:val="00AD24B9"/>
    <w:rsid w:val="00B07A44"/>
    <w:rsid w:val="00B117C3"/>
    <w:rsid w:val="00B27B33"/>
    <w:rsid w:val="00B44CD8"/>
    <w:rsid w:val="00B5174B"/>
    <w:rsid w:val="00B60D6B"/>
    <w:rsid w:val="00B61332"/>
    <w:rsid w:val="00B720BA"/>
    <w:rsid w:val="00B8275E"/>
    <w:rsid w:val="00BA0707"/>
    <w:rsid w:val="00BA2068"/>
    <w:rsid w:val="00BE414A"/>
    <w:rsid w:val="00BE44C7"/>
    <w:rsid w:val="00C10A21"/>
    <w:rsid w:val="00C20B64"/>
    <w:rsid w:val="00C220C7"/>
    <w:rsid w:val="00C47328"/>
    <w:rsid w:val="00C86776"/>
    <w:rsid w:val="00CD18B3"/>
    <w:rsid w:val="00CE5D9F"/>
    <w:rsid w:val="00D02495"/>
    <w:rsid w:val="00D02849"/>
    <w:rsid w:val="00D0585C"/>
    <w:rsid w:val="00D10ADD"/>
    <w:rsid w:val="00D367D0"/>
    <w:rsid w:val="00D63A49"/>
    <w:rsid w:val="00D73336"/>
    <w:rsid w:val="00D73867"/>
    <w:rsid w:val="00DA065C"/>
    <w:rsid w:val="00DC4BE1"/>
    <w:rsid w:val="00DD6257"/>
    <w:rsid w:val="00DE3558"/>
    <w:rsid w:val="00DF57B5"/>
    <w:rsid w:val="00E05284"/>
    <w:rsid w:val="00E62A44"/>
    <w:rsid w:val="00E913FC"/>
    <w:rsid w:val="00E963F4"/>
    <w:rsid w:val="00EA1EEE"/>
    <w:rsid w:val="00EA407C"/>
    <w:rsid w:val="00EA672C"/>
    <w:rsid w:val="00EB1C6D"/>
    <w:rsid w:val="00EB4C04"/>
    <w:rsid w:val="00EE2A9B"/>
    <w:rsid w:val="00EF5FCD"/>
    <w:rsid w:val="00F01B9F"/>
    <w:rsid w:val="00F06889"/>
    <w:rsid w:val="00F10E34"/>
    <w:rsid w:val="00F110D0"/>
    <w:rsid w:val="00F25A50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554064"/>
        <c:axId val="291824456"/>
      </c:scatterChart>
      <c:valAx>
        <c:axId val="83555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824456"/>
        <c:crosses val="autoZero"/>
        <c:crossBetween val="midCat"/>
      </c:valAx>
      <c:valAx>
        <c:axId val="29182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555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826792"/>
        <c:axId val="599925336"/>
      </c:scatterChart>
      <c:valAx>
        <c:axId val="848826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9925336"/>
        <c:crosses val="autoZero"/>
        <c:crossBetween val="midCat"/>
      </c:valAx>
      <c:valAx>
        <c:axId val="59992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826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B9"/>
    <w:rsid w:val="00B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0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985A-D27F-4C47-AC34-02A62106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6173</Words>
  <Characters>35189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2015-03-21T04:07:00Z</dcterms:created>
  <dcterms:modified xsi:type="dcterms:W3CDTF">2015-03-22T13:27:00Z</dcterms:modified>
</cp:coreProperties>
</file>