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тестирования облачного сервиса и приложения по управлению роботом - пылесосом.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283.46456692913375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- тесты.</w:t>
      </w:r>
      <w:r w:rsidDel="00000000" w:rsidR="00000000" w:rsidRPr="00000000">
        <w:rPr>
          <w:sz w:val="28"/>
          <w:szCs w:val="28"/>
          <w:rtl w:val="0"/>
        </w:rPr>
        <w:t xml:space="preserve"> Пишутся по мере написания кода на классы и методы API облачного сервиса, API обновления, авторизации и мобильного приложения.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283.46456692913375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E2E - тестирование.</w:t>
      </w:r>
      <w:r w:rsidDel="00000000" w:rsidR="00000000" w:rsidRPr="00000000">
        <w:rPr>
          <w:sz w:val="28"/>
          <w:szCs w:val="28"/>
          <w:rtl w:val="0"/>
        </w:rPr>
        <w:t xml:space="preserve"> Проводим после завершения работы над кодом.</w:t>
        <w:tab/>
        <w:t xml:space="preserve">Тестируем каждую систему на работоспособность. При этом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воздействуем на систему через ее самые внешние интерфейсы и проверяем ожидаемую реакцию системы через эти же интерфейсы.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Таблица 1. Протокол тестирования API облачной системы.</w:t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620"/>
        <w:gridCol w:w="4860"/>
        <w:tblGridChange w:id="0">
          <w:tblGrid>
            <w:gridCol w:w="705"/>
            <w:gridCol w:w="462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Вызываемый метод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Происходит регистрация нового пользователя с добавлением его в базу данных. Метод возвращает новый токен доступа и новый токен обновления.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LoginByPassword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Происходит авторизация пользователя по паролю. Метод возвращает новый токен доступа и новый токен обновления.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LoginByAccessToken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Происходит авторизация пользователя по токену доступа. Метод ничего не возвращает.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LoginByRefreshToken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Происходит авторизация пользователя по токену обновления в случае, если срок действия токена доступа истек. Метод возвращает новый токен доступа и новый токен обновления.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GetRobotsInGroup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извлекает из базы данных сведения о всех роботах, которые прикреплены к определенной группе и возвращает коллекцию данных о роботах в виде json строки.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GetRobot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извлекает из базы данных сведения о конкретном роботе и возвращает данные о нем в виде json строки.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DeleteRobot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удаляет указанного робота из базы данных и возвращает флаг выполнения операции.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UpdateRobot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обновляет сведения об указанном роботе и возвращает флаг выполнения операции.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AddRobot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добавляет робота в базу данных и возвращает его идентификатор в базе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GetSchedule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извлекает из базы данных расписание уборки помещений и возвращает его в виде json строки.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UpdateSchedule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обновляет указанное расписание и возвращает флаг выполнения операции.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DeleteSchedule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удаляет расписание уборки из базы данных и возвращает флаг выполнения операции.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AddShedule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добавляет расписание уборки в базу данных и возвращает его идентификатор в базе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UpdateSoft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Метод обращается к API обновления и получает путь к файлу обновления, если обновление необходимо. Метод возвращает путь обновления.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firstLine="283.46456692913375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UAT - тестирование.</w:t>
      </w:r>
      <w:r w:rsidDel="00000000" w:rsidR="00000000" w:rsidRPr="00000000">
        <w:rPr>
          <w:sz w:val="28"/>
          <w:szCs w:val="28"/>
          <w:rtl w:val="0"/>
        </w:rPr>
        <w:t xml:space="preserve"> Готовый программный продукт тестирует ограниченный круг пользователей. Тестируется каждый кейс из User case диаграммы.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При этом группа людей изучает эффективность сервиса, его функционала. UAT нужен для того, чтобы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понять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850.3937007874017" w:hanging="360"/>
        <w:jc w:val="both"/>
        <w:rPr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как ведет себя продукт в реальных условиях, соответствует ли результат задумке</w:t>
      </w:r>
      <w:r w:rsidDel="00000000" w:rsidR="00000000" w:rsidRPr="00000000">
        <w:rPr>
          <w:highlight w:val="white"/>
          <w:rtl w:val="0"/>
        </w:rPr>
        <w:t xml:space="preserve">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850.3937007874017" w:hanging="360"/>
        <w:jc w:val="both"/>
        <w:rPr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выявить, были ли добавлены все возможные функции;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850.3937007874017" w:hanging="360"/>
        <w:jc w:val="both"/>
        <w:rPr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проверить, есть ли ошибки, которые будут мешать пользователю.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righ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Таблица 1. Протокол тестирования клиентского приложения.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770"/>
        <w:gridCol w:w="2790"/>
        <w:gridCol w:w="3870"/>
        <w:gridCol w:w="1155"/>
        <w:tblGridChange w:id="0">
          <w:tblGrid>
            <w:gridCol w:w="630"/>
            <w:gridCol w:w="1770"/>
            <w:gridCol w:w="2790"/>
            <w:gridCol w:w="3870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Подключение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Подключить пылесос к мобильному устройству и следовать указаниям.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Уборка экстренная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план помещения, указать область уборки и нажать кнопку “EMERGRENCY CLEANING”.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запуске экстренной уборки в указанной области робот - пылесос должен совершить там уборку и вернуться на место подзарядки.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Уборка автоматическая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список доступных роботов и возле нужного робота нажать кнопку “&gt;”  для запуска автоматической уборки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запуске автоматической уборки робот - пылесос должен совершить уборку и вернуться на место подзарядки.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Уборка по расписанию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расписание и установить, когда робот должен убрать комнату. Дождаться начала уборки.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достижении времени уборки, робот - пылесос должен совершить уборку и вернуться на место подзарядки.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Ремонт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заполнении шкалы “Next service” произвести техническое обслуживание робота в сервисе. Проконтролировать успешность сброса шкалы технического обслуживания.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заполнении шкалы “Next service” робот должен стать на место зарядки и подать сигнал о том, что нужно техническое обслуживание. После проведения ТО, робот должен работать так же как работал до проведения ТО. Шкала “Next service” должна обнулиться.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Обновление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робота и нажать кнопку “UPDATE”. Проконтролировать обновление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обновление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обновление не вышло, робот должен не прерывать уборку, а на странице робота в приложении должно появиться информационное сообщение о том, что установленное ПО последней версии.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заполнении шкалы “Robot Pollution” произвести очисткку рабочего узла робота. Проконтролировать поведение датчика загрязнения после очистки.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заполнении шкалы “Robot Pollution” робот должен стать на место зарядки и подать сигнал о том, что нужна очистка рабочего узла. После проведения очистки, робот должен работать так же как работал до очистки. Шкала “Robot Pollution” должна обнулиться.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Чистка контейнера с мусором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заполнении шкалы “Garbage Container” произвести очистку контейнера с мусором и фильтра. Проконтролировать поведение датчика уровня заполненности контейнера после очистки.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заполнении шкалы “Garbage Container” робот должен стать на место зарядки и подать сигнал о том, что нужно очистить контейнер. После очистки контейнера, робот должен работать так же как работал до очистки. Шкала “Garbage Container” должна обнулиться.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3.1102362204729" w:top="992.1259842519685" w:left="1133.8582677165355" w:right="5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