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40"/>
        </w:rPr>
        <w:t>Relatório de Consultas – Microserviço Gestão de Inventário</w:t>
      </w:r>
    </w:p>
    <w:p>
      <w:pPr>
        <w:jc w:val="center"/>
      </w:pPr>
      <w:r>
        <w:rPr>
          <w:rFonts w:ascii="Calibri" w:hAnsi="Calibri"/>
          <w:b w:val="0"/>
          <w:i/>
          <w:sz w:val="24"/>
        </w:rPr>
        <w:t>Perspetiva Top‑Down (Controller → Service → Repository) – 5 Consultas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Disciplina/Trabalho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Gestão de Inventário / Consultas REST (Spring Boot)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2026-02-10 14:21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Objetivo: documentar as 5 consultas expostas pelo microserviço, identificando: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a) estruturas de dados dos parâmetros;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b) se cada parâmetro é enviado no corpo (body) ou pela URL (query string);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c) anotações Spring necessárias para cada parâmetro;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d) tipo de dados retornado pelo micro serviço à App Cliente;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e) tipo do microserviço (GET/POST/PUT/PATCH/DELETE).</w:t>
      </w:r>
    </w:p>
    <w:p>
      <w:r>
        <w:rPr>
          <w:rFonts w:ascii="Calibri" w:hAnsi="Calibri"/>
          <w:b w:val="0"/>
          <w:i w:val="0"/>
          <w:sz w:val="22"/>
        </w:rPr>
        <w:t>Além disso, para cada consulta apresenta-se o encadeamento top‑down: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1º Controller (classe + método)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2º Service (classe + método)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3º Repository (interface + método(s))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Consulta 1 – Stock e Preço na Data (Enunciado #13)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POST /inventario/consultas/produtos/stock-preco-na-data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Tipo do microserviço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POST (consulta com corpo JSON)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a) Estruturas de dados dos parâmetros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Body (JSON) → ProdutoStockPrecoNaDataRequestDTO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fkPortfolios: List&lt;String&gt;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dataRef: LocalDateTime (ISO‑8601)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precoMin: Double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fkArmazem: Integer (opcional)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b) Body vs URL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Body: fkPortfolios, dataRef, precoMin, fkArmazem (opcional)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URL: não aplica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c) Anotações Spring necessárias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Controller: @PostMapping, @RequestBody, @Valid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Service: @Transactional(readOnly = true)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Repository: @Query, @Param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d) Tipo de dados retornado à App Cliente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ResponseEntity&lt;List&lt;ProdutoStockPrecoNaDataRTO&gt;&gt;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e) Top‑Down (Controller → Service → Repository)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1º Passo – Controller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ucan.gestaoInventario.controllers.ConsultaInventarioController</w:t>
              <w:br/>
              <w:t>método: stockPrecoNaData(@Valid @RequestBody ProdutoStockPrecoNaDataRequestDTO dto)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2º Passo – Service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ucan.gestaoInventario.services.ConsultaInventarioService</w:t>
              <w:br/>
              <w:t>método: listarStockEPrecoNaData(ProdutoStockPrecoNaDataRequestDTO dto)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3º Passo – Repository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ucan.gestaoInventario.repositories.ConsultaInventarioRepository</w:t>
              <w:br/>
              <w:t>método(s): stockPrecoNaData_Global(...) / stockPrecoNaData_PorArmazem(...)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Regras de decisão (Service)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dto.fkArmazem == null → stockPrecoNaData_Global(...)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Senão → stockPrecoNaData_PorArmazem(...)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Consulta 2 – Ranking de Clientes por Valor Total no Período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POST /inventario/consultas/vendas/ranking-clientes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Tipo do microserviço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POST (consulta com corpo JSON)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a) Estruturas de dados dos parâmetros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Body (JSON) → RankingClientesRequestDTO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ini: LocalDateTime (ISO‑8601)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fim: LocalDateTime (ISO‑8601)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fkPortfolios: List&lt;String&gt; (opcional)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b) Body vs URL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Body: ini, fim, fkPortfolios (opcional)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URL: não aplica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c) Anotações Spring necessárias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Controller: @PostMapping, @RequestBody, @Valid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Service: @Transactional(readOnly = true)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Repository: @Query, @Param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d) Tipo de dados retornado à App Cliente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ResponseEntity&lt;List&lt;RankingClienteValorRTO&gt;&gt;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e) Top‑Down (Controller → Service → Repository)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1º Passo – Controller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ucan.gestaoInventario.controllers.ConsultaInventarioController</w:t>
              <w:br/>
              <w:t>método: rankingClientes(@Valid @RequestBody RankingClientesRequestDTO dto)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2º Passo – Service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ucan.gestaoInventario.services.ConsultaInventarioService</w:t>
              <w:br/>
              <w:t>método: rankingClientesPorValor(RankingClientesRequestDTO dto)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3º Passo – Repository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ucan.gestaoInventario.repositories.ConsultaInventarioRepository</w:t>
              <w:br/>
              <w:t>método(s): rankingClientes_Total(...) / rankingClientes_FiltradoPorProdutos(...)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Regras de decisão (Service)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dto.fkPortfolios == null OU dto.fkPortfolios.isEmpty() → rankingClientes_Total(...)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Senão → rankingClientes_FiltradoPorProdutos(...)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Consulta 3 – Produtos Críticos por Armazém (prefixo opcional)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GET /inventario/consultas/produtos/criticos-por-armazem?fkArmazem=2&amp;prefixo=2.1.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Tipo do microserviço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GET (query params)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a) Estruturas de dados dos parâmetros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URL (query params)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fkArmazem: Integer (obrigatório)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prefixo: String (opcional)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b) Body vs URL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URL: fkArmazem, prefixo (opcional)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Body: não aplica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c) Anotações Spring necessárias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Controller: @GetMapping, @RequestParam (prefixo required=false)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Service: @Transactional(readOnly = true)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Repository: @Query, @Param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d) Tipo de dados retornado à App Cliente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ResponseEntity&lt;List&lt;ProdutoCriticoPorArmazemRTO&gt;&gt;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e) Top‑Down (Controller → Service → Repository)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1º Passo – Controller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ucan.gestaoInventario.controllers.ConsultaInventarioController</w:t>
              <w:br/>
              <w:t>método: criticosPorArmazem(@RequestParam Integer fkArmazem, @RequestParam(required=false) String prefixo)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2º Passo – Service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ucan.gestaoInventario.services.ConsultaInventarioService</w:t>
              <w:br/>
              <w:t>método: listarCriticosPorArmazem(Integer fkArmazem, String prefixo)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3º Passo – Repository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ucan.gestaoInventario.repositories.ConsultaInventarioRepository</w:t>
              <w:br/>
              <w:t>método(s): criticosPorArmazem(...) / criticosPorArmazemEPrefixo(...)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Regras de decisão (Service)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prefixo = trim(prefixo); vazio vira null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prefixo == null → criticosPorArmazem(...)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Senão → criticosPorArmazemEPrefixo(...)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Consulta 4 – Auditoria de Movimentos (filtros opcionais)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GET /inventario/consultas/movimentos/auditoria?ini=...&amp;fim=...&amp;fkArmazem=...&amp;fkLocalizacao=...&amp;fkPortfolio=...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Tipo do microserviço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GET (query params)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a) Estruturas de dados dos parâmetros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URL (query params)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ini: LocalDateTime (obrigatório)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fim: LocalDateTime (obrigatório)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fkArmazem: Integer (obrigatório)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fkLocalizacao: Integer (opcional)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fkPortfolio: String (opcional)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b) Body vs URL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URL: ini, fim, fkArmazem, fkLocalizacao (opcional), fkPortfolio (opcional)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Body: não aplica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c) Anotações Spring necessárias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Controller: @GetMapping, @RequestParam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ini/fim: @DateTimeFormat(iso = DateTimeFormat.ISO.DATE_TIME)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Service: @Transactional(readOnly = true)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Repository: @Query, @Param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d) Tipo de dados retornado à App Cliente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ResponseEntity&lt;List&lt;MovimentacaoAuditoriaRTO&gt;&gt;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e) Top‑Down (Controller → Service → Repository)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1º Passo – Controller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ucan.gestaoInventario.controllers.ConsultaInventarioController</w:t>
              <w:br/>
              <w:t>método: auditoriaMovimentos(ini, fim, fkArmazem, fkLocalizacao, fkPortfolio)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2º Passo – Service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ucan.gestaoInventario.services.ConsultaInventarioService</w:t>
              <w:br/>
              <w:t>método: auditoriaMovimentos(ini, fim, fkArmazem, fkLocalizacao, fkPortfolio)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3º Passo – Repository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ucan.gestaoInventario.repositories.ConsultaInventarioRepository</w:t>
              <w:br/>
              <w:t>método(s): auditoriaPorArmazem(...) / auditoriaPorArmazemELocalizacao(...) / auditoriaPorArmazemEProduto(...) / auditoriaCompleta(...)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Regras de decisão (Service)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fkPortfolio = trim(fkPortfolio); vazio vira null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fkLocalizacao == null e fkPortfolio == null → auditoriaPorArmazem(...)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fkLocalizacao != null e fkPortfolio == null → auditoriaPorArmazemELocalizacao(...)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fkLocalizacao == null e fkPortfolio != null → auditoriaPorArmazemEProduto(...)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fkLocalizacao != null e fkPortfolio != null → auditoriaCompleta(...)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Consulta 5 – Fornecedores e Produtos no Período (prefixo opcional)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GET /inventario/consultas/fornecedores/produtos-no-periodo?sufixoNome=a&amp;ini=...&amp;fim=...&amp;prefixo=2.1.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Tipo do microserviço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GET (query params)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a) Estruturas de dados dos parâmetros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URL (query params)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sufixoNome: String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ini: LocalDateTime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fim: LocalDateTime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• prefixo: String (opcional)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b) Body vs URL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URL: sufixoNome, ini, fim, prefixo (opcional)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Body: não aplica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c) Anotações Spring necessárias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Controller: @GetMapping, @RequestParam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ini/fim: @DateTimeFormat(iso = DateTimeFormat.ISO.DATE_TIME)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Service: @Transactional(readOnly = true)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Repository: @Query, @Param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d) Tipo de dados retornado à App Cliente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ResponseEntity&lt;List&lt;FornecedorProdutoNoPeriodoRTO&gt;&gt;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e) Top‑Down (Controller → Service → Repository)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1º Passo – Controller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ucan.gestaoInventario.controllers.ConsultaInventarioController</w:t>
              <w:br/>
              <w:t>método: fornecedoresProdutosNoPeriodo(sufixoNome, ini, fim, prefixo)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2º Passo – Service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ucan.gestaoInventario.services.ConsultaInventarioService</w:t>
              <w:br/>
              <w:t>método: fornecedoresProdutosNoPeriodo(sufixoNome, ini, fim, prefixo)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2"/>
              </w:rPr>
              <w:t>3º Passo – Repository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classe: ucan.gestaoInventario.repositories.ConsultaInventarioRepository</w:t>
              <w:br/>
              <w:t>método(s): fornecedoresProdutosNoPeriodo(...) / fornecedoresProdutosNoPeriodoEPrefixo(...)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Regras de decisão (Service)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sufixoNome = trim(sufixoNome); se null → "" (aceita vazio)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prefixo = trim(prefixo); vazio vira null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prefixo == null → fornecedoresProdutosNoPeriodo(...)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Senão → fornecedoresProdutosNoPeriodoEPrefixo(...)</w:t>
      </w:r>
    </w:p>
    <w:p/>
    <w:p>
      <w:r>
        <w:rPr>
          <w:rFonts w:ascii="Calibri" w:hAnsi="Calibri"/>
          <w:b w:val="0"/>
          <w:i/>
          <w:sz w:val="20"/>
        </w:rPr>
        <w:t>Gerado automaticamente em 2026-02-10 14:21.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