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WS05 — EARS 대시보드 (Efficiency·Adoption·Revenue·Sustainability)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팀/조직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3 — 성과 측정 설계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AX 전환의 가치를 4개 렌즈(효율·수용·매출·지속가능성)로 측정하는 개인/팀 대시보드를 설계한다.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4개 축(EARS)마다 </w:t>
      </w:r>
      <w:r>
        <w:rPr>
          <w:rFonts w:ascii="맑은 고딕" w:hAnsi="맑은 고딕" w:eastAsia="맑은 고딕"/>
          <w:b/>
          <w:i w:val="0"/>
          <w:sz w:val="22"/>
        </w:rPr>
        <w:t>1~2개 핵심 지표(KPI)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를 고른다.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각 KPI의 </w:t>
      </w:r>
      <w:r>
        <w:rPr>
          <w:rFonts w:ascii="맑은 고딕" w:hAnsi="맑은 고딕" w:eastAsia="맑은 고딕"/>
          <w:b/>
          <w:i w:val="0"/>
          <w:sz w:val="22"/>
        </w:rPr>
        <w:t>현재값(Baseline)·목표값(Target)·측정주기·데이터 소스</w:t>
      </w:r>
      <w:r>
        <w:rPr>
          <w:rFonts w:ascii="맑은 고딕" w:hAnsi="맑은 고딕" w:eastAsia="맑은 고딕"/>
          <w:b w:val="0"/>
          <w:i w:val="0"/>
          <w:sz w:val="22"/>
        </w:rPr>
        <w:t>를 채운다.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측정 불가 지표는 정성 지표(예: 5점 만족도)로 대체한다.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지표 간 </w:t>
      </w:r>
      <w:r>
        <w:rPr>
          <w:rFonts w:ascii="맑은 고딕" w:hAnsi="맑은 고딕" w:eastAsia="맑은 고딕"/>
          <w:b/>
          <w:i w:val="0"/>
          <w:sz w:val="22"/>
        </w:rPr>
        <w:t>상충 관계</w:t>
      </w:r>
      <w:r>
        <w:rPr>
          <w:rFonts w:ascii="맑은 고딕" w:hAnsi="맑은 고딕" w:eastAsia="맑은 고딕"/>
          <w:b w:val="0"/>
          <w:i w:val="0"/>
          <w:sz w:val="22"/>
        </w:rPr>
        <w:t>를 한 줄로 메모한다 (예: 효율↑ vs 품질↓).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첫 측정일을 정하고 리뷰 리듬(주/격주/월)을 결정한다.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EARS 지표 설계표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축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주기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데이터 소스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E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fficiency (효율)</w:t>
            </w:r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</w:tr>
      <w:tr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doption (수용/활용)</w:t>
            </w:r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</w:tr>
      <w:tr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R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evenue (가치·매출)</w:t>
            </w:r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</w:tr>
      <w:tr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S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ustainability (지속가능)</w:t>
            </w:r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</w:tr>
      <w:tr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상충 관계 메모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-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-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리뷰 리듬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주간 체크 (요일: 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격주 회고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월간 조직 리뷰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 (CX 운영팀)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축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Base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티켓당 평균 처리시간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7분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초안 수용률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70%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상담당 NPS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55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상담사 번아웃 점수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3.8/5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&lt;3.0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대시보드를 팀 공유 문서(Notion/Sheet)로 복제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월 1회 WS06 파일럿 결과와 교차 리뷰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