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-65.99999999999987" w:tblpY="2100"/>
        <w:tblW w:w="8504.0" w:type="dxa"/>
        <w:jc w:val="left"/>
        <w:tblLayout w:type="fixed"/>
        <w:tblLook w:val="0400"/>
      </w:tblPr>
      <w:tblGrid>
        <w:gridCol w:w="1095"/>
        <w:gridCol w:w="975"/>
        <w:gridCol w:w="180"/>
        <w:gridCol w:w="1770"/>
        <w:gridCol w:w="975"/>
        <w:gridCol w:w="975"/>
        <w:gridCol w:w="975"/>
        <w:gridCol w:w="975"/>
        <w:gridCol w:w="584"/>
        <w:tblGridChange w:id="0">
          <w:tblGrid>
            <w:gridCol w:w="1095"/>
            <w:gridCol w:w="975"/>
            <w:gridCol w:w="180"/>
            <w:gridCol w:w="1770"/>
            <w:gridCol w:w="975"/>
            <w:gridCol w:w="975"/>
            <w:gridCol w:w="975"/>
            <w:gridCol w:w="975"/>
            <w:gridCol w:w="584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Datos Empresa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Datos Cliente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García y Asociados </w:t>
            </w:r>
            <w:r w:rsidDel="00000000" w:rsidR="00000000" w:rsidRPr="00000000">
              <w:rPr>
                <w:i w:val="1"/>
                <w:rtl w:val="0"/>
              </w:rPr>
              <w:t xml:space="preserve">CZC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{empresa}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C/ Paseo Grande, 1</w:t>
            </w:r>
            <w:r w:rsidDel="00000000" w:rsidR="00000000" w:rsidRPr="00000000">
              <w:rPr>
                <w:i w:val="1"/>
                <w:rtl w:val="0"/>
              </w:rPr>
              <w:t xml:space="preserve"> C. Teodomiro Manzano 3986, Polanco, 44960, Guadalajara, Jalisco, México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RFC: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RFC</w:t>
            </w:r>
            <w:r w:rsidDel="00000000" w:rsidR="00000000" w:rsidRPr="00000000">
              <w:rPr>
                <w:i w:val="1"/>
                <w:rtl w:val="0"/>
              </w:rPr>
              <w:t xml:space="preserve">:{rfc_cliente}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Teléfono</w:t>
            </w:r>
            <w:r w:rsidDel="00000000" w:rsidR="00000000" w:rsidRPr="00000000">
              <w:rPr>
                <w:i w:val="1"/>
                <w:rtl w:val="0"/>
              </w:rPr>
              <w:t xml:space="preserve">:+52 (33) 3027 8673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Teléfono</w:t>
            </w:r>
            <w:r w:rsidDel="00000000" w:rsidR="00000000" w:rsidRPr="00000000">
              <w:rPr>
                <w:i w:val="1"/>
                <w:rtl w:val="0"/>
              </w:rPr>
              <w:t xml:space="preserve">: {telefono}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Mail</w:t>
            </w:r>
            <w:r w:rsidDel="00000000" w:rsidR="00000000" w:rsidRPr="00000000">
              <w:rPr>
                <w:i w:val="1"/>
                <w:rtl w:val="0"/>
              </w:rPr>
              <w:t xml:space="preserve">: ventas@czcprojects.com.mx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Mail</w:t>
            </w:r>
            <w:r w:rsidDel="00000000" w:rsidR="00000000" w:rsidRPr="00000000">
              <w:rPr>
                <w:i w:val="1"/>
                <w:rtl w:val="0"/>
              </w:rPr>
              <w:t xml:space="preserve">: {email}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bottom w:color="ffffff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bottom w:color="ffffff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 Presupuesto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{num_presupuesto}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{fecha}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ffffff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ffffff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ffffff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Unidad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Importe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{descripcion}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8659" w:space="0" w:sz="4" w:val="dashed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8659" w:space="0" w:sz="4" w:val="dashed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8659" w:space="0" w:sz="4" w:val="dashed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IMPONIBLE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16% IVA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Condiciones de pago: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 de la Empresa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 del Cliente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gridSpan w:val="4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CZC PROJECTS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95251</wp:posOffset>
          </wp:positionH>
          <wp:positionV relativeFrom="paragraph">
            <wp:posOffset>-273367</wp:posOffset>
          </wp:positionV>
          <wp:extent cx="978217" cy="978217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8217" cy="97821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BB740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BB740C"/>
    <w:pPr>
      <w:spacing w:line="256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d5J8+YlAg6hpeuCwn7rgLQ5DA==">CgMxLjA4AHIhMWhlaTg4VHU4V1dvQTZpRnZXYk1FdDlHSDVTd2x5VXR1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2021-11-11T12:47:00Z</dcterms:created>
  <dc:creator>Quipu</dc:creator>
</cp:coreProperties>
</file>