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F606DF" w14:textId="6775E2D4" w:rsidR="006D28FF" w:rsidRPr="00232CB1" w:rsidRDefault="00232CB1">
      <w:pPr>
        <w:rPr>
          <w:rFonts w:ascii="Georgia" w:hAnsi="Georgia"/>
        </w:rPr>
      </w:pPr>
      <w:r w:rsidRPr="00232CB1">
        <w:rPr>
          <w:rFonts w:ascii="Georgia" w:hAnsi="Georgia"/>
        </w:rPr>
        <w:t>DOOR:</w:t>
      </w:r>
    </w:p>
    <w:p w14:paraId="46008DBE" w14:textId="1084FF84" w:rsidR="0061538A" w:rsidRPr="005C09F5" w:rsidRDefault="0061538A" w:rsidP="0061538A">
      <w:pPr>
        <w:pStyle w:val="ListParagraph"/>
        <w:numPr>
          <w:ilvl w:val="0"/>
          <w:numId w:val="2"/>
        </w:numPr>
        <w:rPr>
          <w:rFonts w:ascii="Georgia" w:hAnsi="Georgia"/>
          <w:i/>
          <w:iCs/>
        </w:rPr>
      </w:pPr>
      <w:r w:rsidRPr="005C09F5">
        <w:rPr>
          <w:rFonts w:ascii="Georgia" w:hAnsi="Georgia"/>
          <w:i/>
          <w:iCs/>
        </w:rPr>
        <w:t>The ‘direct path’ is NOT always the best or most effective.</w:t>
      </w:r>
    </w:p>
    <w:p w14:paraId="6D18D99C" w14:textId="13C5BF79" w:rsidR="00B532C2" w:rsidRDefault="00B532C2" w:rsidP="00B532C2">
      <w:pPr>
        <w:pStyle w:val="ListParagraph"/>
        <w:numPr>
          <w:ilvl w:val="0"/>
          <w:numId w:val="1"/>
        </w:numPr>
        <w:rPr>
          <w:rFonts w:ascii="Georgia" w:hAnsi="Georgia"/>
          <w:i/>
          <w:iCs/>
        </w:rPr>
      </w:pPr>
      <w:r w:rsidRPr="005C09F5">
        <w:rPr>
          <w:rFonts w:ascii="Georgia" w:hAnsi="Georgia"/>
          <w:i/>
          <w:iCs/>
        </w:rPr>
        <w:t>Topics that may seem unrelated on the surface can reveal deeper connections when you look at them more closely.</w:t>
      </w:r>
    </w:p>
    <w:p w14:paraId="5B3AAC42" w14:textId="1CD6C711" w:rsidR="00441779" w:rsidRDefault="00441779" w:rsidP="00924687">
      <w:pPr>
        <w:rPr>
          <w:rFonts w:ascii="Georgia" w:hAnsi="Georgia"/>
        </w:rPr>
      </w:pPr>
      <w:r w:rsidRPr="00B532C2">
        <w:rPr>
          <w:rFonts w:ascii="Georgia" w:hAnsi="Georgia"/>
        </w:rPr>
        <w:t xml:space="preserve">Q1: Difference between where ‘score </w:t>
      </w:r>
      <w:r w:rsidRPr="00B532C2">
        <w:rPr>
          <w:rFonts w:ascii="Georgia" w:hAnsi="Georgia"/>
          <w:color w:val="4472C4" w:themeColor="accent1"/>
        </w:rPr>
        <w:t xml:space="preserve">IS NULL </w:t>
      </w:r>
      <w:r w:rsidRPr="00B532C2">
        <w:rPr>
          <w:rFonts w:ascii="Georgia" w:hAnsi="Georgia"/>
        </w:rPr>
        <w:t>and ‘score = 0’.</w:t>
      </w:r>
    </w:p>
    <w:p w14:paraId="4B587F49" w14:textId="3980F987" w:rsidR="004B0A00" w:rsidRPr="004B0A00" w:rsidRDefault="004B0A00" w:rsidP="004B0A00">
      <w:pPr>
        <w:ind w:left="60"/>
        <w:rPr>
          <w:rFonts w:ascii="Georgia" w:hAnsi="Georgia"/>
          <w:u w:val="single"/>
        </w:rPr>
      </w:pPr>
      <w:r w:rsidRPr="00B63E4F">
        <w:rPr>
          <w:rFonts w:ascii="Georgia" w:hAnsi="Georgia"/>
          <w:u w:val="single"/>
        </w:rPr>
        <w:t>1</w:t>
      </w:r>
      <w:r w:rsidRPr="00B63E4F">
        <w:rPr>
          <w:rFonts w:ascii="Georgia" w:hAnsi="Georgia"/>
          <w:u w:val="single"/>
          <w:vertAlign w:val="superscript"/>
        </w:rPr>
        <w:t>st</w:t>
      </w:r>
      <w:r w:rsidRPr="00B63E4F">
        <w:rPr>
          <w:rFonts w:ascii="Georgia" w:hAnsi="Georgia"/>
          <w:u w:val="single"/>
        </w:rPr>
        <w:t xml:space="preserve"> Deck:</w:t>
      </w:r>
    </w:p>
    <w:p w14:paraId="6F508832" w14:textId="715BBC33" w:rsidR="00232CB1" w:rsidRDefault="00232CB1" w:rsidP="00232CB1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SQL treats ‘score IS NULL’ as an object</w:t>
      </w:r>
    </w:p>
    <w:p w14:paraId="0C364266" w14:textId="5EB022D2" w:rsidR="00232CB1" w:rsidRDefault="00232CB1" w:rsidP="00232CB1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SQL treats ‘score = 0’</w:t>
      </w:r>
      <w:r w:rsidR="00441779">
        <w:rPr>
          <w:rFonts w:ascii="Georgia" w:hAnsi="Georgia"/>
        </w:rPr>
        <w:t xml:space="preserve"> (common datatype)</w:t>
      </w:r>
      <w:r>
        <w:rPr>
          <w:rFonts w:ascii="Georgia" w:hAnsi="Georgia"/>
        </w:rPr>
        <w:t xml:space="preserve"> as value</w:t>
      </w:r>
      <w:r w:rsidR="00441779">
        <w:rPr>
          <w:rFonts w:ascii="Georgia" w:hAnsi="Georgia"/>
        </w:rPr>
        <w:t xml:space="preserve"> (4bytes?).</w:t>
      </w:r>
    </w:p>
    <w:p w14:paraId="2634C2AF" w14:textId="17739ED3" w:rsidR="00EC080C" w:rsidRPr="00EC080C" w:rsidRDefault="00EC080C" w:rsidP="00EC080C">
      <w:pPr>
        <w:pStyle w:val="ListParagraph"/>
        <w:rPr>
          <w:rFonts w:ascii="Georgia" w:hAnsi="Georgia"/>
          <w:i/>
          <w:iCs/>
        </w:rPr>
      </w:pPr>
      <w:r w:rsidRPr="00EC080C">
        <w:rPr>
          <w:rFonts w:ascii="Georgia" w:hAnsi="Georgia"/>
          <w:i/>
          <w:iCs/>
        </w:rPr>
        <w:t>Frequent question about MAX size of primitive</w:t>
      </w:r>
    </w:p>
    <w:p w14:paraId="0F949244" w14:textId="265F8BA7" w:rsidR="00D65485" w:rsidRPr="00D65485" w:rsidRDefault="00D65485" w:rsidP="00D65485">
      <w:pPr>
        <w:rPr>
          <w:rFonts w:ascii="Georgia" w:hAnsi="Georgia"/>
        </w:rPr>
      </w:pPr>
      <w:r w:rsidRPr="00D65485">
        <w:rPr>
          <w:rFonts w:ascii="Georgia" w:hAnsi="Georgia"/>
        </w:rPr>
        <w:t xml:space="preserve">Q2: What is an </w:t>
      </w:r>
      <w:r w:rsidRPr="00D65485">
        <w:rPr>
          <w:rFonts w:ascii="Georgia" w:hAnsi="Georgia"/>
          <w:color w:val="FF0000"/>
        </w:rPr>
        <w:t>object</w:t>
      </w:r>
      <w:r w:rsidRPr="00D65485">
        <w:rPr>
          <w:rFonts w:ascii="Georgia" w:hAnsi="Georgia"/>
        </w:rPr>
        <w:t xml:space="preserve"> and what is </w:t>
      </w:r>
      <w:r w:rsidRPr="00AD46DA">
        <w:rPr>
          <w:rFonts w:ascii="Georgia" w:hAnsi="Georgia"/>
          <w:color w:val="00B050"/>
        </w:rPr>
        <w:t>value</w:t>
      </w:r>
      <w:r w:rsidRPr="00D65485">
        <w:rPr>
          <w:rFonts w:ascii="Georgia" w:hAnsi="Georgia"/>
          <w:color w:val="70AD47" w:themeColor="accent6"/>
        </w:rPr>
        <w:t xml:space="preserve"> </w:t>
      </w:r>
      <w:r w:rsidRPr="00D65485">
        <w:rPr>
          <w:rFonts w:ascii="Georgia" w:hAnsi="Georgia"/>
        </w:rPr>
        <w:t>in memory?</w:t>
      </w:r>
    </w:p>
    <w:p w14:paraId="26A55014" w14:textId="3A4B7765" w:rsidR="00232CB1" w:rsidRPr="00B63E4F" w:rsidRDefault="004B0A00" w:rsidP="00232CB1">
      <w:pPr>
        <w:ind w:left="60"/>
        <w:rPr>
          <w:rFonts w:ascii="Georgia" w:hAnsi="Georgia"/>
          <w:u w:val="single"/>
        </w:rPr>
      </w:pPr>
      <w:r>
        <w:rPr>
          <w:rFonts w:ascii="Georgia" w:hAnsi="Georgia"/>
          <w:u w:val="single"/>
        </w:rPr>
        <w:t>2</w:t>
      </w:r>
      <w:r w:rsidRPr="004B0A00">
        <w:rPr>
          <w:rFonts w:ascii="Georgia" w:hAnsi="Georgia"/>
          <w:u w:val="single"/>
          <w:vertAlign w:val="superscript"/>
        </w:rPr>
        <w:t>nd</w:t>
      </w:r>
      <w:r>
        <w:rPr>
          <w:rFonts w:ascii="Georgia" w:hAnsi="Georgia"/>
          <w:u w:val="single"/>
        </w:rPr>
        <w:t xml:space="preserve"> </w:t>
      </w:r>
      <w:r w:rsidR="0061538A" w:rsidRPr="00B63E4F">
        <w:rPr>
          <w:rFonts w:ascii="Georgia" w:hAnsi="Georgia"/>
          <w:u w:val="single"/>
        </w:rPr>
        <w:t>Deck:</w:t>
      </w:r>
    </w:p>
    <w:p w14:paraId="351FAAA1" w14:textId="5CDD358A" w:rsidR="00E10398" w:rsidRDefault="00E10398" w:rsidP="00E10398">
      <w:pPr>
        <w:pStyle w:val="ListParagraph"/>
        <w:numPr>
          <w:ilvl w:val="0"/>
          <w:numId w:val="1"/>
        </w:numPr>
        <w:rPr>
          <w:rFonts w:ascii="Georgia" w:hAnsi="Georgia"/>
        </w:rPr>
      </w:pPr>
      <w:r w:rsidRPr="00AD46DA">
        <w:rPr>
          <w:rFonts w:ascii="Georgia" w:hAnsi="Georgia"/>
          <w:color w:val="FF0000"/>
        </w:rPr>
        <w:t xml:space="preserve">Object </w:t>
      </w:r>
      <w:r>
        <w:rPr>
          <w:rFonts w:ascii="Georgia" w:hAnsi="Georgia"/>
        </w:rPr>
        <w:t>– is a structure stored in allocated memory. Usually</w:t>
      </w:r>
      <w:r w:rsidR="00E05B98">
        <w:rPr>
          <w:rFonts w:ascii="Georgia" w:hAnsi="Georgia"/>
        </w:rPr>
        <w:t>,</w:t>
      </w:r>
      <w:r>
        <w:rPr>
          <w:rFonts w:ascii="Georgia" w:hAnsi="Georgia"/>
        </w:rPr>
        <w:t xml:space="preserve"> variable stores reference to its 1</w:t>
      </w:r>
      <w:r w:rsidRPr="00E10398">
        <w:rPr>
          <w:rFonts w:ascii="Georgia" w:hAnsi="Georgia"/>
          <w:vertAlign w:val="superscript"/>
        </w:rPr>
        <w:t>st</w:t>
      </w:r>
      <w:r>
        <w:rPr>
          <w:rFonts w:ascii="Georgia" w:hAnsi="Georgia"/>
        </w:rPr>
        <w:t xml:space="preserve"> cell in memory</w:t>
      </w:r>
      <w:r w:rsidR="00825263">
        <w:rPr>
          <w:rFonts w:ascii="Georgia" w:hAnsi="Georgia"/>
        </w:rPr>
        <w:t xml:space="preserve"> (object identifier)</w:t>
      </w:r>
      <w:r>
        <w:rPr>
          <w:rFonts w:ascii="Georgia" w:hAnsi="Georgia"/>
        </w:rPr>
        <w:t>.</w:t>
      </w:r>
    </w:p>
    <w:p w14:paraId="1234F17E" w14:textId="34796879" w:rsidR="00E10398" w:rsidRPr="00E10398" w:rsidRDefault="00E10398" w:rsidP="00E10398">
      <w:pPr>
        <w:pStyle w:val="ListParagraph"/>
        <w:numPr>
          <w:ilvl w:val="0"/>
          <w:numId w:val="1"/>
        </w:numPr>
        <w:rPr>
          <w:rFonts w:ascii="Georgia" w:hAnsi="Georgia"/>
        </w:rPr>
      </w:pPr>
      <w:r w:rsidRPr="00AD46DA">
        <w:rPr>
          <w:rFonts w:ascii="Georgia" w:hAnsi="Georgia"/>
          <w:color w:val="00B050"/>
        </w:rPr>
        <w:t>Value</w:t>
      </w:r>
      <w:r>
        <w:rPr>
          <w:rFonts w:ascii="Georgia" w:hAnsi="Georgia"/>
        </w:rPr>
        <w:t xml:space="preserve"> – is a content </w:t>
      </w:r>
      <w:r w:rsidR="009B6CC9">
        <w:rPr>
          <w:rFonts w:ascii="Georgia" w:hAnsi="Georgia"/>
        </w:rPr>
        <w:t>stored in memory cell.</w:t>
      </w:r>
    </w:p>
    <w:p w14:paraId="78FA29A3" w14:textId="4F7F44F6" w:rsidR="0061538A" w:rsidRDefault="00600753" w:rsidP="00232CB1">
      <w:pPr>
        <w:ind w:left="60"/>
        <w:rPr>
          <w:rFonts w:ascii="Georgia" w:hAnsi="Georgia"/>
        </w:rPr>
      </w:pPr>
      <w:r>
        <w:rPr>
          <w:rFonts w:ascii="Georgia" w:hAnsi="Georgia"/>
        </w:rPr>
        <w:t xml:space="preserve">Q3: Besides Objects in Memory what another Objects are there in </w:t>
      </w:r>
      <w:proofErr w:type="spellStart"/>
      <w:r w:rsidR="00F40372">
        <w:rPr>
          <w:rFonts w:ascii="Georgia" w:hAnsi="Georgia"/>
        </w:rPr>
        <w:t>t</w:t>
      </w:r>
      <w:r>
        <w:rPr>
          <w:rFonts w:ascii="Georgia" w:hAnsi="Georgia"/>
        </w:rPr>
        <w:t>SQL</w:t>
      </w:r>
      <w:proofErr w:type="spellEnd"/>
      <w:r w:rsidR="00524561">
        <w:rPr>
          <w:rFonts w:ascii="Georgia" w:hAnsi="Georgia"/>
        </w:rPr>
        <w:t xml:space="preserve"> and how to handle them</w:t>
      </w:r>
      <w:r>
        <w:rPr>
          <w:rFonts w:ascii="Georgia" w:hAnsi="Georgia"/>
        </w:rPr>
        <w:t>?</w:t>
      </w:r>
    </w:p>
    <w:p w14:paraId="525EBEBB" w14:textId="733EBF3B" w:rsidR="00600753" w:rsidRPr="00B63E4F" w:rsidRDefault="004B0A00" w:rsidP="00232CB1">
      <w:pPr>
        <w:ind w:left="60"/>
        <w:rPr>
          <w:rFonts w:ascii="Georgia" w:hAnsi="Georgia"/>
          <w:u w:val="single"/>
        </w:rPr>
      </w:pPr>
      <w:r>
        <w:rPr>
          <w:rFonts w:ascii="Georgia" w:hAnsi="Georgia"/>
          <w:u w:val="single"/>
        </w:rPr>
        <w:t>3</w:t>
      </w:r>
      <w:r w:rsidRPr="004B0A00">
        <w:rPr>
          <w:rFonts w:ascii="Georgia" w:hAnsi="Georgia"/>
          <w:u w:val="single"/>
          <w:vertAlign w:val="superscript"/>
        </w:rPr>
        <w:t>rd</w:t>
      </w:r>
      <w:r w:rsidR="00600753" w:rsidRPr="00B63E4F">
        <w:rPr>
          <w:rFonts w:ascii="Georgia" w:hAnsi="Georgia"/>
          <w:u w:val="single"/>
        </w:rPr>
        <w:t xml:space="preserve"> Deck:</w:t>
      </w:r>
    </w:p>
    <w:p w14:paraId="3E6EDABD" w14:textId="28AFB60E" w:rsidR="00600753" w:rsidRDefault="00600753" w:rsidP="00600753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There are objects stored in Database (Tables, Schemas)</w:t>
      </w:r>
      <w:r w:rsidR="00D3400E">
        <w:rPr>
          <w:rFonts w:ascii="Georgia" w:hAnsi="Georgia"/>
        </w:rPr>
        <w:t>. They are stored long term and will not disappear when the Session is over.</w:t>
      </w:r>
      <w:r w:rsidR="00055496">
        <w:rPr>
          <w:rFonts w:ascii="Georgia" w:hAnsi="Georgia"/>
        </w:rPr>
        <w:t xml:space="preserve"> They can be created, updated, deleted, altered.</w:t>
      </w:r>
    </w:p>
    <w:p w14:paraId="77E7F353" w14:textId="2725F951" w:rsidR="00524561" w:rsidRDefault="00524561" w:rsidP="00600753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DECLARE to create that object</w:t>
      </w:r>
      <w:r w:rsidR="00F40372">
        <w:rPr>
          <w:rFonts w:ascii="Georgia" w:hAnsi="Georgia"/>
        </w:rPr>
        <w:t xml:space="preserve"> as structure </w:t>
      </w:r>
      <w:r w:rsidR="00F40372" w:rsidRPr="00F40372">
        <w:rPr>
          <w:rFonts w:ascii="Georgia" w:hAnsi="Georgia"/>
          <w:u w:val="single"/>
        </w:rPr>
        <w:t>inside memory</w:t>
      </w:r>
      <w:r w:rsidR="00F40372">
        <w:rPr>
          <w:rFonts w:ascii="Georgia" w:hAnsi="Georgia"/>
        </w:rPr>
        <w:t xml:space="preserve"> (collection of primitive types)</w:t>
      </w:r>
    </w:p>
    <w:p w14:paraId="1FB58ADB" w14:textId="02900D98" w:rsidR="00F40372" w:rsidRDefault="00F40372" w:rsidP="00600753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Declare values in memory with datatypes</w:t>
      </w:r>
    </w:p>
    <w:p w14:paraId="7848C6B8" w14:textId="77777777" w:rsidR="00F40372" w:rsidRDefault="00F40372" w:rsidP="00F40372">
      <w:pPr>
        <w:rPr>
          <w:rFonts w:ascii="Georgia" w:hAnsi="Georgia"/>
        </w:rPr>
      </w:pPr>
      <w:r>
        <w:rPr>
          <w:rFonts w:ascii="Georgia" w:hAnsi="Georgia"/>
        </w:rPr>
        <w:t xml:space="preserve">For work with </w:t>
      </w:r>
      <w:r w:rsidRPr="00F40372">
        <w:rPr>
          <w:rFonts w:ascii="Georgia" w:hAnsi="Georgia"/>
          <w:u w:val="single"/>
        </w:rPr>
        <w:t>database</w:t>
      </w:r>
      <w:r>
        <w:rPr>
          <w:rFonts w:ascii="Georgia" w:hAnsi="Georgia"/>
        </w:rPr>
        <w:t xml:space="preserve"> </w:t>
      </w:r>
      <w:proofErr w:type="gramStart"/>
      <w:r>
        <w:rPr>
          <w:rFonts w:ascii="Georgia" w:hAnsi="Georgia"/>
        </w:rPr>
        <w:t>objects</w:t>
      </w:r>
      <w:proofErr w:type="gramEnd"/>
      <w:r>
        <w:rPr>
          <w:rFonts w:ascii="Georgia" w:hAnsi="Georgia"/>
        </w:rPr>
        <w:t xml:space="preserve"> we use:</w:t>
      </w:r>
    </w:p>
    <w:p w14:paraId="1AFC67DF" w14:textId="77777777" w:rsidR="00F40372" w:rsidRDefault="00F40372" w:rsidP="00F40372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 xml:space="preserve">CREATE </w:t>
      </w:r>
      <w:proofErr w:type="spellStart"/>
      <w:r>
        <w:rPr>
          <w:rFonts w:ascii="Georgia" w:hAnsi="Georgia"/>
        </w:rPr>
        <w:t>tbl</w:t>
      </w:r>
      <w:proofErr w:type="spellEnd"/>
      <w:r>
        <w:rPr>
          <w:rFonts w:ascii="Georgia" w:hAnsi="Georgia"/>
        </w:rPr>
        <w:t>,</w:t>
      </w:r>
    </w:p>
    <w:p w14:paraId="6029A68F" w14:textId="77777777" w:rsidR="00F40372" w:rsidRDefault="00F40372" w:rsidP="00F40372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SELECT INTO #tbl,</w:t>
      </w:r>
    </w:p>
    <w:p w14:paraId="38E79FE8" w14:textId="77777777" w:rsidR="00F40372" w:rsidRDefault="00F40372" w:rsidP="00F40372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SELECT INTO FROM STRING_</w:t>
      </w:r>
      <w:proofErr w:type="gramStart"/>
      <w:r>
        <w:rPr>
          <w:rFonts w:ascii="Georgia" w:hAnsi="Georgia"/>
        </w:rPr>
        <w:t>SPLIT(</w:t>
      </w:r>
      <w:proofErr w:type="gramEnd"/>
      <w:r>
        <w:rPr>
          <w:rFonts w:ascii="Georgia" w:hAnsi="Georgia"/>
        </w:rPr>
        <w:t>@x , ’,’)</w:t>
      </w:r>
    </w:p>
    <w:p w14:paraId="67F0E6FD" w14:textId="77777777" w:rsidR="00524561" w:rsidRDefault="00524561" w:rsidP="00600753">
      <w:pPr>
        <w:pStyle w:val="ListParagraph"/>
        <w:numPr>
          <w:ilvl w:val="0"/>
          <w:numId w:val="1"/>
        </w:numPr>
        <w:rPr>
          <w:rFonts w:ascii="Georgia" w:hAnsi="Georgia"/>
        </w:rPr>
      </w:pPr>
    </w:p>
    <w:p w14:paraId="0F30A3FD" w14:textId="66845A34" w:rsidR="001160E7" w:rsidRDefault="001160E7" w:rsidP="001160E7">
      <w:pPr>
        <w:rPr>
          <w:rFonts w:ascii="Georgia" w:hAnsi="Georgia"/>
        </w:rPr>
      </w:pPr>
      <w:r>
        <w:rPr>
          <w:rFonts w:ascii="Georgia" w:hAnsi="Georgia"/>
        </w:rPr>
        <w:t xml:space="preserve">Q4: </w:t>
      </w:r>
      <w:r w:rsidR="00F40372">
        <w:rPr>
          <w:rFonts w:ascii="Georgia" w:hAnsi="Georgia"/>
        </w:rPr>
        <w:t>When to use each object type and crossover?</w:t>
      </w:r>
    </w:p>
    <w:p w14:paraId="28854185" w14:textId="28EE4699" w:rsidR="00441779" w:rsidRDefault="00441779" w:rsidP="001160E7">
      <w:pPr>
        <w:rPr>
          <w:rFonts w:ascii="Georgia" w:hAnsi="Georgia"/>
        </w:rPr>
      </w:pPr>
      <w:r>
        <w:rPr>
          <w:rFonts w:ascii="Georgia" w:hAnsi="Georgia"/>
        </w:rPr>
        <w:t>4</w:t>
      </w:r>
      <w:r w:rsidRPr="00441779">
        <w:rPr>
          <w:rFonts w:ascii="Georgia" w:hAnsi="Georgia"/>
          <w:vertAlign w:val="superscript"/>
        </w:rPr>
        <w:t>th</w:t>
      </w:r>
      <w:r>
        <w:rPr>
          <w:rFonts w:ascii="Georgia" w:hAnsi="Georgia"/>
        </w:rPr>
        <w:t xml:space="preserve"> Deck:</w:t>
      </w:r>
    </w:p>
    <w:p w14:paraId="581721B7" w14:textId="77777777" w:rsidR="00F40372" w:rsidRDefault="00F40372" w:rsidP="001160E7">
      <w:pPr>
        <w:rPr>
          <w:rFonts w:ascii="Georgia" w:hAnsi="Georgia"/>
        </w:rPr>
      </w:pPr>
    </w:p>
    <w:p w14:paraId="1B21F4F8" w14:textId="32CF2F83" w:rsidR="00441779" w:rsidRDefault="00441779" w:rsidP="00441779">
      <w:pPr>
        <w:rPr>
          <w:rFonts w:ascii="Georgia" w:hAnsi="Georgia"/>
        </w:rPr>
      </w:pPr>
      <w:r>
        <w:rPr>
          <w:rFonts w:ascii="Georgia" w:hAnsi="Georgia"/>
        </w:rPr>
        <w:t>5. dedicated to task</w:t>
      </w:r>
    </w:p>
    <w:p w14:paraId="0A09C05C" w14:textId="0E7ED572" w:rsidR="00441779" w:rsidRDefault="00441779" w:rsidP="00441779">
      <w:pPr>
        <w:rPr>
          <w:rFonts w:ascii="Georgia" w:hAnsi="Georgia"/>
        </w:rPr>
      </w:pPr>
      <w:r>
        <w:rPr>
          <w:rFonts w:ascii="Georgia" w:hAnsi="Georgia"/>
        </w:rPr>
        <w:t>6.different</w:t>
      </w:r>
    </w:p>
    <w:p w14:paraId="3D8CC20F" w14:textId="465B95C2" w:rsidR="00441779" w:rsidRDefault="00441779" w:rsidP="00441779">
      <w:pPr>
        <w:rPr>
          <w:rFonts w:ascii="Georgia" w:hAnsi="Georgia"/>
        </w:rPr>
      </w:pPr>
      <w:r>
        <w:rPr>
          <w:rFonts w:ascii="Georgia" w:hAnsi="Georgia"/>
        </w:rPr>
        <w:t>7.split</w:t>
      </w:r>
    </w:p>
    <w:p w14:paraId="428D10C3" w14:textId="77777777" w:rsidR="00441779" w:rsidRDefault="00441779" w:rsidP="00441779">
      <w:pPr>
        <w:rPr>
          <w:rFonts w:ascii="Georgia" w:hAnsi="Georgia"/>
        </w:rPr>
      </w:pPr>
    </w:p>
    <w:p w14:paraId="11A3D9E8" w14:textId="77777777" w:rsidR="00441779" w:rsidRPr="00441779" w:rsidRDefault="00441779" w:rsidP="00441779">
      <w:pPr>
        <w:rPr>
          <w:rFonts w:ascii="Georgia" w:hAnsi="Georgia"/>
        </w:rPr>
      </w:pPr>
    </w:p>
    <w:p w14:paraId="085B49E8" w14:textId="77777777" w:rsidR="00D00B60" w:rsidRPr="00D00B60" w:rsidRDefault="00D00B60" w:rsidP="00D00B60">
      <w:pPr>
        <w:ind w:left="360"/>
        <w:rPr>
          <w:rFonts w:ascii="Georgia" w:hAnsi="Georgia"/>
        </w:rPr>
      </w:pPr>
    </w:p>
    <w:sectPr w:rsidR="00D00B60" w:rsidRPr="00D00B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CD5F91"/>
    <w:multiLevelType w:val="hybridMultilevel"/>
    <w:tmpl w:val="BC0E1BDE"/>
    <w:lvl w:ilvl="0" w:tplc="A4C49124">
      <w:numFmt w:val="decimal"/>
      <w:lvlText w:val="%1-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" w15:restartNumberingAfterBreak="0">
    <w:nsid w:val="725900CF"/>
    <w:multiLevelType w:val="hybridMultilevel"/>
    <w:tmpl w:val="A2A8A11A"/>
    <w:lvl w:ilvl="0" w:tplc="AE708D2E">
      <w:numFmt w:val="bullet"/>
      <w:lvlText w:val="-"/>
      <w:lvlJc w:val="left"/>
      <w:pPr>
        <w:ind w:left="720" w:hanging="360"/>
      </w:pPr>
      <w:rPr>
        <w:rFonts w:ascii="Georgia" w:eastAsiaTheme="minorHAnsi" w:hAnsi="Georg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6D5BC3"/>
    <w:multiLevelType w:val="hybridMultilevel"/>
    <w:tmpl w:val="09D0E62C"/>
    <w:lvl w:ilvl="0" w:tplc="701EB22E">
      <w:numFmt w:val="bullet"/>
      <w:lvlText w:val="-"/>
      <w:lvlJc w:val="left"/>
      <w:pPr>
        <w:ind w:left="720" w:hanging="360"/>
      </w:pPr>
      <w:rPr>
        <w:rFonts w:ascii="Georgia" w:eastAsiaTheme="minorHAnsi" w:hAnsi="Georg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CB1"/>
    <w:rsid w:val="00055496"/>
    <w:rsid w:val="001160E7"/>
    <w:rsid w:val="001C3D87"/>
    <w:rsid w:val="00232CB1"/>
    <w:rsid w:val="00441779"/>
    <w:rsid w:val="004B0A00"/>
    <w:rsid w:val="00524561"/>
    <w:rsid w:val="005C09F5"/>
    <w:rsid w:val="00600753"/>
    <w:rsid w:val="0061538A"/>
    <w:rsid w:val="006D28FF"/>
    <w:rsid w:val="00825263"/>
    <w:rsid w:val="00924687"/>
    <w:rsid w:val="009B6CC9"/>
    <w:rsid w:val="00AD46DA"/>
    <w:rsid w:val="00B532C2"/>
    <w:rsid w:val="00B63E4F"/>
    <w:rsid w:val="00D00B60"/>
    <w:rsid w:val="00D3400E"/>
    <w:rsid w:val="00D5285C"/>
    <w:rsid w:val="00D65485"/>
    <w:rsid w:val="00E05B98"/>
    <w:rsid w:val="00E10398"/>
    <w:rsid w:val="00EC080C"/>
    <w:rsid w:val="00F403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72D47"/>
  <w15:chartTrackingRefBased/>
  <w15:docId w15:val="{EE5A51BB-3A75-4BB3-97FC-AA86B12AF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2C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2</Pages>
  <Words>187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Mykola Demianiuk</dc:creator>
  <cp:keywords/>
  <dc:description/>
  <cp:lastModifiedBy>Mykola Demianiuk</cp:lastModifiedBy>
  <cp:revision>18</cp:revision>
  <dcterms:created xsi:type="dcterms:W3CDTF">2026-09-21T01:02:00Z</dcterms:created>
  <dcterms:modified xsi:type="dcterms:W3CDTF">2026-09-21T21:43:00Z</dcterms:modified>
</cp:coreProperties>
</file>