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T07. Побочная продукция и безотходность</w:t>
      </w:r>
    </w:p>
    <w:p>
      <w:pPr>
        <w:jc w:val="center"/>
      </w:pPr>
      <w:r>
        <w:rPr>
          <w:i/>
          <w:sz w:val="20"/>
        </w:rPr>
        <w:t>Проект «МОЯ МЕЧТА» | baseline кролиководство | 2026-06-24</w:t>
      </w:r>
    </w:p>
    <w:p>
      <w:pPr>
        <w:jc w:val="center"/>
      </w:pPr>
      <w:r>
        <w:rPr>
          <w:sz w:val="20"/>
        </w:rPr>
        <w:t>навоз 43 800 т, мех, шкурка, компост, удобрение</w:t>
      </w:r>
    </w:p>
    <w:p/>
    <w:p>
      <w:pPr>
        <w:pStyle w:val="Heading1"/>
      </w:pPr>
      <w:r>
        <w:t>Действие при замене блока</w:t>
      </w:r>
    </w:p>
    <w:p>
      <w:r>
        <w:t>action_on_replace: adapt</w:t>
      </w:r>
    </w:p>
    <w:p>
      <w:pPr>
        <w:pStyle w:val="Heading1"/>
      </w:pPr>
      <w:r>
        <w:t>Содержание по источникам</w:t>
      </w:r>
    </w:p>
    <w:p>
      <w:pPr>
        <w:pStyle w:val="Heading2"/>
      </w:pPr>
      <w:r>
        <w:t>Источник: docs/graphify-corpus/01-vvedenie-i-resume.md</w:t>
      </w:r>
    </w:p>
    <w:p>
      <w:r>
        <w:t>Ссылки на исходный ТЭО (файл:строка):</w:t>
      </w:r>
    </w:p>
    <w:p>
      <w:r>
        <w:rPr>
          <w:rFonts w:ascii="Consolas" w:hAnsi="Consolas"/>
          <w:color w:val="1A568E"/>
          <w:sz w:val="18"/>
        </w:rPr>
        <w:t>↳ docs/graphify-corpus/01-vvedenie-i-resume.md:137–147</w:t>
      </w:r>
    </w:p>
    <w:p>
      <w:r>
        <w:rPr>
          <w:rFonts w:ascii="Consolas" w:hAnsi="Consolas"/>
          <w:color w:val="1A568E"/>
          <w:sz w:val="18"/>
        </w:rPr>
        <w:t>↳ docs/graphify-corpus/01-vvedenie-i-resume.md:183–189</w:t>
      </w:r>
    </w:p>
    <w:p>
      <w:r>
        <w:rPr>
          <w:rFonts w:ascii="Consolas" w:hAnsi="Consolas"/>
          <w:color w:val="1A568E"/>
          <w:sz w:val="18"/>
        </w:rPr>
        <w:t>↳ docs/graphify-corpus/01-vvedenie-i-resume.md:274–291</w:t>
      </w:r>
    </w:p>
    <w:p>
      <w:r>
        <w:rPr>
          <w:rFonts w:ascii="Consolas" w:hAnsi="Consolas"/>
          <w:color w:val="1A568E"/>
          <w:sz w:val="18"/>
        </w:rPr>
        <w:t>↳ docs/graphify-corpus/01-vvedenie-i-resume.md:304–310</w:t>
      </w:r>
    </w:p>
    <w:p>
      <w:r>
        <w:rPr>
          <w:rFonts w:ascii="Consolas" w:hAnsi="Consolas"/>
          <w:color w:val="1A568E"/>
          <w:sz w:val="18"/>
        </w:rPr>
        <w:t>↳ docs/graphify-corpus/01-vvedenie-i-resume.md:392–398</w:t>
      </w:r>
    </w:p>
    <w:p>
      <w:r>
        <w:rPr>
          <w:rFonts w:ascii="Consolas" w:hAnsi="Consolas"/>
          <w:color w:val="1A568E"/>
          <w:sz w:val="18"/>
        </w:rPr>
        <w:t>↳ docs/graphify-corpus/01-vvedenie-i-resume.md:403–409</w:t>
      </w:r>
    </w:p>
    <w:p>
      <w:r>
        <w:rPr>
          <w:rFonts w:ascii="Consolas" w:hAnsi="Consolas"/>
          <w:color w:val="1A568E"/>
          <w:sz w:val="18"/>
        </w:rPr>
        <w:t>↳ docs/graphify-corpus/01-vvedenie-i-resume.md:637–643</w:t>
      </w:r>
    </w:p>
    <w:p>
      <w:r>
        <w:rPr>
          <w:rFonts w:ascii="Consolas" w:hAnsi="Consolas"/>
          <w:color w:val="1A568E"/>
          <w:sz w:val="18"/>
        </w:rPr>
        <w:t>↳ docs/graphify-corpus/01-vvedenie-i-resume.md:807–813</w:t>
      </w:r>
    </w:p>
    <w:p>
      <w:r>
        <w:rPr>
          <w:rFonts w:ascii="Consolas" w:hAnsi="Consolas"/>
          <w:color w:val="1A568E"/>
          <w:sz w:val="18"/>
        </w:rPr>
        <w:t>↳ docs/graphify-corpus/01-vvedenie-i-resume.md:876–882</w:t>
      </w:r>
    </w:p>
    <w:p>
      <w:r>
        <w:rPr>
          <w:rFonts w:ascii="Consolas" w:hAnsi="Consolas"/>
          <w:color w:val="1A568E"/>
          <w:sz w:val="18"/>
        </w:rPr>
        <w:t>↳ docs/graphify-corpus/01-vvedenie-i-resume.md:911–917</w:t>
      </w:r>
    </w:p>
    <w:p>
      <w:r>
        <w:rPr>
          <w:rFonts w:ascii="Consolas" w:hAnsi="Consolas"/>
          <w:color w:val="1A568E"/>
          <w:sz w:val="18"/>
        </w:rPr>
        <w:t>↳ docs/graphify-corpus/01-vvedenie-i-resume.md:1007–1013</w:t>
      </w:r>
    </w:p>
    <w:p>
      <w:r>
        <w:rPr>
          <w:rFonts w:ascii="Consolas" w:hAnsi="Consolas"/>
          <w:color w:val="1A568E"/>
          <w:sz w:val="18"/>
        </w:rPr>
        <w:t>↳ docs/graphify-corpus/01-vvedenie-i-resume.md:1077–1083</w:t>
      </w:r>
    </w:p>
    <w:p>
      <w:r>
        <w:rPr>
          <w:rFonts w:ascii="Consolas" w:hAnsi="Consolas"/>
          <w:color w:val="1A568E"/>
          <w:sz w:val="18"/>
        </w:rPr>
        <w:t>↳ docs/graphify-corpus/01-vvedenie-i-resume.md:1330–1336</w:t>
      </w:r>
    </w:p>
    <w:p>
      <w:r>
        <w:rPr>
          <w:rFonts w:ascii="Consolas" w:hAnsi="Consolas"/>
          <w:color w:val="1A568E"/>
          <w:sz w:val="18"/>
        </w:rPr>
        <w:t>↳ docs/graphify-corpus/01-vvedenie-i-resume.md:1379–1391</w:t>
      </w:r>
    </w:p>
    <w:p>
      <w:r>
        <w:rPr>
          <w:rFonts w:ascii="Consolas" w:hAnsi="Consolas"/>
          <w:color w:val="1A568E"/>
          <w:sz w:val="18"/>
        </w:rPr>
        <w:t>↳ docs/graphify-corpus/01-vvedenie-i-resume.md:1681–1687</w:t>
      </w:r>
    </w:p>
    <w:p>
      <w:pPr>
        <w:pStyle w:val="Heading3"/>
      </w:pPr>
      <w:r>
        <w:t>Фрагмент docs/graphify-corpus/01-vvedenie-i-resume.md:137–147</w:t>
      </w:r>
    </w:p>
    <w:p>
      <w:r>
        <w:t>✓ Устойчивый спрос на натуральные мясные продукты открывает возможности для создания современных производств полного цикла.</w:t>
      </w:r>
    </w:p>
    <w:p>
      <w:r>
        <w:t>Недостаточная переработка побочных продуктов животноводства</w:t>
        <w:br/>
        <w:t>✓ Существенная часть шкур КРС и МРС, крови, навоза, лап и голов животных не проходит глубокой переработки, а зачастую реализуется за пределы региона или вовсе утилизируется;</w:t>
        <w:br/>
        <w:t>✓ Это снижает эффективность животноводческих хозяйств и упускает доход от высокомаржинальных продуктов;</w:t>
        <w:br/>
        <w:t>✓ Например, шкуры крупного рогатого скота без должной обработки теряют до 80% потенциальной рыночной стоимости.</w:t>
        <w:br/>
        <w:t>✓ Лапы и головы, реализуемые по низким ценам населению, могут использоваться для производства востребованного халяльного желатина — продукта с высокой добавленной стоимостью;</w:t>
        <w:br/>
        <w:t>✓ В регионе отсутствует промышленная переработка крови и навоза, несмотря на возможности производства органических удобрений и биогаза.</w:t>
      </w:r>
    </w:p>
    <w:p>
      <w:r>
        <w:t>Низкое качество первичной выделки кожи</w:t>
        <w:br/>
        <w:t>✓ Ручной способ снятия шкур и слабое развитие инфраструктуры кожевенного производства приводят к повреждениям до 50% сырья, что снижает его ценность для кожевенной промышленности;</w:t>
      </w:r>
    </w:p>
    <w:p>
      <w:pPr>
        <w:pStyle w:val="Heading3"/>
      </w:pPr>
      <w:r>
        <w:t>Фрагмент docs/graphify-corpus/01-vvedenie-i-resume.md:183–189</w:t>
      </w:r>
    </w:p>
    <w:p>
      <w:r>
        <w:t>Мы планируем применить качественные современные европейские технологии, основанные на последних инновационных разработках, которые являются энергоэффективными и долговечными.</w:t>
        <w:br/>
        <w:t>Данный проект разработан на основе изучения итальянских технологий по разведению и выращиванию кроликов, крупного и малого рогатого скота, а также осетровых рыб, включая белугу.</w:t>
        <w:br/>
        <w:t>Наше производство является безотходным:</w:t>
        <w:br/>
        <w:t>Навоз животных используется на биогазовом заводе для получения энергии. Твердые остатки после переработки на биогазовой установке применяются в производстве компоста — натурального удобрения;</w:t>
        <w:br/>
        <w:t>Шкуры животных перерабатываются на нашем кожевенном заводе;</w:t>
        <w:br/>
        <w:t>Кровь животных перерабатывается в кровяную муку, которая используется как органическое удобрение или добавка для сельского хозяйства;</w:t>
        <w:br/>
        <w:t>Отходы от убоя перерабатываются на желатиновом заводе для производства желатина.</w:t>
      </w:r>
    </w:p>
    <w:p>
      <w:pPr>
        <w:pStyle w:val="Heading3"/>
      </w:pPr>
      <w:r>
        <w:t>Фрагмент docs/graphify-corpus/01-vvedenie-i-resume.md:274–291</w:t>
      </w:r>
    </w:p>
    <w:p>
      <w:r>
        <w:t>Цены реализации:</w:t>
        <w:br/>
        <w:t>Электроэнергия — 3 рубля за кВт;</w:t>
        <w:br/>
        <w:t>Электроэнергия и органическое удобрение будут использоваться для собственных производственных нужд, а избыточная электроэнергия будет реализовываться государству.</w:t>
        <w:br/>
        <w:t>Используется для переработки органических отходов (например, навоза, остатков пищи и других биологических материалов) в биогаз. Это экологически чистая технология, которая позволяет эффективно использовать отходы для производства энергии и минимизировать воздействие на окружающую среду. Применение таких установок на фермах имеет несколько ключевых преимуществ:</w:t>
        <w:br/>
        <w:t>1. Производство энергии</w:t>
        <w:br/>
        <w:t>Биогаз состоит в основном из метана и может быть использован для генерации электричества;</w:t>
        <w:br/>
        <w:t>Установка биогаза позволяет фермам быть более энергонезависимыми и сократить расходы на покупку электроэнергии.</w:t>
        <w:br/>
        <w:t>2. Утилизация органических отходов</w:t>
        <w:br/>
        <w:t>Биогазовая установка эффективно перерабатывает навоз, остатки пищи, мочу и другие органические отходы, превращая их в биогаз и органическое удобрение.</w:t>
        <w:br/>
        <w:t>Это снижает загрязнение окружающей среды, предотвращая попадание этих отходов в грунтовые воды и атмосферу.</w:t>
        <w:br/>
        <w:t>3. Производство органических удобрений</w:t>
        <w:br/>
        <w:t>После переработки отходов в биогаз, оставшийся биогазовый осадок (или биогумус) является отличным органическим удобрением, которое может быть использовано для удобрения сельскохозяйственных культур. Это уменьшает потребность в химических удобрениях.</w:t>
        <w:br/>
        <w:t>Удобрение, полученное таким способом, является экологически чистым и улучшает качество почвы.</w:t>
        <w:br/>
        <w:t>4. Снижение выбросов парниковых газов</w:t>
        <w:br/>
        <w:t>Биогазовая установка помогает снизить выбросы метана, который является мощным парниковым газом, в атмосферу, предотвращая его утечку из открытых отходов (например, из навозных ям).</w:t>
        <w:br/>
        <w:t>Это способствует соблюдению экологических норм и стандартов, поддерживая устойчивое и экологически безопасное животноводство.</w:t>
        <w:br/>
        <w:t>5. Экономические выгоды</w:t>
        <w:br/>
        <w:t>Экономия на энергии и возможные доходы от продажи излишков биогаза или электроэнергии.</w:t>
      </w:r>
    </w:p>
    <w:p>
      <w:pPr>
        <w:pStyle w:val="Heading3"/>
      </w:pPr>
      <w:r>
        <w:t>Фрагмент docs/graphify-corpus/01-vvedenie-i-resume.md:304–310</w:t>
      </w:r>
    </w:p>
    <w:p>
      <w:r>
        <w:t>Генератор: Механическая энергия от работы поршней передается в электрогенератор, который генерирует электрический ток.</w:t>
        <w:br/>
        <w:t>Выходная энергия: Полученная электрическая энергия используется для питания различных объектов или систем на ферме или в промышленности.</w:t>
        <w:br/>
        <w:t>Преимущества газопоршневого генератора:</w:t>
        <w:br/>
        <w:t>Экологичность: Газопоршневые генераторы, работающие на биогазе, являются экологически чистыми, так как они перерабатывают отходы животноводства (например, навоз), превращая их в энергию.</w:t>
        <w:br/>
        <w:t>Высокая эффективность: Газопоршневые двигатели обладают высокой энергетической эффективностью и могут работать на различных видах газа, включая биогаз.</w:t>
        <w:br/>
        <w:t>Автономия: Генератор может обеспечить ферму или предприятие независимым источником энергии, что особенно важно для отдаленных регионов.</w:t>
        <w:br/>
        <w:t>Мобильность: Газопоршневые генераторы могут быть мобильными, что позволяет использовать их в разных условиях или перемещать на различные участки.</w:t>
      </w:r>
    </w:p>
    <w:p>
      <w:pPr>
        <w:pStyle w:val="Heading3"/>
      </w:pPr>
      <w:r>
        <w:t>Фрагмент docs/graphify-corpus/01-vvedenie-i-resume.md:392–398</w:t>
      </w:r>
    </w:p>
    <w:p>
      <w:r>
        <w:t>Производственная мощность:</w:t>
        <w:br/>
        <w:t>Мясо кролика: 7 000 тонн в год</w:t>
        <w:br/>
        <w:t>Субпродукты: 3 753 тонн</w:t>
        <w:br/>
        <w:t>Удобрение из навоза кролика: 43 800 тонн</w:t>
        <w:br/>
        <w:t>Планируемый ежедневный объем поставок: 19-20 тонн</w:t>
        <w:br/>
        <w:t>Цены реализации:</w:t>
        <w:br/>
        <w:t>Мясо кролика на внутренний рынок: 560 рублей за кг</w:t>
      </w:r>
    </w:p>
    <w:p>
      <w:pPr>
        <w:pStyle w:val="Heading3"/>
      </w:pPr>
      <w:r>
        <w:t>Фрагмент docs/graphify-corpus/01-vvedenie-i-resume.md:403–409</w:t>
      </w:r>
    </w:p>
    <w:p>
      <w:r>
        <w:t>Компания будет располагаться собственной бойней, расположенной на производственной площадке, что позволяет избежать стресса у кроликов при транспортировке к месту убоя. Современная бойня будет спроектирована и изготовлена итальянской компанией «SINT TECHNOLOGY». Производственная мощность будет составлять 2400 голов в час.</w:t>
      </w:r>
    </w:p>
    <w:p>
      <w:r>
        <w:t>Кроме того, планируем установить установку для компостирования, предназначенную для переработки навоза животных и отходов с боен. Это оборудование позволяет производить высококачественный компост, который является натуральным удобрением. Производственная мощность будет составлять 43 800,0 тонн в год.</w:t>
        <w:br/>
        <w:t>Мы планируем установить на крышах кролиководческих ферм солнечные фотоэлектрические панели в комплекте с аккумуляторными батареями.</w:t>
      </w:r>
    </w:p>
    <w:p>
      <w:r>
        <w:t>1- Солнечные фотоэлектрические панели в комплекте с аккумуляторами.</w:t>
      </w:r>
    </w:p>
    <w:p>
      <w:pPr>
        <w:pStyle w:val="Heading3"/>
      </w:pPr>
      <w:r>
        <w:t>Фрагмент docs/graphify-corpus/01-vvedenie-i-resume.md:637–643</w:t>
      </w:r>
    </w:p>
    <w:p>
      <w:r>
        <w:t>Развитие кормовой базы: Планируется создание собственной кормовой базы с использованием современных сельскохозяйственных технологий.</w:t>
        <w:br/>
        <w:t>Высокая производственная мощность: Заводы, теплицы и перерабатывающие комплексы обеспечат значительный объем продукции, что позволит достичь высокой конкурентоспособности на рынке.</w:t>
        <w:br/>
        <w:t>Использование солнечных панелей: Установка солнечных панелей для снабжения энергии, что позволит снизить себестоимость продукции, зависимость от традиционных источников энергии и повысить экологичность проекта.</w:t>
        <w:br/>
        <w:t>Глубокая переработка побочных продуктов и отходов животноводства: Включение переработки шкур, лап, головы, крови и навоза скота. Использование современных технологий для выделки шкуры без ножа, переработка шкур до 5 слоев кожи, а также переработка побочных продуктов для производства желатина и других добавок. Это позволит не только снизить себестоимость мяса, но и повысить прибыльность проекта за счет использования всех частей животного и отходов.</w:t>
        <w:br/>
        <w:t>Снижение себестоимости мяса: Благодаря глубокой переработке побочных продуктов и отходов животноводства, проект снизит себестоимость мяса, обеспечивая более высокую эффективность производства и минимизируя отходы.</w:t>
        <w:br/>
        <w:t>Черная икра белуги: Включение производства черной икры белуги, что добавит дополнительную ценность и разнообразие в ассортимент продукции, расширяя его потенциал для премиум-сегмента рынка.</w:t>
        <w:br/>
        <w:t>Черная икра белуги — это уникальный деликатес, ценность которого возрастает с годами. С каждым десятилетием объем добычи икры увеличивается, а ее цена неизменно растет. Это связано с тем, что качество икры напрямую зависит от возраста рыбы: чем старше белуга, тем насыщеннее вкус, нежнее текстура и выше ценность продукта.</w:t>
      </w:r>
    </w:p>
    <w:p>
      <w:pPr>
        <w:pStyle w:val="Heading3"/>
      </w:pPr>
      <w:r>
        <w:t>Фрагмент docs/graphify-corpus/01-vvedenie-i-resume.md:807–813</w:t>
      </w:r>
    </w:p>
    <w:p>
      <w:r>
        <w:t>Убойный цех. Бойня будет расположено на производственной площадке, поэтому кролики не испытывают стресса во время транспортировки к месту убоя. Современная бойня будет спроектирована и изготовлена ​​компанией «SINT TECHNOLOGY» (Италия). Мощность цеха – 2400 голов в час.</w:t>
      </w:r>
    </w:p>
    <w:p>
      <w:r>
        <w:t>Цех по производству натурального удобрения из навоза кроликов. Установка компостирования для переработки навоза животных и отходов боен. Оборудование после переработки производит компост/натуральное удобрение. Мощность завода – 5,0 тонн в час или 43 800,0 тонн удобрения в год.</w:t>
      </w:r>
    </w:p>
    <w:p>
      <w:r>
        <w:t>Солнечные панели для обеспечения кролиководческой фермы зеленой энергией. Нами будет установлена на крыше кролиководческой фермы солнечные фотоэлектрические панели в комплекте с аккумуляторами. Мощность: 10 МВт. час.</w:t>
      </w:r>
    </w:p>
    <w:p>
      <w:pPr>
        <w:pStyle w:val="Heading3"/>
      </w:pPr>
      <w:r>
        <w:t>Фрагмент docs/graphify-corpus/01-vvedenie-i-resume.md:876–882</w:t>
      </w:r>
    </w:p>
    <w:p>
      <w:r>
        <w:t>Обеспечение продовольственной безопасности: Устойчивое обеспечение страны качественными продуктами питания.</w:t>
        <w:br/>
        <w:t>Организация безотходного производства: Внедрение технологий, которые минимизируют отходы и увеличивают переработку.</w:t>
        <w:br/>
        <w:t>Снижение себестоимости продукции до нуля: За счет оптимизации производственных процессов и переработки отходов.</w:t>
        <w:br/>
        <w:t>Переработка побочных продуктов и отходов животноводства: Использование побочных продуктов (шкуры, мясные отходы, лапы, кровь, навоз) для получения дополнительной продукции, таких как шкура, желатин, кормовые добавки, и снижение себестоимости продукции.</w:t>
        <w:br/>
        <w:t>Организация производства халяльных продуктов: Производство продуктов, соответствующих стандартам халяль.</w:t>
        <w:br/>
        <w:t>Организация производства экологически чистых продуктов: Применение органических и безопасных методов производства.</w:t>
        <w:br/>
        <w:t>Экспорт готовой продукции на международные рынки: Выход на международные рынки, включая страны СНГ, Азии и арабские государства.</w:t>
      </w:r>
    </w:p>
    <w:p>
      <w:pPr>
        <w:pStyle w:val="Heading3"/>
      </w:pPr>
      <w:r>
        <w:t>Фрагмент docs/graphify-corpus/01-vvedenie-i-resume.md:911–917</w:t>
      </w:r>
    </w:p>
    <w:p>
      <w:r>
        <w:t>Наше производство является безотходным:</w:t>
      </w:r>
    </w:p>
    <w:p>
      <w:r>
        <w:t>Навоз животных используется на биогазовом заводе для получения энергии. Твердые остатки после переработки на биогазовой установке применяются в производстве компоста — натурального удобрения;</w:t>
        <w:br/>
        <w:t>Шкуры животных перерабатываются на нашем кожевенном заводе;</w:t>
        <w:br/>
        <w:t>Кровь животных перерабатывается в кровяную муку, которая используется как органическое удобрение или добавка для сельского хозяйства;</w:t>
        <w:br/>
        <w:t>Отходы от убоя перерабатываются на желатиновом заводе для производства желатина.</w:t>
      </w:r>
    </w:p>
    <w:p>
      <w:pPr>
        <w:pStyle w:val="Heading3"/>
      </w:pPr>
      <w:r>
        <w:t>Фрагмент docs/graphify-corpus/01-vvedenie-i-resume.md:1007–1013</w:t>
      </w:r>
    </w:p>
    <w:p>
      <w:r>
        <w:t>Минимизация отходов: Все побочные продукты и отходы животноводства будут перерабатываться, что снизит негативное воздействие на окружающую среду и повысит эффективность производства.</w:t>
        <w:br/>
        <w:t>Дополнительные источники дохода: Переработка побочных продуктов открывает новые рынки и возможности для создания дополнительной стоимости, таких как производство кормов, биогаза, желатина, удобрений и других продуктов.</w:t>
        <w:br/>
        <w:t>Экологичность: Использование биогаза и переработка отходов в удобрения способствуют созданию экологически чистого и устойчивого производства.</w:t>
        <w:br/>
        <w:t>Поддержка кормовой базы: Переработка навоза и других органических отходов в удобрения поддерживает нашу кормовую базу, улучшая качество сельскохозяйственных культур.</w:t>
        <w:br/>
        <w:t>Таким образом, глубокой переработкой побочных продуктов и отходов животноводства мы не только повышаем эффективность своего производства, но и создаем дополнительные источники дохода, которые помогают нашей компании развиваться устойчиво и экологически чисто.</w:t>
        <w:br/>
        <w:t>Мы планируем организовать производство следующих видов продукции:</w:t>
      </w:r>
    </w:p>
    <w:p>
      <w:pPr>
        <w:pStyle w:val="Heading3"/>
      </w:pPr>
      <w:r>
        <w:t>Фрагмент docs/graphify-corpus/01-vvedenie-i-resume.md:1077–1083</w:t>
      </w:r>
    </w:p>
    <w:p>
      <w:r>
        <w:t>Водоснабжение – 3,0 м3/час. Источник: собственная артезианская скважина.</w:t>
        <w:br/>
        <w:t>Режим работы: 24 часа в сутки, 365 дней в год.</w:t>
      </w:r>
    </w:p>
    <w:p>
      <w:r>
        <w:t>Установка компостирования для переработки навоза животных поставлена итальянской компанией «PRIMERANO INNOVATION SRLS».</w:t>
      </w:r>
    </w:p>
    <w:p>
      <w:r>
        <w:t>Производственная мощность:</w:t>
        <w:br/>
        <w:t>5,0 тонн в час;</w:t>
      </w:r>
    </w:p>
    <w:p>
      <w:pPr>
        <w:pStyle w:val="Heading3"/>
      </w:pPr>
      <w:r>
        <w:t>Фрагмент docs/graphify-corpus/01-vvedenie-i-resume.md:1330–1336</w:t>
      </w:r>
    </w:p>
    <w:p>
      <w:r>
        <w:t>Генератор: Механическая энергия от работы поршней передается в электрогенератор, который генерирует электрический ток.</w:t>
        <w:br/>
        <w:t>Выходная энергия: Полученная электрическая энергия используется для питания различных объектов или систем на ферме или в промышленности.</w:t>
        <w:br/>
        <w:t>Преимущества газопоршневого генератора:</w:t>
        <w:br/>
        <w:t>Экологичность: Газопоршневые генераторы, работающие на биогазе, являются экологически чистыми, так как они перерабатывают отходы животноводства (например, навоз), превращая их в энергию.</w:t>
        <w:br/>
        <w:t>Высокая эффективность: Газопоршневые двигатели обладают высокой энергетической эффективностью и могут работать на различных видах газа, включая биогаз.</w:t>
        <w:br/>
        <w:t>Автономия: Генератор может обеспечить ферму или предприятие независимым источником энергии, что особенно важно для отдаленных регионов.</w:t>
        <w:br/>
        <w:t>Мобильность: Газопоршневые генераторы могут быть мобильными, что позволяет использовать их в разных условиях или перемещать на различные участки.</w:t>
      </w:r>
    </w:p>
    <w:p>
      <w:pPr>
        <w:pStyle w:val="Heading3"/>
      </w:pPr>
      <w:r>
        <w:t>Фрагмент docs/graphify-corpus/01-vvedenie-i-resume.md:1379–1391</w:t>
      </w:r>
    </w:p>
    <w:p>
      <w:r>
        <w:t>Поэтому абсолютно необходимо найти партнера, в надежности, верности традициям и компетентности которого можно не сомневаться.</w:t>
      </w:r>
    </w:p>
    <w:p>
      <w:r>
        <w:t>Компания Rota Guido предлагает шировикй спектр тщательно разработанной и высоко специализированной продукции, позволяющий правильно спланировать и реализовать различные типы животноводческих помещений и установки по переработке жидкого навоза для рекуперации энергии</w:t>
      </w:r>
    </w:p>
    <w:p>
      <w:r>
        <w:t>Функциональные животноводческие комплексы, оснащенные всеми необходимыми структурами для рационального содержания в стойле, хранения и приготовления кормов, правильного удаления и переработки навоза.</w:t>
      </w:r>
    </w:p>
    <w:p>
      <w:r>
        <w:t>Металлоконструкции и сопутствующее животноводческое оборудование в полном индивидуально требуемом объеме, а также биогазовые установки для защиты окружающей среды. Удобные, простые и недорогие сборные металлоконструкции применяются не только в животноводстве, но и в сельском хозяйстве, в сфере переработки сельскохозяйственной продукции и в промышленности в целом.</w:t>
      </w:r>
    </w:p>
    <w:p>
      <w:r>
        <w:t>RotaGuido также проектирует и производит установки для переработки жидкого навоза и для уничтожения азота. И, наконец, компания является лидером в отрасли биогаза и проектирует высокологичные энергетические установки, работающие на биогазе.</w:t>
      </w:r>
    </w:p>
    <w:p>
      <w:r>
        <w:t>Осуществление задуманного проекта позволит:</w:t>
        <w:br/>
        <w:t>обеспечить продовольственную безопасность;</w:t>
      </w:r>
    </w:p>
    <w:p>
      <w:pPr>
        <w:pStyle w:val="Heading3"/>
      </w:pPr>
      <w:r>
        <w:t>Фрагмент docs/graphify-corpus/01-vvedenie-i-resume.md:1681–1687</w:t>
      </w:r>
    </w:p>
    <w:p>
      <w:r>
        <w:t>12. Слабо развита логистика, отсюда проблемы с реализацией продукции.</w:t>
        <w:br/>
        <w:t>13. Отсутствует централизованный сбор и переработка шкурок кроликов.</w:t>
        <w:br/>
        <w:t>14. Нет культуры питания (потребления кроличьего мяса). Практически отсутствует мясо кролика в рационах дошкольных, школьных, лечебных учреждений и др.</w:t>
        <w:br/>
        <w:t>15. Отсутствует пропаганда здорового образа жизни для детей, переход с синтетических изделий на экологически чистый, теплый мех кролика.</w:t>
      </w:r>
    </w:p>
    <w:p>
      <w:r>
        <w:t>Предложения по развитию кролиководства</w:t>
        <w:br/>
        <w:t>1. Решив в комплексе вышеперечисленные проблемы нам необходимо изменить отношение к отрасли. В одном регионе необходимо разместить несколько кроликоферм, рядом с ними селекционный центр или племрепродуктор, комбикормовый завод, комбинат по убою и первичной обработке мяса, мини-фабрику по выделке шкурок и пошиву изделий, в первую очередь для детей дошкольного возраста и младших классов.</w:t>
      </w:r>
    </w:p>
    <w:p>
      <w:pPr>
        <w:pStyle w:val="Heading2"/>
      </w:pPr>
      <w:r>
        <w:t>Источник: docs/graphify-corpus/04-rynok-i-analitika.md</w:t>
      </w:r>
    </w:p>
    <w:p>
      <w:r>
        <w:t>Ссылки на исходный ТЭО (файл:строка):</w:t>
      </w:r>
    </w:p>
    <w:p>
      <w:r>
        <w:rPr>
          <w:rFonts w:ascii="Consolas" w:hAnsi="Consolas"/>
          <w:color w:val="1A568E"/>
          <w:sz w:val="18"/>
        </w:rPr>
        <w:t>↳ docs/graphify-corpus/04-rynok-i-analitika.md:414–420</w:t>
      </w:r>
    </w:p>
    <w:p>
      <w:r>
        <w:rPr>
          <w:rFonts w:ascii="Consolas" w:hAnsi="Consolas"/>
          <w:color w:val="1A568E"/>
          <w:sz w:val="18"/>
        </w:rPr>
        <w:t>↳ docs/graphify-corpus/04-rynok-i-analitika.md:434–440</w:t>
      </w:r>
    </w:p>
    <w:p>
      <w:r>
        <w:rPr>
          <w:rFonts w:ascii="Consolas" w:hAnsi="Consolas"/>
          <w:color w:val="1A568E"/>
          <w:sz w:val="18"/>
        </w:rPr>
        <w:t>↳ docs/graphify-corpus/04-rynok-i-analitika.md:1405–1413</w:t>
      </w:r>
    </w:p>
    <w:p>
      <w:r>
        <w:rPr>
          <w:rFonts w:ascii="Consolas" w:hAnsi="Consolas"/>
          <w:color w:val="1A568E"/>
          <w:sz w:val="18"/>
        </w:rPr>
        <w:t>↳ docs/graphify-corpus/04-rynok-i-analitika.md:1438–1444</w:t>
      </w:r>
    </w:p>
    <w:p>
      <w:r>
        <w:rPr>
          <w:rFonts w:ascii="Consolas" w:hAnsi="Consolas"/>
          <w:color w:val="1A568E"/>
          <w:sz w:val="18"/>
        </w:rPr>
        <w:t>↳ docs/graphify-corpus/04-rynok-i-analitika.md:1805–1811</w:t>
      </w:r>
    </w:p>
    <w:p>
      <w:r>
        <w:rPr>
          <w:rFonts w:ascii="Consolas" w:hAnsi="Consolas"/>
          <w:color w:val="1A568E"/>
          <w:sz w:val="18"/>
        </w:rPr>
        <w:t>↳ docs/graphify-corpus/04-rynok-i-analitika.md:1833–1841</w:t>
      </w:r>
    </w:p>
    <w:p>
      <w:r>
        <w:rPr>
          <w:rFonts w:ascii="Consolas" w:hAnsi="Consolas"/>
          <w:color w:val="1A568E"/>
          <w:sz w:val="18"/>
        </w:rPr>
        <w:t>↳ docs/graphify-corpus/04-rynok-i-analitika.md:1873–1879</w:t>
      </w:r>
    </w:p>
    <w:p>
      <w:r>
        <w:rPr>
          <w:rFonts w:ascii="Consolas" w:hAnsi="Consolas"/>
          <w:color w:val="1A568E"/>
          <w:sz w:val="18"/>
        </w:rPr>
        <w:t>↳ docs/graphify-corpus/04-rynok-i-analitika.md:2433–2457</w:t>
      </w:r>
    </w:p>
    <w:p>
      <w:r>
        <w:rPr>
          <w:rFonts w:ascii="Consolas" w:hAnsi="Consolas"/>
          <w:color w:val="1A568E"/>
          <w:sz w:val="18"/>
        </w:rPr>
        <w:t>↳ docs/graphify-corpus/04-rynok-i-analitika.md:2981–2987</w:t>
      </w:r>
    </w:p>
    <w:p>
      <w:r>
        <w:rPr>
          <w:rFonts w:ascii="Consolas" w:hAnsi="Consolas"/>
          <w:color w:val="1A568E"/>
          <w:sz w:val="18"/>
        </w:rPr>
        <w:t>↳ docs/graphify-corpus/04-rynok-i-analitika.md:4608–4614</w:t>
      </w:r>
    </w:p>
    <w:p>
      <w:r>
        <w:rPr>
          <w:rFonts w:ascii="Consolas" w:hAnsi="Consolas"/>
          <w:color w:val="1A568E"/>
          <w:sz w:val="18"/>
        </w:rPr>
        <w:t>↳ docs/graphify-corpus/04-rynok-i-analitika.md:4717–4723</w:t>
      </w:r>
    </w:p>
    <w:p>
      <w:r>
        <w:rPr>
          <w:rFonts w:ascii="Consolas" w:hAnsi="Consolas"/>
          <w:color w:val="1A568E"/>
          <w:sz w:val="18"/>
        </w:rPr>
        <w:t>↳ docs/graphify-corpus/04-rynok-i-analitika.md:4737–4743</w:t>
      </w:r>
    </w:p>
    <w:p>
      <w:r>
        <w:rPr>
          <w:rFonts w:ascii="Consolas" w:hAnsi="Consolas"/>
          <w:color w:val="1A568E"/>
          <w:sz w:val="18"/>
        </w:rPr>
        <w:t>↳ docs/graphify-corpus/04-rynok-i-analitika.md:4766–4772</w:t>
      </w:r>
    </w:p>
    <w:p>
      <w:r>
        <w:rPr>
          <w:rFonts w:ascii="Consolas" w:hAnsi="Consolas"/>
          <w:color w:val="1A568E"/>
          <w:sz w:val="18"/>
        </w:rPr>
        <w:t>↳ docs/graphify-corpus/04-rynok-i-analitika.md:4809–4815</w:t>
      </w:r>
    </w:p>
    <w:p>
      <w:r>
        <w:rPr>
          <w:rFonts w:ascii="Consolas" w:hAnsi="Consolas"/>
          <w:color w:val="1A568E"/>
          <w:sz w:val="18"/>
        </w:rPr>
        <w:t>↳ docs/graphify-corpus/04-rynok-i-analitika.md:4829–4835</w:t>
      </w:r>
    </w:p>
    <w:p>
      <w:r>
        <w:rPr>
          <w:rFonts w:ascii="Consolas" w:hAnsi="Consolas"/>
          <w:color w:val="1A568E"/>
          <w:sz w:val="18"/>
        </w:rPr>
        <w:t>↳ docs/graphify-corpus/04-rynok-i-analitika.md:4858–4864</w:t>
      </w:r>
    </w:p>
    <w:p>
      <w:r>
        <w:rPr>
          <w:rFonts w:ascii="Consolas" w:hAnsi="Consolas"/>
          <w:color w:val="1A568E"/>
          <w:sz w:val="18"/>
        </w:rPr>
        <w:t>↳ docs/graphify-corpus/04-rynok-i-analitika.md:4881–4887</w:t>
      </w:r>
    </w:p>
    <w:p>
      <w:r>
        <w:rPr>
          <w:rFonts w:ascii="Consolas" w:hAnsi="Consolas"/>
          <w:color w:val="1A568E"/>
          <w:sz w:val="18"/>
        </w:rPr>
        <w:t>↳ docs/graphify-corpus/04-rynok-i-analitika.md:4916–4939</w:t>
      </w:r>
    </w:p>
    <w:p>
      <w:r>
        <w:rPr>
          <w:rFonts w:ascii="Consolas" w:hAnsi="Consolas"/>
          <w:color w:val="1A568E"/>
          <w:sz w:val="18"/>
        </w:rPr>
        <w:t>↳ docs/graphify-corpus/04-rynok-i-analitika.md:4944–4980</w:t>
      </w:r>
    </w:p>
    <w:p>
      <w:r>
        <w:rPr>
          <w:rFonts w:ascii="Consolas" w:hAnsi="Consolas"/>
          <w:color w:val="1A568E"/>
          <w:sz w:val="18"/>
        </w:rPr>
        <w:t>↳ docs/graphify-corpus/04-rynok-i-analitika.md:4982–4991</w:t>
      </w:r>
    </w:p>
    <w:p>
      <w:r>
        <w:rPr>
          <w:rFonts w:ascii="Consolas" w:hAnsi="Consolas"/>
          <w:color w:val="1A568E"/>
          <w:sz w:val="18"/>
        </w:rPr>
        <w:t>↳ docs/graphify-corpus/04-rynok-i-analitika.md:4994–5004</w:t>
      </w:r>
    </w:p>
    <w:p>
      <w:r>
        <w:rPr>
          <w:rFonts w:ascii="Consolas" w:hAnsi="Consolas"/>
          <w:color w:val="1A568E"/>
          <w:sz w:val="18"/>
        </w:rPr>
        <w:t>↳ docs/graphify-corpus/04-rynok-i-analitika.md:5009–5029</w:t>
      </w:r>
    </w:p>
    <w:p>
      <w:r>
        <w:rPr>
          <w:rFonts w:ascii="Consolas" w:hAnsi="Consolas"/>
          <w:color w:val="1A568E"/>
          <w:sz w:val="18"/>
        </w:rPr>
        <w:t>↳ docs/graphify-corpus/04-rynok-i-analitika.md:5036–5060</w:t>
      </w:r>
    </w:p>
    <w:p>
      <w:r>
        <w:rPr>
          <w:rFonts w:ascii="Consolas" w:hAnsi="Consolas"/>
          <w:color w:val="1A568E"/>
          <w:sz w:val="18"/>
        </w:rPr>
        <w:t>↳ docs/graphify-corpus/04-rynok-i-analitika.md:5065–5082</w:t>
      </w:r>
    </w:p>
    <w:p>
      <w:r>
        <w:rPr>
          <w:rFonts w:ascii="Consolas" w:hAnsi="Consolas"/>
          <w:color w:val="1A568E"/>
          <w:sz w:val="18"/>
        </w:rPr>
        <w:t>↳ docs/graphify-corpus/04-rynok-i-analitika.md:5087–5110</w:t>
      </w:r>
    </w:p>
    <w:p>
      <w:r>
        <w:rPr>
          <w:rFonts w:ascii="Consolas" w:hAnsi="Consolas"/>
          <w:color w:val="1A568E"/>
          <w:sz w:val="18"/>
        </w:rPr>
        <w:t>↳ docs/graphify-corpus/04-rynok-i-analitika.md:5115–5132</w:t>
      </w:r>
    </w:p>
    <w:p>
      <w:r>
        <w:rPr>
          <w:rFonts w:ascii="Consolas" w:hAnsi="Consolas"/>
          <w:color w:val="1A568E"/>
          <w:sz w:val="18"/>
        </w:rPr>
        <w:t>↳ docs/graphify-corpus/04-rynok-i-analitika.md:5137–5148</w:t>
      </w:r>
    </w:p>
    <w:p>
      <w:r>
        <w:rPr>
          <w:rFonts w:ascii="Consolas" w:hAnsi="Consolas"/>
          <w:color w:val="1A568E"/>
          <w:sz w:val="18"/>
        </w:rPr>
        <w:t>↳ docs/graphify-corpus/04-rynok-i-analitika.md:5150–5161</w:t>
      </w:r>
    </w:p>
    <w:p>
      <w:r>
        <w:rPr>
          <w:rFonts w:ascii="Consolas" w:hAnsi="Consolas"/>
          <w:color w:val="1A568E"/>
          <w:sz w:val="18"/>
        </w:rPr>
        <w:t>↳ docs/graphify-corpus/04-rynok-i-analitika.md:5166–5185</w:t>
      </w:r>
    </w:p>
    <w:p>
      <w:r>
        <w:rPr>
          <w:rFonts w:ascii="Consolas" w:hAnsi="Consolas"/>
          <w:color w:val="1A568E"/>
          <w:sz w:val="18"/>
        </w:rPr>
        <w:t>↳ docs/graphify-corpus/04-rynok-i-analitika.md:5192–5204</w:t>
      </w:r>
    </w:p>
    <w:p>
      <w:r>
        <w:rPr>
          <w:rFonts w:ascii="Consolas" w:hAnsi="Consolas"/>
          <w:color w:val="1A568E"/>
          <w:sz w:val="18"/>
        </w:rPr>
        <w:t>↳ docs/graphify-corpus/04-rynok-i-analitika.md:5206–5216</w:t>
      </w:r>
    </w:p>
    <w:p>
      <w:r>
        <w:rPr>
          <w:rFonts w:ascii="Consolas" w:hAnsi="Consolas"/>
          <w:color w:val="1A568E"/>
          <w:sz w:val="18"/>
        </w:rPr>
        <w:t>↳ docs/graphify-corpus/04-rynok-i-analitika.md:5218–5257</w:t>
      </w:r>
    </w:p>
    <w:p>
      <w:r>
        <w:rPr>
          <w:rFonts w:ascii="Consolas" w:hAnsi="Consolas"/>
          <w:color w:val="1A568E"/>
          <w:sz w:val="18"/>
        </w:rPr>
        <w:t>↳ docs/graphify-corpus/04-rynok-i-analitika.md:5262–5279</w:t>
      </w:r>
    </w:p>
    <w:p>
      <w:r>
        <w:rPr>
          <w:rFonts w:ascii="Consolas" w:hAnsi="Consolas"/>
          <w:color w:val="1A568E"/>
          <w:sz w:val="18"/>
        </w:rPr>
        <w:t>↳ docs/graphify-corpus/04-rynok-i-analitika.md:5284–5307</w:t>
      </w:r>
    </w:p>
    <w:p>
      <w:r>
        <w:rPr>
          <w:rFonts w:ascii="Consolas" w:hAnsi="Consolas"/>
          <w:color w:val="1A568E"/>
          <w:sz w:val="18"/>
        </w:rPr>
        <w:t>↳ docs/graphify-corpus/04-rynok-i-analitika.md:5312–5329</w:t>
      </w:r>
    </w:p>
    <w:p>
      <w:r>
        <w:rPr>
          <w:rFonts w:ascii="Consolas" w:hAnsi="Consolas"/>
          <w:color w:val="1A568E"/>
          <w:sz w:val="18"/>
        </w:rPr>
        <w:t>↳ docs/graphify-corpus/04-rynok-i-analitika.md:5334–5345</w:t>
      </w:r>
    </w:p>
    <w:p>
      <w:r>
        <w:rPr>
          <w:rFonts w:ascii="Consolas" w:hAnsi="Consolas"/>
          <w:color w:val="1A568E"/>
          <w:sz w:val="18"/>
        </w:rPr>
        <w:t>↳ docs/graphify-corpus/04-rynok-i-analitika.md:5347–5357</w:t>
      </w:r>
    </w:p>
    <w:p>
      <w:r>
        <w:rPr>
          <w:rFonts w:ascii="Consolas" w:hAnsi="Consolas"/>
          <w:color w:val="1A568E"/>
          <w:sz w:val="18"/>
        </w:rPr>
        <w:t>↳ docs/graphify-corpus/04-rynok-i-analitika.md:5362–5384</w:t>
      </w:r>
    </w:p>
    <w:p>
      <w:r>
        <w:rPr>
          <w:rFonts w:ascii="Consolas" w:hAnsi="Consolas"/>
          <w:color w:val="1A568E"/>
          <w:sz w:val="18"/>
        </w:rPr>
        <w:t>↳ docs/graphify-corpus/04-rynok-i-analitika.md:5390–5401</w:t>
      </w:r>
    </w:p>
    <w:p>
      <w:r>
        <w:rPr>
          <w:rFonts w:ascii="Consolas" w:hAnsi="Consolas"/>
          <w:color w:val="1A568E"/>
          <w:sz w:val="18"/>
        </w:rPr>
        <w:t>↳ docs/graphify-corpus/04-rynok-i-analitika.md:5414–5429</w:t>
      </w:r>
    </w:p>
    <w:p>
      <w:r>
        <w:rPr>
          <w:rFonts w:ascii="Consolas" w:hAnsi="Consolas"/>
          <w:color w:val="1A568E"/>
          <w:sz w:val="18"/>
        </w:rPr>
        <w:t>↳ docs/graphify-corpus/04-rynok-i-analitika.md:5432–5441</w:t>
      </w:r>
    </w:p>
    <w:p>
      <w:r>
        <w:rPr>
          <w:rFonts w:ascii="Consolas" w:hAnsi="Consolas"/>
          <w:color w:val="1A568E"/>
          <w:sz w:val="18"/>
        </w:rPr>
        <w:t>↳ docs/graphify-corpus/04-rynok-i-analitika.md:5446–5458</w:t>
      </w:r>
    </w:p>
    <w:p>
      <w:r>
        <w:rPr>
          <w:rFonts w:ascii="Consolas" w:hAnsi="Consolas"/>
          <w:color w:val="1A568E"/>
          <w:sz w:val="18"/>
        </w:rPr>
        <w:t>↳ docs/graphify-corpus/04-rynok-i-analitika.md:5463–5481</w:t>
      </w:r>
    </w:p>
    <w:p>
      <w:r>
        <w:rPr>
          <w:rFonts w:ascii="Consolas" w:hAnsi="Consolas"/>
          <w:color w:val="1A568E"/>
          <w:sz w:val="18"/>
        </w:rPr>
        <w:t>↳ docs/graphify-corpus/04-rynok-i-analitika.md:5486–5497</w:t>
      </w:r>
    </w:p>
    <w:p>
      <w:r>
        <w:rPr>
          <w:rFonts w:ascii="Consolas" w:hAnsi="Consolas"/>
          <w:color w:val="1A568E"/>
          <w:sz w:val="18"/>
        </w:rPr>
        <w:t>↳ docs/graphify-corpus/04-rynok-i-analitika.md:5502–5519</w:t>
      </w:r>
    </w:p>
    <w:p>
      <w:r>
        <w:rPr>
          <w:rFonts w:ascii="Consolas" w:hAnsi="Consolas"/>
          <w:color w:val="1A568E"/>
          <w:sz w:val="18"/>
        </w:rPr>
        <w:t>↳ docs/graphify-corpus/04-rynok-i-analitika.md:5524–5537</w:t>
      </w:r>
    </w:p>
    <w:p>
      <w:r>
        <w:rPr>
          <w:rFonts w:ascii="Consolas" w:hAnsi="Consolas"/>
          <w:color w:val="1A568E"/>
          <w:sz w:val="18"/>
        </w:rPr>
        <w:t>↳ docs/graphify-corpus/04-rynok-i-analitika.md:5542–5571</w:t>
      </w:r>
    </w:p>
    <w:p>
      <w:r>
        <w:rPr>
          <w:rFonts w:ascii="Consolas" w:hAnsi="Consolas"/>
          <w:color w:val="1A568E"/>
          <w:sz w:val="18"/>
        </w:rPr>
        <w:t>↳ docs/graphify-corpus/04-rynok-i-analitika.md:5576–5594</w:t>
      </w:r>
    </w:p>
    <w:p>
      <w:r>
        <w:rPr>
          <w:rFonts w:ascii="Consolas" w:hAnsi="Consolas"/>
          <w:color w:val="1A568E"/>
          <w:sz w:val="18"/>
        </w:rPr>
        <w:t>↳ docs/graphify-corpus/04-rynok-i-analitika.md:5600–5612</w:t>
      </w:r>
    </w:p>
    <w:p>
      <w:r>
        <w:rPr>
          <w:rFonts w:ascii="Consolas" w:hAnsi="Consolas"/>
          <w:color w:val="1A568E"/>
          <w:sz w:val="18"/>
        </w:rPr>
        <w:t>↳ docs/graphify-corpus/04-rynok-i-analitika.md:5618–5625</w:t>
      </w:r>
    </w:p>
    <w:p>
      <w:r>
        <w:rPr>
          <w:rFonts w:ascii="Consolas" w:hAnsi="Consolas"/>
          <w:color w:val="1A568E"/>
          <w:sz w:val="18"/>
        </w:rPr>
        <w:t>↳ docs/graphify-corpus/04-rynok-i-analitika.md:6448–6454</w:t>
      </w:r>
    </w:p>
    <w:p>
      <w:pPr>
        <w:pStyle w:val="Heading3"/>
      </w:pPr>
      <w:r>
        <w:t>Фрагмент docs/graphify-corpus/04-rynok-i-analitika.md:414–420</w:t>
      </w:r>
    </w:p>
    <w:p>
      <w:r>
        <w:t>Спина у барана широкая, поясница, в свою очередь, ровная и мускулистая. Мясо добывается из бедер овцы. Окрас шерсти у дорпера двойной: у них тело с конечностями белые, а голова и шея черная.</w:t>
        <w:br/>
        <w:t>Иногда в породе встречаются полностью белые или черные представители фауны.</w:t>
        <w:br/>
        <w:t>Дорпер – короткошерстная овца, которая самостоятельно линяет в летнее время года, после чего наблюдается отращивание шерсти. «Шуба» у животного густая, поэтому оно может проживать и в холодном климате без ущерба здоровью. Во время летней линьки на теле овцы остается только малое количество участков с шерстью, которые предназначены для защиты барана от солнца и насекомых. Кожа дорперов имеет толщину, которая в два раза больше, чем у других пород овец.</w:t>
        <w:br/>
        <w:t>Фаза размножения у животного начинается уже с возраста 10 месяцев. Дорпер бывает не только рогатым, но и комолым. То, что у породы отсутствует шерсть, считается не только их недостатком, но и преимуществом. Фермеры экономят на стрижке баранов, но в то же время выращивают их только для получения мяса и шкуры.</w:t>
        <w:br/>
        <w:t>Баранина характеризуется приятным вкусом, в ней нет неприятного запаха.</w:t>
        <w:br/>
        <w:t>К преимуществам этой породы можно отнести факты, изложенные ниже.</w:t>
        <w:br/>
        <w:t>Скорость созревания.</w:t>
      </w:r>
    </w:p>
    <w:p>
      <w:pPr>
        <w:pStyle w:val="Heading3"/>
      </w:pPr>
      <w:r>
        <w:t>Фрагмент docs/graphify-corpus/04-rynok-i-analitika.md:434–440</w:t>
      </w:r>
    </w:p>
    <w:p>
      <w:r>
        <w:t>шестой месяц – 70 кг;</w:t>
        <w:br/>
        <w:t>девятый месяц – 75 кг.</w:t>
        <w:br/>
        <w:t>Стремительность вышеперечисленных показателей свидетельствует о том, что убойный выход баранины дорперов составляет 59%. Этот мясной продукт довольно полезный, он приятно пахнет и имеет отменный вкус.</w:t>
        <w:br/>
        <w:t>Помимо мяса, эта порода выращивается ради шкуры. Ее показатели настолько хороши, что она считается одной из самых лучших в своей категории. Шкура дорперов характеризуется гладкостью – в ней не бывает морщин и складок.</w:t>
        <w:br/>
        <w:t>Этот продукт нашел свое применение в изготовлении верхней одежды и аксессуаров.</w:t>
        <w:br/>
        <w:t>## Кормление и уход</w:t>
      </w:r>
    </w:p>
    <w:p>
      <w:pPr>
        <w:pStyle w:val="Heading3"/>
      </w:pPr>
      <w:r>
        <w:t>Фрагмент docs/graphify-corpus/04-rynok-i-analitika.md:1405–1413</w:t>
      </w:r>
    </w:p>
    <w:p>
      <w:r>
        <w:t>Подготовка (механическая и химическая), дубление.</w:t>
        <w:br/>
        <w:t>Химическая постобработка, покраска и жировальные процессы.</w:t>
        <w:br/>
        <w:t>Отмочно-зольные процессы состоят из двух стадий: отмока и обезволошивания (золения).</w:t>
        <w:br/>
        <w:t>Отмок – это процесс отмокания шкуры в специальном растворе. Это необходимо для того, чтобы сырьё приобрело тот же вид и состояние, которое оно имело изначально.</w:t>
        <w:br/>
        <w:t>Также данная процедура помогает избавиться от лишних накожных жиров, солей и иных элементов. Следующая стадия – обезволошивание. На этом этапе удаляются волоски и эпидермис, проходит процесс разволокнения.</w:t>
        <w:br/>
        <w:t>На стадии подготовки (обеззоливания-мягчения) перед дублением удаляют соединения кальция, это делает кожу более податливой для обработки. Также на этом этапе сырьё проходит процедуру пиклевания, когда шкуру обрабатывают кислотой с добавками для упрощения дубления. Следующий шаг – дубление, которое помогает стабилизировать дерму с помощью фиксирования её химических соединений.</w:t>
        <w:br/>
        <w:t>Последний этап – химическая обработка, окраска и прочее. Для особенно грубой кожи процесс дубления заканчивают более сильными химикатами, после кожа красится, обрабатывается маслами и эмульгаторами для приобретения товарного вида.</w:t>
      </w:r>
    </w:p>
    <w:p>
      <w:pPr>
        <w:pStyle w:val="Heading3"/>
      </w:pPr>
      <w:r>
        <w:t>Сырьё</w:t>
      </w:r>
    </w:p>
    <w:p>
      <w:pPr>
        <w:pStyle w:val="Heading3"/>
      </w:pPr>
      <w:r>
        <w:t>Фрагмент docs/graphify-corpus/04-rynok-i-analitika.md:1438–1444</w:t>
      </w:r>
    </w:p>
    <w:p>
      <w:r>
        <w:t>В 2023 году объем производства кожи в России достиг 1,7 млрд кв. дм, что на 3,1% больше, чем в 2022 году. Однако, если рассматривать динамику рынка за более длительный период, картина выглядит иначе: по сравнению с 2010 годом выпуск кожаных изделий в стране сократился на 36%. Тем не менее, несмотря на эти тенденции, в 2023 году отрасли удалось показать небольшой прирост, что свидетельствует о постепенной адаптации производителей к новым экономическим условиям.</w:t>
      </w:r>
    </w:p>
    <w:p>
      <w:r>
        <w:t>Основную часть объема производства кожи в России составляет кожа из целых шкур крупного рогатого скота — 1,1 млрд кв. дм, что составляет более 60% от общего объема. Вторую по значимости позицию заняла кожа из нецелых шкур крупного рогатого скота — 503 тыс. кв. дм (почти 29%). Производство замши достигло 116,4 тыс. кв. дм (около 7%), а кожи из свиных шкур — 32,7 тыс. кв. дм. Производство лаковой и металлизированной кожи составило 5 тыс. кв. дм, а объем кожи из овечьих шкур оказался минимальным — всего 27 кв. дм, что составляет доли процента от общего производства.</w:t>
      </w:r>
    </w:p>
    <w:p>
      <w:r>
        <w:t>Прогнозы на ближайшие годы остаются сдержанными. Ожидалось, что по итогам 2024 года производство кожи в России сократится на 7,5%, опустившись до 1,6 млрд кв. дм. Долгосрочные перспективы пока также не внушают оптимизма: к 2028 году объем выпуска кожаных изделий может снизиться до 1,3 млрд кв. дм, что еще больше усилит разрыв с показателями прошлых лет.</w:t>
        <w:br/>
        <w:t>Тем не менее, отраслевые эксперты отмечают, что российский рынок кожаных изделий развивается за счет роста спроса на продукцию премиум-класса, увеличения онлайн-продаж и активного внедрения современных технологий. При этом поддержка отечественного производства и ориентация на импортозамещение могут создать благоприятные условия для развития отрасли.</w:t>
      </w:r>
    </w:p>
    <w:p>
      <w:pPr>
        <w:pStyle w:val="Heading3"/>
      </w:pPr>
      <w:r>
        <w:t>Фрагмент docs/graphify-corpus/04-rynok-i-analitika.md:1805–1811</w:t>
      </w:r>
    </w:p>
    <w:p>
      <w:r>
        <w:t>Проектом предполагается реализовать 100% следующей готовой продукции на внутренний рынок:</w:t>
      </w:r>
    </w:p>
    <w:p>
      <w:r>
        <w:t>Мясо и субпродукты кролика;</w:t>
        <w:br/>
        <w:t>Удобрение из навоза кролика;</w:t>
        <w:br/>
        <w:t>Овощи, ягоды и цветы</w:t>
        <w:br/>
        <w:t>Мясо КРС и овец, субпродукты;</w:t>
        <w:br/>
        <w:t>Молочные продукты;</w:t>
      </w:r>
    </w:p>
    <w:p>
      <w:pPr>
        <w:pStyle w:val="Heading3"/>
      </w:pPr>
      <w:r>
        <w:t>Фрагмент docs/graphify-corpus/04-rynok-i-analitika.md:1833–1841</w:t>
      </w:r>
    </w:p>
    <w:p>
      <w:r>
        <w:t>Уши кролика: около 330 руб./кг</w:t>
        <w:br/>
        <w:t>Хвосты кролика: цены варьируются, уточняйте у поставщиков</w:t>
      </w:r>
    </w:p>
    <w:p>
      <w:r>
        <w:t>Шкуры кролика</w:t>
        <w:br/>
        <w:t>Обычные шкурки: от 250 до 400 руб./шт. regtorg.ru</w:t>
        <w:br/>
        <w:t>Шкурки кролика рекс (выделанные): около 1 300 руб./шт. shkurky.ru</w:t>
      </w:r>
    </w:p>
    <w:p>
      <w:r>
        <w:t>Оптовые цены на кроличий навоз в России (по состоянию на 2024 год):</w:t>
        <w:br/>
        <w:t>Свежий навоз (в мешках 50 л):</w:t>
      </w:r>
    </w:p>
    <w:p>
      <w:pPr>
        <w:pStyle w:val="Heading3"/>
      </w:pPr>
      <w:r>
        <w:t>Фрагмент docs/graphify-corpus/04-rynok-i-analitika.md:1873–1879</w:t>
      </w:r>
    </w:p>
    <w:p>
      <w:r>
        <w:t>Дополнительная информация</w:t>
        <w:br/>
        <w:t>Толщина кожи: в зависимости от вида и назначения, толщина может варьироваться от 0,5 мм до 3,0 мм.</w:t>
        <w:br/>
        <w:t>Площадь шкур: средняя площадь одной шкуры составляет от 150 до 300 дм².</w:t>
        <w:br/>
        <w:t>Объёмы закупки: при оптовых закупках от 1000 дм² возможны дополнительные скидки.</w:t>
        <w:br/>
        <w:t>Происхождение: представлены как отечественные, так и импортные (например, итальянские) варианты кожи.daloka.ru+7javaid-leather.ru+7centropelle.com+7kogline-shop.ru</w:t>
      </w:r>
    </w:p>
    <w:p>
      <w:pPr>
        <w:pStyle w:val="Heading3"/>
      </w:pPr>
      <w:r>
        <w:t>Фрагмент docs/graphify-corpus/04-rynok-i-analitika.md:2433–2457</w:t>
      </w:r>
    </w:p>
    <w:p>
      <w:r>
        <w:t>Костная мука.</w:t>
      </w:r>
    </w:p>
    <w:p>
      <w:r>
        <w:t>ТЕХНОЛОГИЯ ПРОИЗВОДСТВА КОЖИ</w:t>
        <w:br/>
        <w:t>Производство кожаных изделий из шкур животных - это сложный, многошаговый процесс, который требует точного согласования разнообразных механических и химических операций. Сейчас мы вкратце расскажем вам об этих операциях.</w:t>
        <w:br/>
        <w:t>Консервирование</w:t>
        <w:br/>
        <w:t>Когда животных только забили, существует риск, что их туши могут испортиться, т.е. и шкуры тоже. Чтобы этого не случилось, шкуры сразу же пропитывают солями. Затем шкуры тщательно просушивают, пока они ни потеряют 55% влаги (может потребоваться от 3 до 6 суток). После этого кожаное сырье переходит к дальнейшей обработке.</w:t>
        <w:br/>
        <w:t>Замачивание</w:t>
        <w:br/>
        <w:t>Прежде чем приступать к дублению, высушенные просоленные шкуры сначала нужно промыть (для удаления соли). Шкуры просто замачивают в воде с определенными химическими средствами для мытья. Вымачивание занимает от 8 до 20 часов (зависит от толщины шкуры). Этот процесс также удаляет грязь с кожаного сырья и вновь наполняет шкуры влагой, чтобы они стали мягкими и дряблыми, как до сушки.</w:t>
        <w:br/>
        <w:t>Мездрение</w:t>
        <w:br/>
        <w:t>На этом этапе обработки нужно удалить со шкур всё лишнее - жир, мясо и прочее. Для этих целей применяются специальные механизмы.</w:t>
        <w:br/>
        <w:t>Удаление шерсти</w:t>
        <w:br/>
        <w:t>Кроме лишней мякоти, со шкур нужно удалить и шерсть. Для этого шкуры опять замачивают в специальных химикатах, которые способствуют удалению растительности. Химические средства воздействуют на шерсть так, чтобы она легко отделялась от шкуры.</w:t>
        <w:br/>
        <w:t>Очистка</w:t>
        <w:br/>
        <w:t>Когда шерсть удалена, необходимо смыть химикаты, использовавшиеся в этом процессе. Для этого шкуры промывают хлоридом аммония или сульфатом аммония, а потом чистой водой. Этот процесс насыщает шкуры ферментами (энзимами), которые похожи на те, что животные получают при жизни.</w:t>
        <w:br/>
        <w:t>Пиклевание</w:t>
        <w:br/>
        <w:t>Помещение шкур в кислотную среду. Требуется для растворения хромовых и дубильных веществ, которые не реагируют с щелочной средой. Пиклевание способствует консервированию, поэтому после него шкуры могут храниться очень долго без особого вреда.</w:t>
        <w:br/>
        <w:t>Дубление</w:t>
        <w:br/>
        <w:t>Чтобы шкуры не подвергались гниению, их сырые коллагеновые волокна нужно превратить в стабильный продукт.</w:t>
        <w:br/>
        <w:t>Для этого шкуры помещают в механизм с хромовыми и дубильными веществами. Дубление значительно улучшает свойства шкуры. Кожа становится упругой и очень износостойкой. Ее можно будет сгибать неограниченное число раз, причем совершенно без риска повредить в местах сгибов, можно безбоязненно мочить и сушить. В процессе дубления из шкуры удаляется избыточная влага. Для этого шкуру отжимают между двумя своеобразными валиками.</w:t>
        <w:br/>
        <w:t>Расщепление</w:t>
        <w:br/>
        <w:t>На данном этапе шкуры нужно расщепить до требуемой толщины. Дело в том, что изначально шкура (нерасщепленные) имеет толщину в среднем 5 мм. Тогда как, например, для обивки толщина кожи должна быть 2 мм.</w:t>
        <w:br/>
        <w:t>Для расщепления шкуру пропускают через особый механизм. Он снимает лицевой слой кожи и срезает ещё один или два слоя. Это и есть те самые слои кожи.</w:t>
        <w:br/>
        <w:t>Выравнивание поверхности</w:t>
        <w:br/>
        <w:t>Слой кожи должен быть одинаковой толщины по всей своей площади. Для этого кожу пропускают через станок с особыми спиралевидными лезвиями, которые идеально выравнивают толщину слоя, а также очищают кожаные волокна, чтобы в последующем обработка кожи шла лучше.</w:t>
        <w:br/>
        <w:t>Повторное дубление</w:t>
      </w:r>
    </w:p>
    <w:p>
      <w:pPr>
        <w:pStyle w:val="Heading3"/>
      </w:pPr>
      <w:r>
        <w:t>Фрагмент docs/graphify-corpus/04-rynok-i-analitika.md:2981–2987</w:t>
      </w:r>
    </w:p>
    <w:p>
      <w:r>
        <w:t>Производство не оказывает негативного воздействия на окружающую среду.</w:t>
        <w:br/>
        <w:t>Производство мяса кролика:</w:t>
        <w:br/>
        <w:t>В процессе производства мяса кролика отсутствуют твердые, жидкие и газовые отходы.</w:t>
        <w:br/>
        <w:t>Навоз кроликов будет перерабатываться для производства удобрений.</w:t>
        <w:br/>
        <w:t>Кроличья кожа будет направлена на продажу.</w:t>
        <w:br/>
        <w:t>Производство мяса крупного рогатого скота и овец:</w:t>
        <w:br/>
        <w:t>В производстве мяса крупного рогатого скота и овец также отсутствуют твердые, жидкие и газовые отходы.</w:t>
      </w:r>
    </w:p>
    <w:p>
      <w:pPr>
        <w:pStyle w:val="Heading3"/>
      </w:pPr>
      <w:r>
        <w:t>Фрагмент docs/graphify-corpus/04-rynok-i-analitika.md:4608–4614</w:t>
      </w:r>
    </w:p>
    <w:p>
      <w:r>
        <w:t>Структура экспорт из Казахстан товаров группы 5101 - Шерсть, не подвергнутая кардо- или гребнечесанию - в 2023 году была представлена следующими основными товарными группами:</w:t>
        <w:br/>
        <w:t>82% (800 тыс. USD): 510121 - Шерсть стриженая, мытая, некарбонизованная</w:t>
        <w:br/>
        <w:t>10,7% (104 тыс. USD): 510129 - Прочая шерсть мытая, некарбонизированная, не подвергнутая кардо- и гребнечесанию, кроме стриженой</w:t>
        <w:br/>
        <w:t>3,69% (36 тыс. USD): 510119 - Прочая шерсть немытая, включая мытую до стрижки или снятия со шкуры, не подвергнутая кардо- и гребнечесанию, кроме стриженой</w:t>
        <w:br/>
        <w:t>3,58% (34 тыс. USD): 510111 - Шерсть стриженая, немытая включая шерсть,мытую в руне</w:t>
        <w:br/>
        <w:t>Импорт товаров группы 5101 «Шерсть, не подвергнутая кардо- или гребнечесанию» в Казахстан в 2023 году составил 16,9 тыс. долларов. В стоимостном выражении рост поставок товаров группы 5101 в Казахстан По сравнению 2022 годом составил 14,1%: Импорт товаров группы 5101 «Шерсть, не подвергнутая кардо- или гребнечесанию» вырос на 2,09 тыс. долларов (в 2022 в Казахстан было завезено товаров группы 5101 на сумму 14,8 тыс. долларов).</w:t>
        <w:br/>
        <w:t>Товары группы 5101 составили в 2023 году 0,494% в импорт в Казахстан товаров группы «» (всего в 2023 году в Казахстан было импортировано товаров группы на 3,42 млн долларов). По сравнению 2022 годом доля группы 5101 в импорт в Казахстан товаров сократилась на 0,159 п.п. (в 2022 она составляла 0,654%, а импорт в Казахстан товаров группы - 2,26 млн долларов).</w:t>
      </w:r>
    </w:p>
    <w:p>
      <w:pPr>
        <w:pStyle w:val="Heading3"/>
      </w:pPr>
      <w:r>
        <w:t>Фрагмент docs/graphify-corpus/04-rynok-i-analitika.md:4717–4723</w:t>
      </w:r>
    </w:p>
    <w:p>
      <w:r>
        <w:t>Германия - 2,14 US</w:t>
        <w:br/>
        <w:t>Структура экспорт из Индия товаров группы 5101 - Шерсть, не подвергнутая кардо- или гребнечесанию - в 2023 году была представлена следующими основными товарными группами:</w:t>
        <w:br/>
        <w:t>88% (483 тыс. USD): 510129 - Прочая шерсть мытая, некарбонизированная, не подвергнутая кардо- и гребнечесанию, кроме стриженой</w:t>
        <w:br/>
        <w:t>11,3% (61 тыс. USD): 510119 - Прочая шерсть немытая, включая мытую до стрижки или снятия со шкуры, не подвергнутая кардо- и гребнечесанию, кроме стриженой</w:t>
        <w:br/>
        <w:t>0,012% (69 USD): 510111 - Шерсть стриженая, немытая включая шерсть,мытую в руне</w:t>
        <w:br/>
        <w:t>Импорт товаров группы 5101 «Шерсть, не подвергнутая кардо- или гребнечесанию» в Индия в 2023 году составил 227 млн долларов. Сокращение поставок товаров группы 5101 в Индия в стоимостном выражении составило 5,38% По сравнению 2022 годом: Импорт товаров группы 5101 «Шерсть, не подвергнутая кардо- или гребнечесанию» уменьшился на 12,9 млн долларов (в 2022 в Индия было завезено товаров группы 5101 на сумму 240 млн долларов).</w:t>
        <w:br/>
        <w:t>Товары группы 5101 «Шерсть, не подвергнутая кардо- или гребнечесанию» составили в 2023 году 0,033% от общего импорт в Индия товаров (всего в 2023 году импорт в Индия составил 672 млрд долларов). По сравнению 2022 годом доля товаров группы 5101 в суммарном импорт в Индия увеличилась на 0,001 п.п. (в 2022 она составляла 0,032 процентов, а совокупный импорт в Индия - 732 млрд долларов).</w:t>
      </w:r>
    </w:p>
    <w:p>
      <w:pPr>
        <w:pStyle w:val="Heading3"/>
      </w:pPr>
      <w:r>
        <w:t>Фрагмент docs/graphify-corpus/04-rynok-i-analitika.md:4737–4743</w:t>
      </w:r>
    </w:p>
    <w:p>
      <w:r>
        <w:t>Структура импорт в Индия товаров группы 5101 - Шерсть, не подвергнутая кардо- или гребнечесанию - в 2023 году была представлена следующими основными товарными группами:</w:t>
        <w:br/>
        <w:t>46% (106 млн USD): 510111 - Шерсть стриженая, немытая включая шерсть,мытую в руне</w:t>
        <w:br/>
        <w:t>27% (63 млн USD): 510129 - Прочая шерсть мытая, некарбонизированная, не подвергнутая кардо- и гребнечесанию, кроме стриженой</w:t>
        <w:br/>
        <w:t>17,9% (40 млн USD): 510119 - Прочая шерсть немытая, включая мытую до стрижки или снятия со шкуры, не подвергнутая кардо- и гребнечесанию, кроме стриженой</w:t>
        <w:br/>
        <w:t>6,79% (15,4 млн USD): 510121 - Шерсть стриженая, мытая, некарбонизованная</w:t>
        <w:br/>
        <w:t>0,435% (991 тыс. USD): 510130 - Шерсть, не подвергнутая кардо- и гребнечесанию, карбонизованная</w:t>
      </w:r>
    </w:p>
    <w:p>
      <w:pPr>
        <w:pStyle w:val="Heading3"/>
      </w:pPr>
      <w:r>
        <w:t>Фрагмент docs/graphify-corpus/04-rynok-i-analitika.md:4766–4772</w:t>
      </w:r>
    </w:p>
    <w:p>
      <w:r>
        <w:t>Структура экспорт из Россия товаров группы 5101 - Шерсть, не подвергнутая кардо- или гребнечесанию - в 2021 году была представлена следующими основными товарными группами:</w:t>
        <w:br/>
        <w:t>61% (5,8 млн USD): 510121 - Шерсть стриженая, мытая, некарбонизованная</w:t>
        <w:br/>
        <w:t>34% (3,3 млн USD): 510111 - Шерсть стриженая, немытая включая шерсть,мытую в руне</w:t>
        <w:br/>
        <w:t>3,8% (360 тыс. USD): 510119 - Прочая шерсть немытая, включая мытую до стрижки или снятия со шкуры, не подвергнутая кардо- и гребнечесанию, кроме стриженой</w:t>
        <w:br/>
        <w:t>0,018% (1,73 тыс. USD): 510129 - Прочая шерсть мытая, некарбонизированная, не подвергнутая кардо- и гребнечесанию, кроме стриженой</w:t>
        <w:br/>
        <w:t>Импорт товаров группы 5101 «Шерсть, не подвергнутая кардо- или гребнечесанию» в Россия в 2021 году составил 3,5 млн долларов. В стоимостном выражении рост поставок товаров группы 5101 в Россия По сравнению 2020 годом составил 1,39%: Импорт товаров группы 5101 «Шерсть, не подвергнутая кардо- или гребнечесанию» вырос на 48 тыс. долларов (в 2020 в Россия было завезено товаров группы 5101 на сумму 3,45 млн долларов).</w:t>
        <w:br/>
        <w:t>Товары группы 5101 «Шерсть, не подвергнутая кардо- или гребнечесанию» составили в 2021 году 0,001% от общего импорт в Россия товаров (всего в 2021 году импорт в Россия составил 293 млрд долларов). По сравнению 2020 годом доля товаров группы 5101 в суммарном импорт в Россия уменьшилась на 0 п.п. (в 2020 она составляла 0,001 процентов, а совокупный импорт в Россия - 231 млрд долларов).</w:t>
      </w:r>
    </w:p>
    <w:p>
      <w:pPr>
        <w:pStyle w:val="Heading3"/>
      </w:pPr>
      <w:r>
        <w:t>Фрагмент docs/graphify-corpus/04-rynok-i-analitika.md:4809–4815</w:t>
      </w:r>
    </w:p>
    <w:p>
      <w:r>
        <w:t>Структура экспорт из Чехия товаров группы 5101 - Шерсть, не подвергнутая кардо- или гребнечесанию - в 2023 году была представлена следующими основными товарными группами:</w:t>
        <w:br/>
        <w:t>98% (166 тыс. USD): 510130 - Шерсть, не подвергнутая кардо- и гребнечесанию, карбонизованная</w:t>
        <w:br/>
        <w:t>0,96% (1,62 тыс. USD): 510121 - Шерсть стриженая, мытая, некарбонизованная</w:t>
        <w:br/>
        <w:t>0,819% (1,38 тыс. USD): 510119 - Прочая шерсть немытая, включая мытую до стрижки или снятия со шкуры, не подвергнутая кардо- и гребнечесанию, кроме стриженой</w:t>
        <w:br/>
        <w:t>0,063% (108 USD): 510111 - Шерсть стриженая, немытая включая шерсть,мытую в руне</w:t>
        <w:br/>
        <w:t>0,06% (102 USD): 510129 - Прочая шерсть мытая, некарбонизированная, не подвергнутая кардо- и гребнечесанию, кроме стриженой</w:t>
        <w:br/>
        <w:t>Импорт товаров группы 5101 «Шерсть, не подвергнутая кардо- или гребнечесанию» в Чехия в 2023 году составил 93 млн долларов. Сокращение поставок товаров группы 5101 в Чехия в стоимостном выражении составило 27% По сравнению 2022 годом: Импорт товаров группы 5101 «Шерсть, не подвергнутая кардо- или гребнечесанию» уменьшился на 35 млн долларов (в 2022 в Чехия было завезено товаров группы 5101 на сумму 128 млн долларов).</w:t>
      </w:r>
    </w:p>
    <w:p>
      <w:pPr>
        <w:pStyle w:val="Heading3"/>
      </w:pPr>
      <w:r>
        <w:t>Фрагмент docs/graphify-corpus/04-rynok-i-analitika.md:4829–4835</w:t>
      </w:r>
    </w:p>
    <w:p>
      <w:r>
        <w:t>Структура импорт в Чехия товаров группы 5101 - Шерсть, не подвергнутая кардо- или гребнечесанию - в 2023 году была представлена следующими основными товарными группами:</w:t>
        <w:br/>
        <w:t>99% (92 млн USD): 510111 - Шерсть стриженая, немытая включая шерсть,мытую в руне</w:t>
        <w:br/>
        <w:t>0,5% (466 тыс. USD): 510130 - Шерсть, не подвергнутая кардо- и гребнечесанию, карбонизованная</w:t>
        <w:br/>
        <w:t>0,134% (125 тыс. USD): 510119 - Прочая шерсть немытая, включая мытую до стрижки или снятия со шкуры, не подвергнутая кардо- и гребнечесанию, кроме стриженой</w:t>
        <w:br/>
        <w:t>0,011% (10,8 тыс. USD): 510121 - Шерсть стриженая, мытая, некарбонизованная</w:t>
        <w:br/>
        <w:t>0% (330 USD): 510129 - Прочая шерсть мытая, некарбонизированная, не подвергнутая кардо- и гребнечесанию, кроме стриженой</w:t>
      </w:r>
    </w:p>
    <w:p>
      <w:pPr>
        <w:pStyle w:val="Heading3"/>
      </w:pPr>
      <w:r>
        <w:t>Фрагмент docs/graphify-corpus/04-rynok-i-analitika.md:4858–4864</w:t>
      </w:r>
    </w:p>
    <w:p>
      <w:r>
        <w:t>Структура экспорт из Италия товаров группы 5101 - Шерсть, не подвергнутая кардо- или гребнечесанию - в 2023 году была представлена следующими основными товарными группами:</w:t>
        <w:br/>
        <w:t>27% (2,34 млн USD): 510129 - Прочая шерсть мытая, некарбонизированная, не подвергнутая кардо- и гребнечесанию, кроме стриженой</w:t>
        <w:br/>
        <w:t>24% (2,11 млн USD): 510121 - Шерсть стриженая, мытая, некарбонизованная</w:t>
        <w:br/>
        <w:t>21% (1,87 млн USD): 510119 - Прочая шерсть немытая, включая мытую до стрижки или снятия со шкуры, не подвергнутая кардо- и гребнечесанию, кроме стриженой</w:t>
        <w:br/>
        <w:t>20% (1,75 млн USD): 510111 - Шерсть стриженая, немытая включая шерсть,мытую в руне</w:t>
        <w:br/>
        <w:t>5,94% (511 тыс. USD): 510130 - Шерсть, не подвергнутая кардо- и гребнечесанию, карбонизованная</w:t>
        <w:br/>
        <w:t>Импорт товаров группы 5101 «Шерсть, не подвергнутая кардо- или гребнечесанию» в Италия в 2023 году составил 208 млн долларов. Сокращение поставок товаров группы 5101 в Италия в стоимостном выражении составило 10,8% По сравнению 2022 годом: Импорт товаров группы 5101 «Шерсть, не подвергнутая кардо- или гребнечесанию» уменьшился на 25 млн долларов (в 2022 в Италия было завезено товаров группы 5101 на сумму 234 млн долларов).</w:t>
      </w:r>
    </w:p>
    <w:p>
      <w:pPr>
        <w:pStyle w:val="Heading3"/>
      </w:pPr>
      <w:r>
        <w:t>Фрагмент docs/graphify-corpus/04-rynok-i-analitika.md:4881–4887</w:t>
      </w:r>
    </w:p>
    <w:p>
      <w:r>
        <w:t>11% (23 млн USD): 510121 - Шерсть стриженая, мытая, некарбонизованная</w:t>
        <w:br/>
        <w:t>9,51% (19,8 млн USD): 510130 - Шерсть, не подвергнутая кардо- и гребнечесанию, карбонизованная</w:t>
        <w:br/>
        <w:t>0,752% (1,56 млн USD): 510129 - Прочая шерсть мытая, некарбонизированная, не подвергнутая кардо- и гребнечесанию, кроме стриженой</w:t>
        <w:br/>
        <w:t>0,296% (618 тыс. USD): 510119 - Прочая шерсть немытая, включая мытую до стрижки или снятия со шкуры, не подвергнутая кардо- и гребнечесанию, кроме стриженой</w:t>
      </w:r>
    </w:p>
    <w:p>
      <w:r>
        <w:t>---</w:t>
      </w:r>
    </w:p>
    <w:p>
      <w:pPr>
        <w:pStyle w:val="Heading3"/>
      </w:pPr>
      <w:r>
        <w:t>Фрагмент docs/graphify-corpus/04-rynok-i-analitika.md:4916–4939</w:t>
      </w:r>
    </w:p>
    <w:p>
      <w:pPr>
        <w:pStyle w:val="Heading2"/>
      </w:pPr>
      <w:r>
        <w:t>Казахстан | Табл. 76| Весь мир | Leather further prepared after tanning or crusting, including parchment-dressed leather, of bovine or equine animals | Стоимость (долл. США) и Изменение стоимости, г/г (%) | 2019 - 2023</w:t>
      </w:r>
    </w:p>
    <w:p>
      <w:r>
        <w:t>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Казахстан в 2023 году составил 2,3 млн долларов. В стоимостном выражении рост поставок товаров группы 4107 из Казахстан По сравнению 2022 годом составил 292%: 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вырос на 1,71 млн долларов (в 2022 из Казахстан было поставлено товаров группы 4107 на сумму 587 тыс. долларов).</w:t>
        <w:br/>
        <w:t>Товары группы 4107 составили в 2023 году 0,002% от общего экспорт товаров из Казахстан (всего в 2023 году экспорт из Казахстан равнялся 78 млрд долларов). По сравнению 2022 годом доля товаров группы 4107 в суммарном экспорт из Казахстан выросла на 0,002 п.п. (в 2022 она составляла 0 процентов, а совокупный экспорт из Казахстан - 84 млрд долларов).</w:t>
        <w:br/>
        <w:t>Товары группы 4107 составили в 2023 году 31% в экспорт из Казахстан товаров группы «» (всего в 2023 году из Казахстан было экспортировано товаров группы на 7,4 млн долларов). По сравнению 2022 годом доля группы 4107 в экспорт из Казахстан товаров увеличилась на 23 п.п. (в 2022 она составляла 7,79%, а экспорт товаров группы из Казахстан - 7,52 млн долларов).</w:t>
        <w:br/>
        <w:t>Куда Казахстан экспортирует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br/>
        <w:t>Основными направлениями экспорта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Казахстан в 2023 году стали</w:t>
        <w:br/>
        <w:t>Испания с долей 34% (791 тыс. US)</w:t>
        <w:br/>
        <w:t>Россия с долей 33% (775 тыс. US)</w:t>
        <w:br/>
        <w:t>Италия с долей 18,3% (423 тыс. US)</w:t>
        <w:br/>
        <w:t>Португалия с долей 13,5% (313 тыс. US)</w:t>
        <w:br/>
        <w:t>Украина - 300 US</w:t>
        <w:br/>
        <w:t>Структура экспорт из Казахстан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2023 году была представлена следующими основными товарными группами:</w:t>
        <w:br/>
        <w:t>66% (1,52 млн USD): 410792 - Прочая кожа крупного рогатого скота лицевая двоеная</w:t>
        <w:br/>
        <w:t>31% (737 тыс. USD): 410799 - Прочая кожа крупного рогатого скота</w:t>
        <w:br/>
        <w:t>1,9% (43 тыс. USD): 410712 - Целые шкуры лицевые двоеные</w:t>
        <w:br/>
        <w:t>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Казахстан в 2023 году составил 1,85 млн долларов. В стоимостном выражении рост поставок товаров группы 4107 в Казахстан По сравнению 2022 годом составил 42%: 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вырос на 552 тыс. долларов (в 2022 в Казахстан было завезено товаров группы 4107 на сумму 1,3 млн долларов). Товары группы 4107 составили в 2023 году 94% в импорт в Казахстан товаров группы «» (всего в 2023 году в Казахстан было импортировано товаров группы на 1,96 млн долларов).</w:t>
        <w:br/>
        <w:t>По сравнению 2022 годом доля группы 4107 в импорт в Казахстан товаров выросла на 8,59 п.п. (в 2022 она составляла 86%, а импорт в Казахстан товаров группы - 1,51 млн долларов).</w:t>
        <w:br/>
        <w:t>Где Казахстан закупает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br/>
        <w:t>Основными импортёрами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Казахстан в 2023 году были</w:t>
        <w:br/>
        <w:t>Беларусь с долей 60% (1,11 млн US)</w:t>
        <w:br/>
        <w:t>Россия с долей 17% (316 тыс. US)</w:t>
        <w:br/>
        <w:t>Турция с долей 10,1% (189 тыс. US)</w:t>
      </w:r>
    </w:p>
    <w:p>
      <w:pPr>
        <w:pStyle w:val="Heading3"/>
      </w:pPr>
      <w:r>
        <w:t>Фрагмент docs/graphify-corpus/04-rynok-i-analitika.md:4944–4980</w:t>
      </w:r>
    </w:p>
    <w:p>
      <w:r>
        <w:t>Индия - 4,39 тыс. US</w:t>
        <w:br/>
        <w:t>США - 74 US</w:t>
        <w:br/>
        <w:t>Польша - 43 US</w:t>
        <w:br/>
        <w:t>Структура импорт в Казахстан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2023 году была представлена следующими основными товарными группами:</w:t>
        <w:br/>
        <w:t>74% (1,37 млн USD): 410792 - Прочая кожа крупного рогатого скота лицевая двоеная</w:t>
        <w:br/>
        <w:t>12,5% (233 тыс. USD): 410711 - Целые шкуры крупного рогатого скота, нешлифованные лицевые недвоенные</w:t>
        <w:br/>
        <w:t>6,03% (112 тыс. USD): 410799 - Прочая кожа крупного рогатого скота</w:t>
        <w:br/>
        <w:t>3,65% (67 тыс. USD): 410712 - Целые шкуры лицевые двоеные</w:t>
        <w:br/>
        <w:t>2,01% (37 тыс. USD): 410791 - Прочая кожа, крупного рогатого скота, включая полукожу; нешлифованная лицевая недвоеная</w:t>
        <w:br/>
        <w:t>1,45% (27 тыс. USD): 410719 - Прочие шкуры крупного рогатого скота</w:t>
      </w:r>
    </w:p>
    <w:p>
      <w:r>
        <w:t>---</w:t>
      </w:r>
    </w:p>
    <w:p>
      <w:pPr>
        <w:pStyle w:val="Heading2"/>
      </w:pPr>
      <w:r>
        <w:t>Киргизия | Табл. 77| Весь мир | Leather further prepared after tanning or crusting, including parchment-dressed leather, of bovine or equine animals | Стоимость (долл. США) и Изменение стоимости, г/г (%) | 2019 - 2023</w:t>
      </w:r>
    </w:p>
    <w:p>
      <w:r>
        <w:t>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Киргизия в 2023 году составил 499 тыс. долларов. В стоимостном выражении рост поставок товаров группы 4107 из Киргизия</w:t>
        <w:br/>
        <w:t>По сравнению 2022 годом составил 102%: 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вырос на 252 тыс. долларов (в 2022 из Киргизия было поставлено товаров группы 4107 на сумму 247 тыс. долларов).</w:t>
        <w:br/>
        <w:t>Товары группы 4107 составили в 2023 году 0,015% от общего экспорт товаров из Киргизия (всего в 2023 году экспорт из Киргизия равнялся 3,3 млрд долларов). По сравнению 2022 годом доля товаров группы 4107 в суммарном экспорт из Киргизия выросла на 0,004 п.п. (в 2022 она составляла 0,01 процентов, а совокупный экспорт из Киргизия - 2,25 млрд долларов).</w:t>
        <w:br/>
        <w:t>Товары группы 4107 составили в 2023 году 8,18% в экспорт из Киргизия товаров группы «» (всего в 2023 году из Киргизия было экспортировано товаров группы на 6,1 млн долларов). По сравнению 2022 годом доля группы 4107 в экспорт из Киргизия товаров увеличилась на 4,26 п.п. (в 2022 она составляла 3,92%, а экспорт товаров группы из Киргизия - 6,29 млн долларов).</w:t>
        <w:br/>
        <w:t>Куда Киргизия экспортирует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br/>
        <w:t>Основными направлениями экспорта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Киргизия в 2023 году стали</w:t>
        <w:br/>
        <w:t>Индонезия с долей 91% (458 тыс. US)</w:t>
        <w:br/>
        <w:t>Казахстан с долей 8,26% (41 тыс. US)</w:t>
        <w:br/>
        <w:t>Структура экспорт из Киргизия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2023 году была представлена следующими основными товарными группами:</w:t>
        <w:br/>
        <w:t>90% (453 тыс. USD): 410719 - Прочие шкуры крупного рогатого скота</w:t>
        <w:br/>
        <w:t>8,26% (41 тыс. USD): 410711 - Целые шкуры крупного рогатого скота, нешлифованные лицевые недвоенные</w:t>
        <w:br/>
        <w:t>1,03% (5,19 тыс. USD): 410799 - Прочая кожа крупного рогатого скота</w:t>
        <w:br/>
        <w:t>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Киргизия в 2023 году составил 545 тыс. долларов. В стоимостном выражении рост поставок товаров группы 4107 в Киргизия По сравнению 2022 годом составил 48%: 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вырос на 179 тыс. долларов (в 2022 в Киргизия было завезено товаров группы 4107 на сумму 366 тыс. долларов).</w:t>
        <w:br/>
        <w:t>Товары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составили в 2023 году 0,004% от общего импорт в Киргизия товаров (всего в 2023 году импорт в Киргизия составил 12,3 млрд долларов). По сравнению 2022 годом доля товаров группы 4107 в суммарном импорт в Киргизия уменьшилась на 0 п.п. (в 2022 она составляла 0,003 процентов, а совокупный импорт в Киргизия - 9,8 млрд долларов).</w:t>
        <w:br/>
        <w:t>Товары группы 4107 составили в 2023 году 48% в импорт в Киргизия товаров группы «» (всего в 2023 году в Киргизия было импортировано товаров группы на 1,13 млн долларов).</w:t>
        <w:br/>
        <w:t>По сравнению 2022 годом доля группы 4107 в импорт в Киргизия товаров выросла на 26 п.п. (в 2022 она составляла 22%, а импорт в Киргизия товаров группы - 1,66 млн долларов).</w:t>
        <w:br/>
        <w:t>Где Киргизия закупает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br/>
        <w:t>Основными импортёрами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Киргизия в 2023 году были</w:t>
        <w:br/>
        <w:t>Россия с долей 34% (188 тыс. US)</w:t>
        <w:br/>
        <w:t>Казахстан с долей 27% (151 тыс. US)</w:t>
        <w:br/>
        <w:t>Гана с долей 17,2% (94 тыс. US)</w:t>
      </w:r>
    </w:p>
    <w:p>
      <w:pPr>
        <w:pStyle w:val="Heading3"/>
      </w:pPr>
      <w:r>
        <w:t>Фрагмент docs/graphify-corpus/04-rynok-i-analitika.md:4982–4991</w:t>
      </w:r>
    </w:p>
    <w:p>
      <w:r>
        <w:t>Турция с долей 8,71% (47 тыс. US)</w:t>
        <w:br/>
        <w:t>Узбекистан с долей 2,14% (11,7 тыс. US)</w:t>
        <w:br/>
        <w:t>Пакистан - 117 US</w:t>
        <w:br/>
        <w:t>Структура импорт в Киргизия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2023 году была представлена следующими основными товарными группами:</w:t>
        <w:br/>
        <w:t>43% (235 тыс. USD): 410792 - Прочая кожа крупного рогатого скота лицевая двоеная</w:t>
        <w:br/>
        <w:t>27% (151 тыс. USD): 410719 - Прочие шкуры крупного рогатого скота</w:t>
        <w:br/>
        <w:t>17,2% (94 тыс. USD): 410711 - Целые шкуры крупного рогатого скота, нешлифованные лицевые недвоенные</w:t>
        <w:br/>
        <w:t>11,6% (63 тыс. USD): 410799 - Прочая кожа крупного рогатого скота</w:t>
        <w:br/>
        <w:t>0,237% (1,29 тыс. USD): 410791 - Прочая кожа, крупного рогатого скота, включая полукожу; нешлифованная лицевая недвоеная</w:t>
      </w:r>
    </w:p>
    <w:p>
      <w:pPr>
        <w:pStyle w:val="Heading3"/>
      </w:pPr>
      <w:r>
        <w:t>Фрагмент docs/graphify-corpus/04-rynok-i-analitika.md:4994–5004</w:t>
      </w:r>
    </w:p>
    <w:p>
      <w:pPr>
        <w:pStyle w:val="Heading2"/>
      </w:pPr>
      <w:r>
        <w:t>Китай | Табл. 78| Весь мир | Leather further prepared after tanning or crusting, including parchment-dressed leather, of bovine or equine animals | Стоимость (долл. США) и Изменение стоимости, г/г (%) | 2019 - 2023</w:t>
      </w:r>
    </w:p>
    <w:p>
      <w:r>
        <w:t>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Китай в 2023 году составил 629 млн долларов. Сокращение поставок товаров группы 4107 из Китай в стоимостном выражении составило 10,4% По сравнению 2022 годом: 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уменьшился на 73 млн долларов (в 2022 из Китай было поставлено товаров группы 4107 на сумму 702 млн долларов).</w:t>
        <w:br/>
        <w:t>Товары группы 4107 составили в 2023 году 0,018% от общего экспорт товаров из Китай (всего в 2023 году экспорт из Китай равнялся 3,37 трлн долларов). По сравнению 2022 годом доля товаров группы 4107 в суммарном экспорт из Китай сократилась на 0 п.п. (в 2022 она составляла 0,019 процентов, а совокупный экспорт из Китай - 3,59 трлн долларов).</w:t>
        <w:br/>
        <w:t>Товары группы 4107 составили в 2023 году 69% в экспорт из Китай товаров группы «» (всего в 2023 году из Китай было экспортировано товаров группы на 901 млн долларов). По сравнению 2022 годом доля группы 4107 в экспорт из Китай товаров уменьшилась на 1,98 п.п. (в 2022 она составляла 71%, а экспорт товаров группы из Китай - 978 млн долларов).</w:t>
        <w:br/>
        <w:t>Куда Китай экспортирует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br/>
        <w:t>Основными направлениями экспорта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Китай в 2023 году стали</w:t>
        <w:br/>
        <w:t>Вьетнам с долей 53% (335 млн US)</w:t>
        <w:br/>
        <w:t>Гонконг с долей 11,1% (69 млн US)</w:t>
        <w:br/>
        <w:t>Индонезия с долей 9,24% (58 млн US)</w:t>
      </w:r>
    </w:p>
    <w:p>
      <w:pPr>
        <w:pStyle w:val="Heading3"/>
      </w:pPr>
      <w:r>
        <w:t>Фрагмент docs/graphify-corpus/04-rynok-i-analitika.md:5009–5029</w:t>
      </w:r>
    </w:p>
    <w:p>
      <w:r>
        <w:t>Индия с долей 2,38% (15 млн US)</w:t>
        <w:br/>
        <w:t>Мексика с долей 1,53% (9,68 млн US)</w:t>
        <w:br/>
        <w:t>Южная Корея с долей 1,17% (7,39 млн US)</w:t>
        <w:br/>
        <w:t>Структура экспорт из Китай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2023 году была представлена следующими основными товарными группами:</w:t>
        <w:br/>
        <w:t>43% (274 млн USD): 410792 - Прочая кожа крупного рогатого скота лицевая двоеная</w:t>
        <w:br/>
        <w:t>29% (186 млн USD): 410799 - Прочая кожа крупного рогатого скота</w:t>
        <w:br/>
        <w:t>24% (153 млн USD): 410712 - Целые шкуры лицевые двоеные</w:t>
        <w:br/>
        <w:t>2,2% (13,8 млн USD): 410719 - Прочие шкуры крупного рогатого скота</w:t>
        <w:br/>
        <w:t>0,139% (877 тыс. USD): 410791 - Прочая кожа, крупного рогатого скота, включая полукожу; нешлифованная лицевая недвоеная</w:t>
        <w:br/>
        <w:t>0,111% (703 тыс. USD): 410711 - Целые шкуры крупного рогатого скота, нешлифованные лицевые недвоенные</w:t>
        <w:br/>
        <w:t>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Китай в 2023 году составил 559 млн долларов. Сокращение поставок товаров группы 4107 в Китай в стоимостном выражении составило 25% По сравнению 2022 годом: 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уменьшился на 187 млн долларов (в 2022 в Китай было завезено товаров группы 4107 на сумму 746 млн долларов).</w:t>
        <w:br/>
        <w:t>Товары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составили в 2023 году 0,021% от общего импорт в Китай товаров (всего в 2023 году импорт в Китай составил 2,55 трлн долларов). По сравнению 2022 годом доля товаров группы 4107 в суммарном импорт в Китай уменьшилась на 0,005 п.п. (в 2022 она составляла 0,027 процентов, а совокупный импорт в Китай - 2,71 трлн долларов).</w:t>
      </w:r>
    </w:p>
    <w:p>
      <w:r>
        <w:t>Товары группы 4107 составили в 2023 году 19,1% в импорт в Китай товаров группы «» (всего в 2023 году в Китай было импортировано товаров группы на 2,91 млрд долларов). По сравнению 2022 годом доля группы 4107 в импорт в Китай товаров сократилась на 3,72 п.п. (в 2022 она составляла 22%, а импорт в Китай товаров группы - 3,25 млрд долларов).</w:t>
      </w:r>
    </w:p>
    <w:p>
      <w:r>
        <w:t>Где Китай закупает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r>
    </w:p>
    <w:p>
      <w:r>
        <w:t>Основными импортёрами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Китай в 2023 году были</w:t>
      </w:r>
    </w:p>
    <w:p>
      <w:r>
        <w:t>Италия с долей 29% (166 млн US)</w:t>
        <w:br/>
        <w:t>Южная Корея с долей 10,9% (61 млн US)</w:t>
      </w:r>
    </w:p>
    <w:p>
      <w:pPr>
        <w:pStyle w:val="Heading3"/>
      </w:pPr>
      <w:r>
        <w:t>Фрагмент docs/graphify-corpus/04-rynok-i-analitika.md:5036–5060</w:t>
      </w:r>
    </w:p>
    <w:p>
      <w:r>
        <w:t>Япония с долей 2,65% (14,8 млн US)</w:t>
        <w:br/>
        <w:t>Мексика с долей 2,48% (13,8 млн US)</w:t>
      </w:r>
    </w:p>
    <w:p>
      <w:r>
        <w:t>Структура импорт в Китай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2023 году была представлена следующими основными товарными группами:</w:t>
      </w:r>
    </w:p>
    <w:p>
      <w:r>
        <w:t>48% (271 млн USD): 410792 - Прочая кожа крупного рогатого скота лицевая двоеная</w:t>
        <w:br/>
        <w:t>29% (164 млн USD): 410712 - Целые шкуры лицевые двоеные</w:t>
        <w:br/>
        <w:t>13,5% (75 млн USD): 410799 - Прочая кожа крупного рогатого скота</w:t>
        <w:br/>
        <w:t>4,89% (27 млн USD): 410791 - Прочая кожа, крупного рогатого скота, включая полукожу; нешлифованная лицевая недвоеная</w:t>
        <w:br/>
        <w:t>1,91% (10,7 млн USD): 410711 - Целые шкуры крупного рогатого скота, нешлифованные лицевые недвоенные</w:t>
        <w:br/>
        <w:t>1,71% (9,57 млн USD): 410719 - Прочие шкуры крупного рогатого скота</w:t>
      </w:r>
    </w:p>
    <w:p>
      <w:r>
        <w:t>---</w:t>
      </w:r>
    </w:p>
    <w:p>
      <w:pPr>
        <w:pStyle w:val="Heading2"/>
      </w:pPr>
      <w:r>
        <w:t>Индия | Табл. 79| Весь мир | Leather further prepared after tanning or crusting, including parchment-dressed leather, of bovine or equine animals | Стоимость (долл. США) и Изменение стоимости, г/г (%) | 2019 - 2023</w:t>
      </w:r>
    </w:p>
    <w:p>
      <w:r>
        <w:t>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Индия в 2023 году составил 286 млн долларов. В стоимостном выражении рост поставок товаров группы 4107 из Индия По сравнению 2022 годом составил 0,486%: 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вырос на 1,38 млн долларов (в 2022 из Индия было поставлено товаров группы 4107 на сумму 285 млн долларов).</w:t>
        <w:br/>
        <w:t>Товары группы 4107 составили в 2023 году 0,066% от общего экспорт товаров из Индия (всего в 2023 году экспорт из Индия равнялся 431 млрд долларов). По сравнению 2022 годом доля товаров группы 4107 в суммарном экспорт из Индия выросла на 0,003 п.п. (в 2022 она составляла 0,063 процентов, а совокупный экспорт из Индия - 452 млрд долларов).</w:t>
        <w:br/>
        <w:t>Товары группы 4107 составили в 2023 году 64% в экспорт из Индия товаров группы «» (всего в 2023 году из Индия было экспортировано товаров группы на 447 млн долларов). По сравнению 2022 годом доля группы 4107 в экспорт из Индия товаров увеличилась на 0,379 п.п. (в 2022 она составляла 63%, а экспорт товаров группы из Индия - 448 млн долларов).</w:t>
        <w:br/>
        <w:t>Куда Индия экспортирует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br/>
        <w:t>Основными направлениями экспорта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Индия в 2023 году стали</w:t>
        <w:br/>
        <w:t>Китай с долей 16,4% (47 млн US)</w:t>
        <w:br/>
        <w:t>Гонконг с долей 11,9% (34 млн US)</w:t>
        <w:br/>
        <w:t>Вьетнам с долей 11,5% (33 млн US)</w:t>
      </w:r>
    </w:p>
    <w:p>
      <w:pPr>
        <w:pStyle w:val="Heading3"/>
      </w:pPr>
      <w:r>
        <w:t>Фрагмент docs/graphify-corpus/04-rynok-i-analitika.md:5065–5082</w:t>
      </w:r>
    </w:p>
    <w:p>
      <w:r>
        <w:t>Россия с долей 3,31% (9,5 млн US)</w:t>
        <w:br/>
        <w:t>Таиланд с долей 2,49% (7,15 млн US)</w:t>
        <w:br/>
        <w:t>Нидерланды с долей 2,34% (6,71 млн US)</w:t>
        <w:br/>
        <w:t>Структура экспорт из Индия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2023 году была представлена следующими основными товарными группами:</w:t>
        <w:br/>
        <w:t>36% (103 млн USD): 410719 - Прочие шкуры крупного рогатого скота</w:t>
        <w:br/>
        <w:t>29% (84 млн USD): 410711 - Целые шкуры крупного рогатого скота, нешлифованные лицевые недвоенные</w:t>
        <w:br/>
        <w:t>28% (81 млн USD): 410799 - Прочая кожа крупного рогатого скота</w:t>
        <w:br/>
        <w:t>5,17% (14,8 млн USD): 410792 - Прочая кожа крупного рогатого скота лицевая двоеная</w:t>
        <w:br/>
        <w:t>0,711% (2,04 млн USD): 410712 - Целые шкуры лицевые двоеные</w:t>
        <w:br/>
        <w:t>0,127% (365 тыс. USD): 410791 - Прочая кожа, крупного рогатого скота, включая полукожу; нешлифованная лицевая недвоеная</w:t>
        <w:br/>
        <w:t>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Индия в 2023 году составил 188 млн долларов. Сокращение поставок товаров группы 4107 в Индия в стоимостном выражении составило 16,8% По сравнению 2022 годом: 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уменьшился на 38 млн долларов (в 2022 в Индия было завезено товаров группы 4107 на сумму 227 млн долларов).</w:t>
        <w:br/>
        <w:t>Товары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составили в 2023 году 0,028% от общего импорт в Индия товаров (всего в 2023 году импорт в Индия составил 672 млрд долларов). По сравнению 2022 годом доля товаров группы 4107 в суммарном импорт в Индия уменьшилась на 0,002 п.п. (в 2022 она составляла 0,031 процентов, а совокупный импорт в Индия - 732 млрд долларов).</w:t>
        <w:br/>
        <w:t>Товары группы 4107 составили в 2023 году 47% в импорт в Индия товаров группы «» (всего в 2023 году в Индия было импортировано товаров группы на 400 млн долларов). По сравнению 2022 годом доля группы 4107 в импорт в Индия товаров выросла на 2,98 п.п. (в 2022 она составляла 44%, а импорт в Индия товаров группы - 514 млн долларов).</w:t>
        <w:br/>
        <w:t>Где Индия закупает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br/>
        <w:t>Основными импортёрами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Индия в 2023 году были</w:t>
        <w:br/>
        <w:t>Италия с долей 22% (42 млн US)</w:t>
        <w:br/>
        <w:t>Таиланд с долей 20% (39 млн US)</w:t>
        <w:br/>
        <w:t>Вьетнам с долей 15,2% (28 млн US)</w:t>
      </w:r>
    </w:p>
    <w:p>
      <w:pPr>
        <w:pStyle w:val="Heading3"/>
      </w:pPr>
      <w:r>
        <w:t>Фрагмент docs/graphify-corpus/04-rynok-i-analitika.md:5087–5110</w:t>
      </w:r>
    </w:p>
    <w:p>
      <w:r>
        <w:t>Индонезия с долей 2,3% (4,36 млн US)</w:t>
        <w:br/>
        <w:t>Великобритания с долей 1,93% (3,65 млн US)</w:t>
        <w:br/>
        <w:t>Германия с долей 1,73% (3,27 млн US)</w:t>
        <w:br/>
        <w:t>Структура импорт в Индия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2023 году была представлена следующими основными товарными группами:</w:t>
        <w:br/>
        <w:t>31% (60 млн USD): 410711 - Целые шкуры крупного рогатого скота, нешлифованные лицевые недвоенные</w:t>
        <w:br/>
        <w:t>27% (51 млн USD): 410712 - Целые шкуры лицевые двоеные</w:t>
        <w:br/>
        <w:t>17,2% (32 млн USD): 410792 - Прочая кожа крупного рогатого скота лицевая двоеная</w:t>
        <w:br/>
        <w:t>11,1% (21 млн USD): 410799 - Прочая кожа крупного рогатого скота</w:t>
        <w:br/>
        <w:t>8,27% (15,6 млн USD): 410791 - Прочая кожа, крупного рогатого скота, включая полукожу; нешлифованная лицевая недвоеная</w:t>
        <w:br/>
        <w:t>3,88% (7,33 млн USD): 410719 - Прочие шкуры крупного рогатого скота</w:t>
      </w:r>
    </w:p>
    <w:p>
      <w:r>
        <w:t>---</w:t>
      </w:r>
    </w:p>
    <w:p>
      <w:pPr>
        <w:pStyle w:val="Heading2"/>
      </w:pPr>
      <w:r>
        <w:t>Вьетнам | Табл. 80| Весь мир | Leather further prepared after tanning or crusting, including parchment-dressed leather, of bovine or equine animals | Стоимость (долл. США) и Изменение стоимости, г/г (%) | 2018 - 2022</w:t>
      </w:r>
    </w:p>
    <w:p>
      <w:r>
        <w:t>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Вьетнам в 2022 году составил 357 млн долларов. Сокращение поставок товаров группы 4107 из Вьетнам в стоимостном выражении составило 1,48% По сравнению 2021 годом: 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уменьшился на 5,38 млн долларов (в 2021 из Вьетнам было поставлено товаров группы 4107 на сумму 363 млн долларов).</w:t>
        <w:br/>
        <w:t>Товары группы 4107 составили в 2022 году 0,096% от общего экспорт товаров из Вьетнам (всего в 2022 году экспорт из Вьетнам равнялся 370 млрд долларов). По сравнению 2021 годом доля товаров группы 4107 в суммарном экспорт из Вьетнам сократилась на 0,011 п.п. (в 2021 она составляла 0,108 процентов, а совокупный экспорт из Вьетнам - 335 млрд долларов).</w:t>
        <w:br/>
        <w:t>Товары группы 4107 составили в 2022 году 85% в экспорт из Вьетнам товаров группы «» (всего в 2022 году из Вьетнам было экспортировано товаров группы на 420 млн долларов). По сравнению 2021 годом доля группы 4107 в экспорт из Вьетнам товаров уменьшилась на 2,62 п.п. (в 2021 она составляла 87%, а экспорт товаров группы из Вьетнам - 414 млн долларов).</w:t>
        <w:br/>
        <w:t>Куда Вьетнам экспортирует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br/>
        <w:t>Основными направлениями экспорта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Вьетнам в 2022 году стали</w:t>
        <w:br/>
        <w:t>Индонезия с долей 30% (110 млн US)</w:t>
        <w:br/>
        <w:t>Камбоджа с долей 16,7% (59 млн US)</w:t>
        <w:br/>
        <w:t>Бангладеш с долей 14% (50 млн US)</w:t>
      </w:r>
    </w:p>
    <w:p>
      <w:pPr>
        <w:pStyle w:val="Heading3"/>
      </w:pPr>
      <w:r>
        <w:t>Фрагмент docs/graphify-corpus/04-rynok-i-analitika.md:5115–5132</w:t>
      </w:r>
    </w:p>
    <w:p>
      <w:r>
        <w:t>Филиппины с долей 2,94% (10,5 млн US)</w:t>
        <w:br/>
        <w:t>Мьянма с долей 1,55% (5,54 млн US)</w:t>
        <w:br/>
        <w:t>Южная Корея - 3,06 млн US</w:t>
        <w:br/>
        <w:t>Структура экспорт из Вьетнам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2022 году была представлена следующими основными товарными группами:</w:t>
        <w:br/>
        <w:t>90% (324 млн USD): 410799 - Прочая кожа крупного рогатого скота</w:t>
        <w:br/>
        <w:t>4,22% (15,1 млн USD): 410712 - Целые шкуры лицевые двоеные</w:t>
        <w:br/>
        <w:t>2,68% (9,59 млн USD): 410792 - Прочая кожа крупного рогатого скота лицевая двоеная</w:t>
        <w:br/>
        <w:t>2,23% (7,99 млн USD): 410719 - Прочие шкуры крупного рогатого скота</w:t>
        <w:br/>
        <w:t>0,01% (38 тыс. USD): 410711 - Целые шкуры крупного рогатого скота, нешлифованные лицевые недвоенные</w:t>
        <w:br/>
        <w:t>0,005% (18,6 тыс. USD): 410791 - Прочая кожа, крупного рогатого скота, включая полукожу; нешлифованная лицевая недвоеная</w:t>
        <w:br/>
        <w:t>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Вьетнам в 2022 году составил 1,04 млрд долларов. Сокращение поставок товаров группы 4107 в Вьетнам в стоимостном выражении составило 0,887% По сравнению 2021 годом: 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уменьшился на 9,34 млн долларов (в 2021 в Вьетнам было завезено товаров группы 4107 на сумму 1,05 млрд долларов).</w:t>
        <w:br/>
        <w:t>Товары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составили в 2022 году 0,29% от общего импорт в Вьетнам товаров (всего в 2022 году импорт в Вьетнам составил 358 млрд долларов). По сравнению 2021 годом доля товаров группы 4107 в суммарном импорт в Вьетнам уменьшилась на 0,027 п.п. (в 2021 она составляла 0,318 процентов, а совокупный импорт в Вьетнам - 330 млрд долларов).</w:t>
        <w:br/>
        <w:t>Товары группы 4107 составили в 2022 году 60% в импорт в Вьетнам товаров группы «» (всего в 2022 году в Вьетнам было импортировано товаров группы на 1,72 млрд долларов). По сравнению 2021 годом доля группы 4107 в импорт в Вьетнам товаров сократилась на 2,45 п.п. (в 2021 она составляла 62%, а импорт в Вьетнам товаров группы - 1,67 млрд долларов).</w:t>
        <w:br/>
        <w:t>Где Вьетнам закупает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br/>
        <w:t>Основными импортёрами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Вьетнам в 2022 году были</w:t>
        <w:br/>
        <w:t>Китай с долей 39% (409 млн US)</w:t>
        <w:br/>
        <w:t>Таиланд с долей 19,2% (200 млн US)</w:t>
        <w:br/>
        <w:t>Италия с долей 11,7% (122 млн US)</w:t>
      </w:r>
    </w:p>
    <w:p>
      <w:pPr>
        <w:pStyle w:val="Heading3"/>
      </w:pPr>
      <w:r>
        <w:t>Фрагмент docs/graphify-corpus/04-rynok-i-analitika.md:5137–5148</w:t>
      </w:r>
    </w:p>
    <w:p>
      <w:r>
        <w:t>Пакистан с долей 1,55% (16,2 млн US)</w:t>
        <w:br/>
        <w:t>Япония с долей 1,47% (15,3 млн US)</w:t>
        <w:br/>
        <w:t>Бразилия с долей 1,16% (12,1 млн US)</w:t>
        <w:br/>
        <w:t>Структура импорт в Вьетнам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2022 году была представлена следующими основными товарными группами:</w:t>
        <w:br/>
        <w:t>81% (855 млн USD): 410799 - Прочая кожа крупного рогатого скота</w:t>
        <w:br/>
        <w:t>10% (105 млн USD): 410712 - Целые шкуры лицевые двоеные</w:t>
        <w:br/>
        <w:t>4,56% (47 млн USD): 410719 - Прочие шкуры крупного рогатого скота</w:t>
        <w:br/>
        <w:t>3,1% (32 млн USD): 410792 - Прочая кожа крупного рогатого скота лицевая двоеная</w:t>
        <w:br/>
        <w:t>0,191% (1,99 млн USD): 410711 - Целые шкуры крупного рогатого скота, нешлифованные лицевые недвоенные</w:t>
        <w:br/>
        <w:t>0,066% (698 тыс. USD): 410791 - Прочая кожа, крупного рогатого скота, включая полукожу; нешлифованная лицевая недвоеная</w:t>
      </w:r>
    </w:p>
    <w:p>
      <w:pPr>
        <w:pStyle w:val="Heading3"/>
      </w:pPr>
      <w:r>
        <w:t>Фрагмент docs/graphify-corpus/04-rynok-i-analitika.md:5150–5161</w:t>
      </w:r>
    </w:p>
    <w:p>
      <w:pPr>
        <w:pStyle w:val="Heading2"/>
      </w:pPr>
      <w:r>
        <w:t>Россия | Табл. 81| Весь мир | Leather further prepared after tanning or crusting, including parchment-dressed leather, of bovine or equine animals | Стоимость (долл. США) и Изменение стоимости, г/г (%) | 2017 - 2021</w:t>
      </w:r>
    </w:p>
    <w:p>
      <w:r>
        <w:t>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Россия в 2021 году составил 72 млн долларов. В стоимостном выражении рост поставок товаров группы 4107 из Россия По сравнению 2020 годом составил 37%:</w:t>
        <w:br/>
        <w:t>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вырос на 19,8 млн долларов (в 2020 из Россия было поставлено товаров группы 4107 на сумму 52 млн долларов).</w:t>
        <w:br/>
        <w:t>Товары группы 4107 составили в 2021 году 0,014% от общего экспорт товаров из Россия (всего в 2021 году экспорт из Россия равнялся 492 млрд долларов). По сравнению 2020 годом доля товаров группы 4107 в суммарном экспорт из Россия сократилась на 0 п.п. (в 2020 она составляла 0,015 процентов, а совокупный экспорт из Россия - 337 млрд долларов).</w:t>
        <w:br/>
        <w:t>Товары группы 4107 составили в 2021 году 92% в экспорт из Россия товаров группы «» (всего в 2021 году из Россия было экспортировано товаров группы на 78 млн долларов). По сравнению 2020 годом доля группы 4107 в экспорт из Россия товаров уменьшилась на 1,38 п.п. (в 2020 она составляла 93%, а экспорт товаров группы из Россия - 56 млн долларов).</w:t>
        <w:br/>
        <w:t>Куда Россия экспортирует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br/>
        <w:t>Основными направлениями экспорта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Россия в 2021 году стали</w:t>
        <w:br/>
        <w:t>Беларусь с долей 24% (17,9 млн US)</w:t>
        <w:br/>
        <w:t>Италия с долей 23% (16,8 млн US)</w:t>
        <w:br/>
        <w:t>Испания с долей 17,9% (13 млн US)</w:t>
      </w:r>
    </w:p>
    <w:p>
      <w:pPr>
        <w:pStyle w:val="Heading3"/>
      </w:pPr>
      <w:r>
        <w:t>Фрагмент docs/graphify-corpus/04-rynok-i-analitika.md:5166–5185</w:t>
      </w:r>
    </w:p>
    <w:p>
      <w:r>
        <w:t>Монголия с долей 1,67% (1,22 млн US)</w:t>
        <w:br/>
        <w:t>Молдова - 713 тыс. US</w:t>
        <w:br/>
        <w:t>Польша - 704 тыс. US</w:t>
        <w:br/>
        <w:t>Структура экспорт из Россия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2021 году была представлена следующими основными товарными группами:</w:t>
        <w:br/>
        <w:t>82% (60 млн USD): 410792 - Прочая кожа крупного рогатого скота лицевая двоеная</w:t>
        <w:br/>
        <w:t>11,1% (8,07 млн USD): 410799 - Прочая кожа крупного рогатого скота</w:t>
        <w:br/>
        <w:t>3,52% (2,56 млн USD): 410712 - Целые шкуры лицевые двоеные</w:t>
        <w:br/>
        <w:t>1,04% (761 тыс. USD): 410719 - Прочие шкуры крупного рогатого скота</w:t>
        <w:br/>
        <w:t>1% (731 тыс. USD): 410711 - Целые шкуры крупного рогатого скота, нешлифованные лицевые недвоенные</w:t>
        <w:br/>
        <w:t>0,608% (442 тыс. USD): 410791 - Прочая кожа, крупного рогатого скота, включая полукожу; нешлифованная лицевая недвоеная</w:t>
        <w:br/>
        <w:t>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Россия в 2021 году составил 34 млн долларов. В стоимостном выражении рост поставок товаров группы 4107 в Россия По сравнению 2020 годом составил 12,9%: 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вырос на 3,99 млн долларов (в 2020 в Россия было завезено товаров группы 4107 на сумму 30 млн долларов).</w:t>
        <w:br/>
        <w:t>Товары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составили в 2021 году 0,011% от общего импорт в Россия товаров (всего в 2021 году импорт в Россия составил 293 млрд долларов). По сравнению 2020 годом доля товаров группы 4107 в суммарном импорт в Россия уменьшилась на 0,001 п.п. (в 2020 она составляла 0,013 процентов, а совокупный импорт в Россия - 231 млрд долларов).</w:t>
        <w:br/>
        <w:t>Товары группы 4107 составили в 2021 году 68% в импорт в Россия товаров группы «» (всего в 2021 году в Россия было импортировано товаров группы на 51 млн долларов). По сравнению 2020 годом доля группы 4107 в импорт в Россия товаров выросла на 0,05 п.п. (в 2020 она составляла 68%, а импорт в Россия товаров группы - 45 млн долларов).</w:t>
      </w:r>
    </w:p>
    <w:p>
      <w:r>
        <w:t>Где Россия закупает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r>
    </w:p>
    <w:p>
      <w:r>
        <w:t>Основными импортёрами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Россия в 2021 году были</w:t>
      </w:r>
    </w:p>
    <w:p>
      <w:r>
        <w:t>Индия с долей 28% (9,92 млн US)</w:t>
        <w:br/>
        <w:t>Италия с долей 26% (9,32 млн US)</w:t>
      </w:r>
    </w:p>
    <w:p>
      <w:pPr>
        <w:pStyle w:val="Heading3"/>
      </w:pPr>
      <w:r>
        <w:t>Фрагмент docs/graphify-corpus/04-rynok-i-analitika.md:5192–5204</w:t>
      </w:r>
    </w:p>
    <w:p>
      <w:r>
        <w:t>Австрия с долей 1,35% (473 тыс. US)</w:t>
        <w:br/>
        <w:t>Нидерланды - 317 тыс. US</w:t>
      </w:r>
    </w:p>
    <w:p>
      <w:r>
        <w:t>Структура импорт в Россия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2021 году была представлена следующими основными товарными группами:</w:t>
      </w:r>
    </w:p>
    <w:p>
      <w:r>
        <w:t>27% (9,63 млн USD): 410792 - Прочая кожа крупного рогатого скота лицевая двоеная</w:t>
        <w:br/>
        <w:t>21% (7,5 млн USD): 410712 - Целые шкуры лицевые двоеные</w:t>
        <w:br/>
        <w:t>18,4% (6,43 млн USD): 410799 - Прочая кожа крупного рогатого скота</w:t>
        <w:br/>
        <w:t>13,5% (4,74 млн USD): 410711 - Целые шкуры крупного рогатого скота, нешлифованные лицевые недвоенные</w:t>
        <w:br/>
        <w:t>12,9% (4,53 млн USD): 410719 - Прочие шкуры крупного рогатого скота</w:t>
        <w:br/>
        <w:t>5,87% (2,05 млн USD): 410791 - Прочая кожа, крупного рогатого скота, включая полукожу; нешлифованная лицевая недвоеная</w:t>
      </w:r>
    </w:p>
    <w:p>
      <w:pPr>
        <w:pStyle w:val="Heading3"/>
      </w:pPr>
      <w:r>
        <w:t>Фрагмент docs/graphify-corpus/04-rynok-i-analitika.md:5206–5216</w:t>
      </w:r>
    </w:p>
    <w:p>
      <w:pPr>
        <w:pStyle w:val="Heading2"/>
      </w:pPr>
      <w:r>
        <w:t>Узбекистан | Табл. 82| Весь мир | Leather further prepared after tanning or crusting, including parchment-dressed leather, of bovine or equine animals | Стоимость (долл. США) и Изменение стоимости, г/г (%) | 2019 - 2023</w:t>
      </w:r>
    </w:p>
    <w:p>
      <w:r>
        <w:t>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Узбекистан в 2023 году составил 12,9 млн долларов. Сокращение поставок товаров группы 4107 из Узбекистан в стоимостном выражении составило 0,726% По сравнению 2022 годом: 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уменьшился на 94 тыс. долларов (в 2022 из Узбекистан было поставлено товаров группы 4107 на сумму 13 млн долларов).</w:t>
        <w:br/>
        <w:t>Товары группы 4107 составили в 2023 году 0,061% от общего экспорт товаров из Узбекистан (всего в 2023 году экспорт из Узбекистан равнялся 21 млрд долларов). По сравнению 2022 годом доля товаров группы 4107 в суммарном экспорт из Узбекистан сократилась на 0,023 п.п. (в 2022 она составляла 0,085 процентов, а совокупный экспорт из Узбекистан - 15,2 млрд долларов).</w:t>
        <w:br/>
        <w:t>Товары группы 4107 составили в 2023 году 30% в экспорт из Узбекистан товаров группы «» (всего в 2023 году из Узбекистан было экспортировано товаров группы на 42 млн долларов). По сравнению 2022 годом доля группы 4107 в экспорт из Узбекистан товаров уменьшилась на 7,12 п.п. (в 2022 она составляла 37%, а экспорт товаров группы из Узбекистан - 34 млн долларов).</w:t>
        <w:br/>
        <w:t>Куда Узбекистан экспортирует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br/>
        <w:t>Основными направлениями экспорта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Узбекистан в 2023 году стали</w:t>
        <w:br/>
        <w:t>Китай с долей 80% (10,4 млн US)</w:t>
        <w:br/>
        <w:t>Россия с долей 14% (1,82 млн US)</w:t>
        <w:br/>
        <w:t>Италия с долей 2,93% (380 тыс. US)</w:t>
      </w:r>
    </w:p>
    <w:p>
      <w:pPr>
        <w:pStyle w:val="Heading3"/>
      </w:pPr>
      <w:r>
        <w:t>Фрагмент docs/graphify-corpus/04-rynok-i-analitika.md:5218–5257</w:t>
      </w:r>
    </w:p>
    <w:p>
      <w:r>
        <w:t>Казахстан - 109 тыс. US</w:t>
        <w:br/>
        <w:t>Киргизия - 12 тыс. US</w:t>
        <w:br/>
        <w:t>Турция - 817 US</w:t>
        <w:br/>
        <w:t>Структура экспорт из Узбекистан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2023 году была представлена следующими основными товарными группами:</w:t>
        <w:br/>
        <w:t>81% (10,6 млн USD): 410712 - Целые шкуры лицевые двоеные</w:t>
        <w:br/>
        <w:t>17,8% (2,31 млн USD): 410792 - Прочая кожа крупного рогатого скота лицевая двоеная</w:t>
        <w:br/>
        <w:t>0,16% (20 тыс. USD): 410711 - Целые шкуры крупного рогатого скота, нешлифованные лицевые недвоенные</w:t>
        <w:br/>
        <w:t>0,151% (19,7 тыс. USD): 410791 - Прочая кожа, крупного рогатого скота, включая полукожу; нешлифованная лицевая недвоеная</w:t>
        <w:br/>
        <w:t>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Узбекистан в 2023 году составил 540 тыс. долларов. В стоимостном выражении рост поставок товаров группы 4107 в Узбекистан По сравнению 2022 годом составил 44%: 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вырос на 166 тыс. долларов (в 2022 в Узбекистан было завезено товаров группы 4107 на сумму 373 тыс. долларов).</w:t>
        <w:br/>
        <w:t>Товары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составили в 2023 году 0,001% от общего импорт в Узбекистан товаров (всего в 2023 году импорт в Узбекистан составил 36 млрд долларов). По сравнению 2022 годом доля товаров группы 4107 в суммарном импорт в Узбекистан уменьшилась на 0 п.п. (в 2022 она составляла 0,001 процентов, а совокупный импорт в Узбекистан - 28 млрд долларов).</w:t>
        <w:br/>
        <w:t>Товары группы 4107 составили в 2023 году 66% в импорт в Узбекистан товаров группы «» (всего в 2023 году в Узбекистан было импортировано товаров группы на 810 тыс. долларов). По сравнению 2022 годом доля группы 4107 в импорт в Узбекистан товаров сократилась на 11,2 п.п. (в 2022 она составляла 77%, а импорт в Узбекистан товаров группы - 479 тыс. долларов).</w:t>
        <w:br/>
        <w:t>Где Узбекистан закупает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br/>
        <w:t>Основными импортёрами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Узбекистан в 2023 году были</w:t>
        <w:br/>
        <w:t>Индия с долей 58% (314 тыс. US)</w:t>
        <w:br/>
        <w:t>Россия с долей 25% (135 тыс. US)</w:t>
        <w:br/>
        <w:t>Турция с долей 16,1% (87 тыс. US)</w:t>
        <w:br/>
        <w:t>Таджикистан - 2,24 тыс. US</w:t>
        <w:br/>
        <w:t>Китай - 301 US</w:t>
        <w:br/>
        <w:t>ОАЭ - 57 US</w:t>
        <w:br/>
        <w:t>Структура импорт в Узбекистан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2023 году была представлена следующими основными товарными группами:</w:t>
        <w:br/>
        <w:t>46% (250 тыс. USD): 410792 - Прочая кожа крупного рогатого скота лицевая двоеная</w:t>
        <w:br/>
        <w:t>45% (244 тыс. USD): 410719 - Прочие шкуры крупного рогатого скота</w:t>
        <w:br/>
        <w:t>7,79% (42 тыс. USD): 410712 - Целые шкуры лицевые двоеные</w:t>
        <w:br/>
        <w:t>0,413% (2,23 тыс. USD): 410799 - Прочая кожа крупного рогатого скота</w:t>
        <w:br/>
        <w:t>0,01% (57 USD): 410711 - Целые шкуры крупного рогатого скота, нешлифованные лицевые недвоенные</w:t>
      </w:r>
    </w:p>
    <w:p>
      <w:r>
        <w:t>---</w:t>
      </w:r>
    </w:p>
    <w:p>
      <w:pPr>
        <w:pStyle w:val="Heading2"/>
      </w:pPr>
      <w:r>
        <w:t>Испания | Табл. 83| Весь мир | Leather further prepared after tanning or crusting, including parchment-dressed leather, of bovine or equine animals | Стоимость (долл. США) и Изменение стоимости, г/г (%) | 2019 - 2023</w:t>
      </w:r>
    </w:p>
    <w:p>
      <w:r>
        <w:t>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Испания в 2023 году составил 265 млн долларов. В стоимостном выражении рост поставок товаров группы 4107 из Испания По сравнению 2022 годом составил 12,5%: 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вырос на 29 млн долларов (в 2022 из Испания было поставлено товаров группы 4107 на сумму 236 млн долларов).</w:t>
        <w:br/>
        <w:t>Товары группы 4107 составили в 2023 году 0,063% от общего экспорт товаров из Испания (всего в 2023 году экспорт из Испания равнялся 420 млрд долларов). По сравнению 2022 годом доля товаров группы 4107 в суммарном экспорт из Испания выросла на 0,007 п.п. (в 2022 она составляла 0,055 процентов, а совокупный экспорт из Испания - 424 млрд долларов).</w:t>
        <w:br/>
        <w:t>Товары группы 4107 составили в 2023 году 39% в экспорт из Испания товаров группы «» (всего в 2023 году из Испания было экспортировано товаров группы на 677 млн долларов). По сравнению 2022 годом доля группы 4107 в экспорт из Испания товаров увеличилась на 4,87 п.п. (в 2022 она составляла 34%, а экспорт товаров группы из Испания - 687 млн долларов).</w:t>
      </w:r>
    </w:p>
    <w:p>
      <w:r>
        <w:t>Куда Испания экспортирует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br/>
        <w:t>Основными направлениями экспорта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Испания в 2023 году стали</w:t>
        <w:br/>
        <w:t>Италия с долей 29% (77 млн US)</w:t>
        <w:br/>
        <w:t>Франция с долей 21% (58 млн US)</w:t>
        <w:br/>
        <w:t>Марокко с долей 12% (31 млн US)</w:t>
      </w:r>
    </w:p>
    <w:p>
      <w:pPr>
        <w:pStyle w:val="Heading3"/>
      </w:pPr>
      <w:r>
        <w:t>Фрагмент docs/graphify-corpus/04-rynok-i-analitika.md:5262–5279</w:t>
      </w:r>
    </w:p>
    <w:p>
      <w:r>
        <w:t>Индия с долей 1,64% (4,36 млн US)</w:t>
        <w:br/>
        <w:t>Швейцария с долей 1,35% (3,6 млн US)</w:t>
        <w:br/>
        <w:t>Австралия с долей 1,12% (2,99 млн US)</w:t>
        <w:br/>
        <w:t>Структура экспорт из Испания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2023 году была представлена следующими основными товарными группами:</w:t>
        <w:br/>
        <w:t>40% (107 млн USD): 410792 - Прочая кожа крупного рогатого скота лицевая двоеная</w:t>
        <w:br/>
        <w:t>28% (75 млн USD): 410712 - Целые шкуры лицевые двоеные</w:t>
        <w:br/>
        <w:t>12,1% (32 млн USD): 410799 - Прочая кожа крупного рогатого скота</w:t>
        <w:br/>
        <w:t>10,3% (27 млн USD): 410719 - Прочие шкуры крупного рогатого скота</w:t>
        <w:br/>
        <w:t>7,49% (19,9 млн USD): 410791 - Прочая кожа, крупного рогатого скота, включая полукожу; нешлифованная лицевая недвоеная</w:t>
        <w:br/>
        <w:t>1,22% (3,26 млн USD): 410711 - Целые шкуры крупного рогатого скота, нешлифованные лицевые недвоенные</w:t>
        <w:br/>
        <w:t>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Испания в 2023 году составил 171 млн долларов. Сокращение поставок товаров группы 4107 в Испания в стоимостном выражении составило 4,62% По сравнению 2022 годом: 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уменьшился на 8,31 млн долларов (в 2022 в Испания было завезено товаров группы 4107 на сумму 179 млн долларов).</w:t>
        <w:br/>
        <w:t>Товары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составили в 2023 году 0,036% от общего импорт в Испания товаров (всего в 2023 году импорт в Испания составил 469 млрд долларов). По сравнению 2022 годом доля товаров группы 4107 в суммарном импорт в Испания уменьшилась на 0 п.п. (в 2022 она составляла 0,035 процентов, а совокупный импорт в Испания - 499 млрд долларов).</w:t>
        <w:br/>
        <w:t>Товары группы 4107 составили в 2023 году 34% в импорт в Испания товаров группы «» (всего в 2023 году в Испания было импортировано товаров группы на 495 млн долларов). По сравнению 2022 годом доля группы 4107 в импорт в Испания товаров сократилась на 0,666 п.п. (в 2022 она составляла 35%, а импорт в Испания товаров группы - 509 млн долларов).</w:t>
        <w:br/>
        <w:t>Где Испания закупает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br/>
        <w:t>Основными импортёрами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Испания в 2023 году были</w:t>
        <w:br/>
        <w:t>Италия с долей 61% (105 млн US)</w:t>
        <w:br/>
        <w:t>Португалия с долей 5,05% (8,66 млн US)</w:t>
        <w:br/>
        <w:t>Египет с долей 4,57% (7,82 млн US)</w:t>
      </w:r>
    </w:p>
    <w:p>
      <w:pPr>
        <w:pStyle w:val="Heading3"/>
      </w:pPr>
      <w:r>
        <w:t>Фрагмент docs/graphify-corpus/04-rynok-i-analitika.md:5284–5307</w:t>
      </w:r>
    </w:p>
    <w:p>
      <w:r>
        <w:t>Пакистан с долей 2,3% (3,94 млн US)</w:t>
        <w:br/>
        <w:t>Германия с долей 2,06% (3,53 млн US)</w:t>
        <w:br/>
        <w:t>Сербия с долей 2,05% (3,51 млн US)</w:t>
        <w:br/>
        <w:t>Структура импорт в Испания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2023 году была представлена следующими основными товарными группами:</w:t>
        <w:br/>
        <w:t>37% (63 млн USD): 410792 - Прочая кожа крупного рогатого скота лицевая двоеная</w:t>
        <w:br/>
        <w:t>26% (46 млн USD): 410712 - Целые шкуры лицевые двоеные</w:t>
        <w:br/>
        <w:t>12,1% (20 млн USD): 410799 - Прочая кожа крупного рогатого скота</w:t>
        <w:br/>
        <w:t>9,12% (15,6 млн USD): 410719 - Прочие шкуры крупного рогатого скота</w:t>
        <w:br/>
        <w:t>7,3% (12,5 млн USD): 410791 - Прочая кожа, крупного рогатого скота, включая полукожу; нешлифованная лицевая недвоеная</w:t>
        <w:br/>
        <w:t>7,26% (12,4 млн USD): 410711 - Целые шкуры крупного рогатого скота, нешлифованные лицевые недвоенные</w:t>
      </w:r>
    </w:p>
    <w:p>
      <w:r>
        <w:t>---</w:t>
      </w:r>
    </w:p>
    <w:p>
      <w:pPr>
        <w:pStyle w:val="Heading2"/>
      </w:pPr>
      <w:r>
        <w:t>Италия | Табл. 84| Весь мир | Leather further prepared after tanning or crusting, including parchment-dressed leather, of bovine or equine animals | Стоимость (долл. США) и Изменение стоимости, г/г (%) | 2019 - 2023</w:t>
      </w:r>
    </w:p>
    <w:p>
      <w:r>
        <w:t>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Италия в 2023 году составил 2,3 млрд долларов. Сокращение поставок товаров группы 4107 из Италия в стоимостном выражении составило 4,52% По сравнению 2022 годом: 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уменьшился на 109 млн долларов (в 2022 из Италия было поставлено товаров группы 4107 на сумму 2,4 млрд долларов).</w:t>
        <w:br/>
        <w:t>Товары группы 4107 составили в 2023 году 0,339% от общего экспорт товаров из Италия (всего в 2023 году экспорт из Италия равнялся 677 млрд долларов). По сравнению 2022 годом доля товаров группы 4107 в суммарном экспорт из Италия сократилась на 0,025 п.п. (в 2022 она составляла 0,365 процентов, а совокупный экспорт из Италия - 659 млрд долларов).</w:t>
        <w:br/>
        <w:t>Товары группы 4107 составили в 2023 году 69% в экспорт из Италия товаров группы «» (всего в 2023 году из Италия было экспортировано товаров группы на 3,31 млрд долларов). По сравнению 2022 годом доля группы 4107 в экспорт из Италия товаров уменьшилась на 1,05 п.п. (в 2022 она составляла 70%, а экспорт товаров группы из Италия - 3,42 млрд долларов).</w:t>
        <w:br/>
        <w:t>Куда Италия экспортирует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br/>
        <w:t>Основными направлениями экспорта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Италия в 2023 году стали</w:t>
        <w:br/>
        <w:t>Франция с долей 9,08% (208 млн US)</w:t>
        <w:br/>
        <w:t>Румыния с долей 6,74% (155 млн US)</w:t>
        <w:br/>
        <w:t>Тунис с долей 6,69% (154 млн US)</w:t>
      </w:r>
    </w:p>
    <w:p>
      <w:pPr>
        <w:pStyle w:val="Heading3"/>
      </w:pPr>
      <w:r>
        <w:t>Фрагмент docs/graphify-corpus/04-rynok-i-analitika.md:5312–5329</w:t>
      </w:r>
    </w:p>
    <w:p>
      <w:r>
        <w:t>Вьетнам с долей 5,09% (117 млн US)</w:t>
        <w:br/>
        <w:t>Португалия с долей 4,93% (113 млн US)</w:t>
        <w:br/>
        <w:t>Польша с долей 3,76% (86 млн US)</w:t>
        <w:br/>
        <w:t>Структура экспорт из Италия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2023 году была представлена следующими основными товарными группами:</w:t>
        <w:br/>
        <w:t>55% (1,28 млрд USD): 410712 - Целые шкуры лицевые двоеные</w:t>
        <w:br/>
        <w:t>14,4% (331 млн USD): 410799 - Прочая кожа крупного рогатого скота</w:t>
        <w:br/>
        <w:t>13,1% (303 млн USD): 410792 - Прочая кожа крупного рогатого скота лицевая двоеная</w:t>
        <w:br/>
        <w:t>10,1% (234 млн USD): 410719 - Прочие шкуры крупного рогатого скота</w:t>
        <w:br/>
        <w:t>3,94% (90 млн USD): 410711 - Целые шкуры крупного рогатого скота, нешлифованные лицевые недвоенные</w:t>
        <w:br/>
        <w:t>2,39% (55 млн USD): 410791 - Прочая кожа, крупного рогатого скота, включая полукожу; нешлифованная лицевая недвоеная</w:t>
        <w:br/>
        <w:t>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Италия в 2023 году составил 315 млн долларов. Сокращение поставок товаров группы 4107 в Италия в стоимостном выражении составило 16,2% По сравнению 2022 годом: 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уменьшился на 61 млн долларов (в 2022 в Италия было завезено товаров группы 4107 на сумму 376 млн долларов).</w:t>
        <w:br/>
        <w:t>Товары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составили в 2023 году 0,049% от общего импорт в Италия товаров (всего в 2023 году импорт в Италия составил 639 млрд долларов). По сравнению 2022 годом доля товаров группы 4107 в суммарном импорт в Италия уменьшилась на 0,004 п.п. (в 2022 она составляла 0,054 процентов, а совокупный импорт в Италия - 695 млрд долларов).</w:t>
        <w:br/>
        <w:t>Товары группы 4107 составили в 2023 году 14,3% в импорт в Италия товаров группы «» (всего в 2023 году в Италия было импортировано товаров группы на 2,19 млрд долларов). По сравнению 2022 годом доля группы 4107 в импорт в Италия товаров сократилась на 1,11 п.п. (в 2022 она составляла 15,4%, а импорт в Италия товаров группы - 2,43 млрд долларов).</w:t>
        <w:br/>
        <w:t>Где Италия закупает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br/>
        <w:t>Основными импортёрами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Италия в 2023 году были</w:t>
        <w:br/>
        <w:t>Бразилия с долей 19,8% (62 млн US)</w:t>
        <w:br/>
        <w:t>Испания с долей 18,8% (59 млн US)</w:t>
        <w:br/>
        <w:t>Индия с долей 11,1% (35 млн US)</w:t>
      </w:r>
    </w:p>
    <w:p>
      <w:pPr>
        <w:pStyle w:val="Heading3"/>
      </w:pPr>
      <w:r>
        <w:t>Фрагмент docs/graphify-corpus/04-rynok-i-analitika.md:5334–5345</w:t>
      </w:r>
    </w:p>
    <w:p>
      <w:r>
        <w:t>Швеция с долей 3,19% (10 млн US)</w:t>
        <w:br/>
        <w:t>Великобритания с долей 1,76% (5,54 млн US)</w:t>
        <w:br/>
        <w:t>США с долей 1,67% (5,27 млн US)</w:t>
        <w:br/>
        <w:t>Структура импорт в Италия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2023 году была представлена следующими основными товарными группами:</w:t>
        <w:br/>
        <w:t>56% (178 млн USD): 410712 - Целые шкуры лицевые двоеные</w:t>
        <w:br/>
        <w:t>20% (63 млн USD): 410792 - Прочая кожа крупного рогатого скота лицевая двоеная</w:t>
        <w:br/>
        <w:t>11,5% (36 млн USD): 410799 - Прочая кожа крупного рогатого скота</w:t>
        <w:br/>
        <w:t>5,08% (16 млн USD): 410719 - Прочие шкуры крупного рогатого скота</w:t>
        <w:br/>
        <w:t>3,41% (10,7 млн USD): 410711 - Целые шкуры крупного рогатого скота, нешлифованные лицевые недвоенные</w:t>
        <w:br/>
        <w:t>3,05% (9,62 млн USD): 410791 - Прочая кожа, крупного рогатого скота, включая полукожу; нешлифованная лицевая недвоеная</w:t>
      </w:r>
    </w:p>
    <w:p>
      <w:pPr>
        <w:pStyle w:val="Heading3"/>
      </w:pPr>
      <w:r>
        <w:t>Фрагмент docs/graphify-corpus/04-rynok-i-analitika.md:5347–5357</w:t>
      </w:r>
    </w:p>
    <w:p>
      <w:pPr>
        <w:pStyle w:val="Heading2"/>
      </w:pPr>
      <w:r>
        <w:t>Германия | Табл. 85| Весь мир | Leather further prepared after tanning or crusting, including parchment-dressed leather, of bovine or equine animals | Стоимость (долл. США) и Изменение стоимости, г/г (%) | 2019 - 2023</w:t>
      </w:r>
    </w:p>
    <w:p>
      <w:r>
        <w:t>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Германия в 2023 году составил 257 млн долларов. Сокращение поставок товаров группы 4107 из Германия в стоимостном выражении составило 28% По сравнению 2022 годом: Экспорт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уменьшился на 100 млн долларов (в 2022 из Германия было поставлено товаров группы 4107 на сумму 357 млн долларов).</w:t>
        <w:br/>
        <w:t>Товары группы 4107 составили в 2023 году 0,015% от общего экспорт товаров из Германия (всего в 2023 году экспорт из Германия равнялся 1,69 трлн долларов). По сравнению 2022 годом доля товаров группы 4107 в суммарном экспорт из Германия сократилась на 0,006 п.п. (в 2022 она составляла 0,021 процентов, а совокупный экспорт из Германия - 1,68 трлн долларов).</w:t>
        <w:br/>
        <w:t>Товары группы 4107 составили в 2023 году 40% в экспорт из Германия товаров группы «» (всего в 2023 году из Германия было экспортировано товаров группы на 627 млн долларов). По сравнению 2022 годом доля группы 4107 в экспорт из Германия товаров уменьшилась на 7,28 п.п. (в 2022 она составляла 48%, а экспорт товаров группы из Германия - 740 млн долларов).</w:t>
        <w:br/>
        <w:t>Куда Германия экспортирует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br/>
        <w:t>Основными направлениями экспорта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из Германия в 2023 году стали</w:t>
        <w:br/>
        <w:t>Франция с долей 10,7% (27 млн US)</w:t>
        <w:br/>
        <w:t>Польша с долей 9,93% (25 млн US)</w:t>
        <w:br/>
        <w:t>Словакия с долей 7,51% (19,3 млн US)</w:t>
      </w:r>
    </w:p>
    <w:p>
      <w:pPr>
        <w:pStyle w:val="Heading3"/>
      </w:pPr>
      <w:r>
        <w:t>Фрагмент docs/graphify-corpus/04-rynok-i-analitika.md:5362–5384</w:t>
      </w:r>
    </w:p>
    <w:p>
      <w:r>
        <w:t>США с долей 3,63% (9,34 млн US)</w:t>
        <w:br/>
        <w:t>Португалия с долей 3,52% (9,05 млн US)</w:t>
        <w:br/>
        <w:t>Румыния с долей 3,37% (8,67 млн US)</w:t>
        <w:br/>
        <w:t>Структура экспорт из Германия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2023 году была представлена следующими основными товарными группами:</w:t>
        <w:br/>
        <w:t>53% (137 млн USD): 410712 - Целые шкуры лицевые двоеные</w:t>
        <w:br/>
        <w:t>30% (78 млн USD): 410792 - Прочая кожа крупного рогатого скота лицевая двоеная</w:t>
        <w:br/>
        <w:t>5,13% (13,1 млн USD): 410799 - Прочая кожа крупного рогатого скота</w:t>
        <w:br/>
        <w:t>4,93% (12,6 млн USD): 410711 - Целые шкуры крупного рогатого скота, нешлифованные лицевые недвоенные</w:t>
        <w:br/>
        <w:t>4,59% (11,8 млн USD): 410719 - Прочие шкуры крупного рогатого скота</w:t>
        <w:br/>
        <w:t>1,47% (3,78 млн USD): 410791 - Прочая кожа, крупного рогатого скота, включая полукожу; нешлифованная лицевая недвоеная</w:t>
        <w:br/>
        <w:t>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Германия в 2023 году составил 276 млн долларов.</w:t>
        <w:br/>
        <w:t>Сокращение поставок товаров группы 4107 в Германия в стоимостном выражении составило 2,37% По сравнению 2022 годом: Импорт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уменьшился на 6,71 млн долларов (в 2022 в Германия было завезено товаров группы 4107 на сумму 282 млн долларов).</w:t>
      </w:r>
    </w:p>
    <w:p>
      <w:r>
        <w:t>Товары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составили в 2023 году 0,018% от общего импорт в Германия товаров (всего в 2023 году импорт в Германия составил 1,46 трлн долларов). По сравнению 2022 годом доля товаров группы 4107 в суммарном импорт в Германия уменьшилась на 0 п.п. (в 2022 она составляла 0,017 процентов, а совокупный импорт в Германия - 1,58 трлн долларов).</w:t>
      </w:r>
    </w:p>
    <w:p>
      <w:r>
        <w:t>Товары группы 4107 составили в 2023 году 52% в импорт в Германия товаров группы «» (всего в 2023 году в Германия было импортировано товаров группы на 526 млн долларов). По сравнению 2022 годом доля группы 4107 в импорт в Германия товаров выросла на 3,02 п.п. (в 2022 она составляла 49%, а импорт в Германия товаров группы - 572 млн долларов).</w:t>
      </w:r>
    </w:p>
    <w:p>
      <w:r>
        <w:t>Где Германия закупает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w:t>
      </w:r>
    </w:p>
    <w:p>
      <w:r>
        <w:t>Основными импортёрами товаров группы 4107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в Германия в 2023 году были</w:t>
      </w:r>
    </w:p>
    <w:p>
      <w:r>
        <w:t>Италия с долей 38% (105 млн US)</w:t>
        <w:br/>
        <w:t>Польша с долей 19,9% (55 млн US)</w:t>
      </w:r>
    </w:p>
    <w:p>
      <w:pPr>
        <w:pStyle w:val="Heading3"/>
      </w:pPr>
      <w:r>
        <w:t>Фрагмент docs/graphify-corpus/04-rynok-i-analitika.md:5390–5401</w:t>
      </w:r>
    </w:p>
    <w:p>
      <w:r>
        <w:t>Венгрия с долей 1,73% (4,78 млн US)</w:t>
        <w:br/>
        <w:t>Нидерланды с долей 1,57% (4,34 млн US)</w:t>
        <w:br/>
        <w:t>Уругвай с долей 1,29% (3,58 млн US)</w:t>
        <w:br/>
        <w:t>Структура импорт в Германия товаров группы 4107 - Кожа, дополнительно обработанная после дубления или в виде кожевенного краста, включая выделанную под пергамент, из шкур крупного рогатого скота (включая буйволов) или животных семейства лошадиных, без волосяного покрова, двоеная или недвоеная, кроме кожи группы 4114 - в 2023 году была представлена следующими основными товарными группами:</w:t>
        <w:br/>
        <w:t>43% (121 млн USD): 410712 - Целые шкуры лицевые двоеные</w:t>
        <w:br/>
        <w:t>24% (68 млн USD): 410792 - Прочая кожа крупного рогатого скота лицевая двоеная</w:t>
        <w:br/>
        <w:t>14,1% (39 млн USD): 410719 - Прочие шкуры крупного рогатого скота</w:t>
        <w:br/>
        <w:t>12,8% (35 млн USD): 410799 - Прочая кожа крупного рогатого скота</w:t>
        <w:br/>
        <w:t>2,23% (6,15 млн USD): 410711 - Целые шкуры крупного рогатого скота, нешлифованные лицевые недвоенные</w:t>
        <w:br/>
        <w:t>1,9% (5,25 млн USD): 410791 - Прочая кожа, крупного рогатого скота, включая полукожу; нешлифованная лицевая недвоеная</w:t>
        <w:br/>
        <w:t>Потенциальные рынки сбыта</w:t>
      </w:r>
    </w:p>
    <w:p>
      <w:pPr>
        <w:pStyle w:val="Heading3"/>
      </w:pPr>
      <w:r>
        <w:t>Фрагмент docs/graphify-corpus/04-rynok-i-analitika.md:5414–5429</w:t>
      </w:r>
    </w:p>
    <w:p>
      <w:pPr>
        <w:pStyle w:val="Heading2"/>
      </w:pPr>
      <w:r>
        <w:t>Казахстан | Табл. 87| Весь мир | Leather further prepared after tanning or crusting, including parchment-dressed leather, of sheep or lamb, without wool on, whether or not split | Стоимость (долл. США) и Изменение стоимости, г/г (%) | 2019 - 2023</w:t>
      </w:r>
    </w:p>
    <w:p>
      <w:r>
        <w:t>Куда Казахстан экспортирует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br/>
        <w:t>Основными направлениями экспорта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из Казахстан в 2023 году стали</w:t>
        <w:br/>
        <w:t>Структура экспорт из Казахстан товаров группы 4112 -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 в 2023 году была представлена следующими основными товарными группами:</w:t>
        <w:br/>
        <w:t>Импорт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в Казахстан в 2023 году составил 50 долларов. Сокращение поставок товаров группы 4112 в Казахстан в стоимостном выражении составило 99% По сравнению 2022 годом: Импорт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уменьшился на 60 тыс. долларов (в 2022 в Казахстан было завезено товаров группы 4112 на сумму 60 тыс. долларов).</w:t>
        <w:br/>
        <w:t>Товары группы 4112 составили в 2023 году 0,002% в импорт в Казахстан товаров группы «» (всего в 2023 году в Казахстан было импортировано товаров группы на 1,96 млн долларов). По сравнению 2022 годом доля группы 4112 в импорт в Казахстан товаров сократилась на 4 п.п. (в 2022 она составляла 4%, а импорт в Казахстан товаров группы - 1,51 млн долларов).</w:t>
        <w:br/>
        <w:t>Где Казахстан закупает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br/>
        <w:t>Основными импортёрами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в Казахстан в 2023 году были</w:t>
        <w:br/>
        <w:t>Россия с долей 100% (50 US)</w:t>
        <w:br/>
        <w:t>Структура импорт в Казахстан товаров группы 4112 -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 в 2023 году была представлена следующими основными товарными группами:</w:t>
        <w:br/>
        <w:t>100% (50 USD): 411200 -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r>
    </w:p>
    <w:p>
      <w:r>
        <w:t>---</w:t>
      </w:r>
    </w:p>
    <w:p>
      <w:pPr>
        <w:pStyle w:val="Heading3"/>
      </w:pPr>
      <w:r>
        <w:t>Фрагмент docs/graphify-corpus/04-rynok-i-analitika.md:5432–5441</w:t>
      </w:r>
    </w:p>
    <w:p>
      <w:r>
        <w:t>Китай | Табл. 89| Весь мир | Leather further prepared after tanning or crusting, including parchment-dressed leather, of sheep or lamb, without wool on, whether or not split | Стоимость (долл. США) и Изменение стоимости, г/г (%) | 2019 - 2023</w:t>
      </w:r>
    </w:p>
    <w:p>
      <w:r>
        <w:t>Экспорт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из Китай в 2023 году составил 22 млн долларов. В стоимостном выражении рост поставок товаров группы 4112 из Китай По сравнению 2022 годом составил 16,8%: Экспорт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вырос на 3,3 млн долларов (в 2022 из Китай было поставлено товаров группы 4112 на сумму 19,6 млн долларов).</w:t>
        <w:br/>
        <w:t>Товары группы 4112 составили в 2023 году 2,54% в экспорт из Китай товаров группы «» (всего в 2023 году из Китай было экспортировано товаров группы на 901 млн долларов). По сравнению 2022 годом доля группы 4112 в экспорт из Китай товаров увеличилась на 0,539 п.п. (в 2022 она составляла 2%, а экспорт товаров группы из Китай - 978 млн долларов).</w:t>
        <w:br/>
        <w:t>Куда Китай экспортирует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br/>
        <w:t>Основными направлениями экспорта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из Китай в 2023 году стали</w:t>
        <w:br/>
        <w:t>Вьетнам с долей 59% (13,6 млн US)</w:t>
        <w:br/>
        <w:t>Испания с долей 12,3% (2,82 млн US)</w:t>
        <w:br/>
        <w:t>Италия с долей 7,14% (1,64 млн US)</w:t>
      </w:r>
    </w:p>
    <w:p>
      <w:pPr>
        <w:pStyle w:val="Heading3"/>
      </w:pPr>
      <w:r>
        <w:t>Фрагмент docs/graphify-corpus/04-rynok-i-analitika.md:5446–5458</w:t>
      </w:r>
    </w:p>
    <w:p>
      <w:r>
        <w:t>Венгрия с долей 2,19% (503 тыс. US)</w:t>
        <w:br/>
        <w:t>Бангладеш с долей 1,12% (259 тыс. US)</w:t>
        <w:br/>
        <w:t>Эфиопия с долей 1,07% (247 тыс. US)</w:t>
        <w:br/>
        <w:t>Структура экспорт из Китай товаров группы 4112 -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 в 2023 году была представлена следующими основными товарными группами:</w:t>
        <w:br/>
        <w:t>100% (22 млн USD): 411200 -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br/>
        <w:t>Импорт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в Китай в 2023 году составил 32 млн долларов. Сокращение поставок товаров группы 4112 в Китай в стоимостном выражении составило 7,24% По сравнению 2022 годом: Импорт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уменьшился на 2,54 млн долларов (в 2022 в Китай было завезено товаров группы 4112 на сумму 35 млн долларов).</w:t>
        <w:br/>
        <w:t>Товары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составили в 2023 году 0,001% от общего импорт в Китай товаров (всего в 2023 году импорт в Китай составил 2,55 трлн долларов). По сравнению 2022 годом доля товаров группы 4112 в суммарном импорт в Китай уменьшилась на 0 п.п. (в 2022 она составляла 0,001 процентов, а совокупный импорт в Китай - 2,71 трлн долларов).</w:t>
        <w:br/>
        <w:t>Товары группы 4112 составили в 2023 году 1,11% в импорт в Китай товаров группы «» (всего в 2023 году в Китай было импортировано товаров группы на 2,91 млрд долларов). По сравнению 2022 годом доля группы 4112 в импорт в Китай товаров выросла на 0,039 п.п. (в 2022 она составляла 1,07%, а импорт в Китай товаров группы - 3,25 млрд долларов).</w:t>
        <w:br/>
        <w:t>Где Китай закупает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br/>
        <w:t>Основными импортёрами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в Китай в 2023 году были</w:t>
        <w:br/>
        <w:t>Италия с долей 34% (11,1 млн US)</w:t>
        <w:br/>
        <w:t>Эфиопия с долей 22% (7,21 млн US)</w:t>
        <w:br/>
        <w:t>Индия с долей 15,8% (5,16 млн US)</w:t>
      </w:r>
    </w:p>
    <w:p>
      <w:pPr>
        <w:pStyle w:val="Heading3"/>
      </w:pPr>
      <w:r>
        <w:t>Фрагмент docs/graphify-corpus/04-rynok-i-analitika.md:5463–5481</w:t>
      </w:r>
    </w:p>
    <w:p>
      <w:r>
        <w:t>Франция с долей 2,69% (875 тыс. US)</w:t>
        <w:br/>
        <w:t>Испания с долей 2,31% (754 тыс. US)</w:t>
        <w:br/>
        <w:t>Индонезия с долей 1,98% (645 тыс. US)</w:t>
        <w:br/>
        <w:t>Структура импорт в Китай товаров группы 4112 -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 в 2023 году была представлена следующими основными товарными группами:</w:t>
        <w:br/>
        <w:t>100% (32 млн USD): 411200 -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r>
    </w:p>
    <w:p>
      <w:r>
        <w:t>---</w:t>
      </w:r>
    </w:p>
    <w:p>
      <w:pPr>
        <w:pStyle w:val="Heading2"/>
      </w:pPr>
      <w:r>
        <w:t>Индия | Табл. 90| Весь мир | Leather further prepared after tanning or crusting, including parchment-dressed leather, of sheep or lamb, without wool on, whether or not split | Стоимость (долл. США) и Изменение стоимости, г/г (%) | 2019 - 2023</w:t>
      </w:r>
    </w:p>
    <w:p>
      <w:r>
        <w:t>Экспорт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из Индия в 2023 году составил 60 млн долларов. В стоимостном выражении рост поставок товаров группы 4112 из Индия По сравнению 2022 годом составил 1,41%: Экспорт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вырос на 850 тыс. долларов (в 2022 из Индия было поставлено товаров группы 4112 на сумму 59 млн долларов).</w:t>
        <w:br/>
        <w:t>Товары группы 4112 составили в 2023 году 0,014% от общего экспорт товаров из Индия (всего в 2023 году экспорт из Индия равнялся 431 млрд долларов). По сравнению 2022 годом доля товаров группы 4112 в суммарном экспорт из Индия сократилась на 0 п.п. (в 2022 она составляла 0,013 процентов, а совокупный экспорт из Индия - 452 млрд долларов).</w:t>
        <w:br/>
        <w:t>Товары группы 4112 составили в 2023 году 13,5% в экспорт из Индия товаров группы «» (всего в 2023 году из Индия было экспортировано товаров группы на 447 млн долларов). По сравнению 2022 годом доля группы 4112 в экспорт из Индия товаров увеличилась на 0,204 п.п. (в 2022 она составляла 13,3%, а экспорт товаров группы из Индия - 448 млн долларов).</w:t>
        <w:br/>
        <w:t>Куда Индия экспортирует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br/>
        <w:t>Основными направлениями экспорта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из Индия в 2023 году стали</w:t>
        <w:br/>
        <w:t>Вьетнам с долей 43% (26 млн US)</w:t>
        <w:br/>
        <w:t>Гонконг с долей 7,8% (4,74 млн US)</w:t>
        <w:br/>
        <w:t>Италия с долей 7,67% (4,66 млн US)</w:t>
      </w:r>
    </w:p>
    <w:p>
      <w:pPr>
        <w:pStyle w:val="Heading3"/>
      </w:pPr>
      <w:r>
        <w:t>Фрагмент docs/graphify-corpus/04-rynok-i-analitika.md:5486–5497</w:t>
      </w:r>
    </w:p>
    <w:p>
      <w:r>
        <w:t>Бангладеш с долей 3,68% (2,24 млн US)</w:t>
        <w:br/>
        <w:t>Португалия с долей 2,98% (1,81 млн US)</w:t>
        <w:br/>
        <w:t>Китай с долей 2,54% (1,54 млн US)</w:t>
        <w:br/>
        <w:t>Структура экспорт из Индия товаров группы 4112 -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 в 2023 году была представлена следующими основными товарными группами:</w:t>
        <w:br/>
        <w:t>100% (60 млн USD): 411200 -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br/>
        <w:t>Импорт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в Индия в 2023 году составил 6,51 млн долларов. Сокращение поставок товаров группы 4112 в Индия в стоимостном выражении составило 24% По сравнению 2022 годом: Импорт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уменьшился на 2,09 млн долларов (в 2022 в Индия было завезено товаров группы 4112 на сумму 8,61 млн долларов).</w:t>
        <w:br/>
        <w:t>Товары группы 4112 составили в 2023 году 1,62% в импорт в Индия товаров группы «» (всего в 2023 году в Индия было импортировано товаров группы на 400 млн долларов). По сравнению 2022 годом доля группы 4112 в импорт в Индия товаров сократилась на 0,047 п.п. (в 2022 она составляла 1,67%, а импорт в Индия товаров группы - 514 млн долларов).</w:t>
        <w:br/>
        <w:t>Где Индия закупает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br/>
        <w:t>Основными импортёрами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в Индия в 2023 году были</w:t>
        <w:br/>
        <w:t>Турция с долей 53% (3,51 млн US)</w:t>
        <w:br/>
        <w:t>Эфиопия с долей 13,6% (889 тыс. US)</w:t>
        <w:br/>
        <w:t>Великобритания с долей 7,97% (520 тыс. US)</w:t>
      </w:r>
    </w:p>
    <w:p>
      <w:pPr>
        <w:pStyle w:val="Heading3"/>
      </w:pPr>
      <w:r>
        <w:t>Фрагмент docs/graphify-corpus/04-rynok-i-analitika.md:5502–5519</w:t>
      </w:r>
    </w:p>
    <w:p>
      <w:r>
        <w:t>Вьетнам с долей 2,18% (142 тыс. US)</w:t>
        <w:br/>
        <w:t>Испания с долей 2,15% (140 тыс. US)</w:t>
        <w:br/>
        <w:t>Индия с долей 1,8% (117 тыс. US)</w:t>
        <w:br/>
        <w:t>Структура импорт в Индия товаров группы 4112 -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 в 2023 году была представлена следующими основными товарными группами:</w:t>
        <w:br/>
        <w:t>100% (6,51 млн USD): 411200 -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r>
    </w:p>
    <w:p>
      <w:r>
        <w:t>---</w:t>
      </w:r>
    </w:p>
    <w:p>
      <w:pPr>
        <w:pStyle w:val="Heading2"/>
      </w:pPr>
      <w:r>
        <w:t>Вьетнам | Табл. 91| Весь мир | Leather further prepared after tanning or crusting, including parchment-dressed leather, of sheep or lamb, without wool on, whether or not split | Стоимость (долл. США) и Изменение стоимости, г/г (%) | 2018 - 2022</w:t>
      </w:r>
    </w:p>
    <w:p>
      <w:r>
        <w:t>Экспорт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из Вьетнам в 2022 году составил 548 тыс. долларов. Сокращение поставок товаров группы 4112 из Вьетнам в стоимостном выражении составило 24% По сравнению 2021 годом: Экспорт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уменьшился на 173 тыс. долларов (в 2021 из Вьетнам было поставлено товаров группы 4112 на сумму 722 тыс. долларов).</w:t>
        <w:br/>
        <w:t>Товары группы 4112 составили в 2022 году 0,13% в экспорт из Вьетнам товаров группы «» (всего в 2022 году из Вьетнам было экспортировано товаров группы на 420 млн долларов). По сравнению 2021 годом доля группы 4112 в экспорт из Вьетнам товаров уменьшилась на 0,044 п.п. (в 2021 она составляла 0,174%, а экспорт товаров группы из Вьетнам - 414 млн долларов).</w:t>
        <w:br/>
        <w:t>Куда Вьетнам экспортирует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br/>
        <w:t>Основными направлениями экспорта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из Вьетнам в 2022 году стали</w:t>
        <w:br/>
        <w:t>Великобритания с долей 31% (171 тыс. US)</w:t>
        <w:br/>
        <w:t>Южная Корея с долей 15,7% (86 тыс. US)</w:t>
        <w:br/>
        <w:t>Китай с долей 12,2% (66 тыс. US)</w:t>
      </w:r>
    </w:p>
    <w:p>
      <w:pPr>
        <w:pStyle w:val="Heading3"/>
      </w:pPr>
      <w:r>
        <w:t>Фрагмент docs/graphify-corpus/04-rynok-i-analitika.md:5524–5537</w:t>
      </w:r>
    </w:p>
    <w:p>
      <w:r>
        <w:t>Германия с долей 6,18% (33 тыс. US)</w:t>
        <w:br/>
        <w:t>Нигерия с долей 1,05% (5,76 тыс. US)</w:t>
        <w:br/>
        <w:t>Сингапур - 2,37 тыс. US</w:t>
        <w:br/>
        <w:t>Структура экспорт из Вьетнам товаров группы 4112 -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 в 2022 году была представлена следующими основными товарными группами:</w:t>
        <w:br/>
        <w:t>100% (548 тыс. USD): 411200 -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br/>
        <w:t>Импорт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в Вьетнам в 2022 году составил 54 млн долларов.</w:t>
        <w:br/>
        <w:t>В стоимостном выражении рост поставок товаров группы 4112 в Вьетнам По сравнению 2021 годом составил 10%: Импорт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вырос на 5,01 млн долларов (в 2021 в Вьетнам было завезено товаров группы 4112 на сумму 49 млн долларов).</w:t>
        <w:br/>
        <w:t>Товары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составили в 2022 году 0,015% от общего импорт в Вьетнам товаров (всего в 2022 году импорт в Вьетнам составил 358 млрд долларов). По сравнению 2021 годом доля товаров группы 4112 в суммарном импорт в Вьетнам уменьшилась на 0 п.п. (в 2021 она составляла 0,015 процентов, а совокупный импорт в Вьетнам - 330 млрд долларов).</w:t>
        <w:br/>
        <w:t>Товары группы 4112 составили в 2022 году 3,18% в импорт в Вьетнам товаров группы «» (всего в 2022 году в Вьетнам было импортировано товаров группы на 1,72 млрд долларов). По сравнению 2021 годом доля группы 4112 в импорт в Вьетнам товаров выросла на 0,199 п.п. (в 2021 она составляла 2,98%, а импорт в Вьетнам товаров группы - 1,67 млрд долларов).</w:t>
        <w:br/>
        <w:t>Где Вьетнам закупает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br/>
        <w:t>Основными импортёрами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в Вьетнам в 2022 году были</w:t>
        <w:br/>
        <w:t>Китай с долей 42% (23 млн US)</w:t>
        <w:br/>
        <w:t>Индия с долей 31% (17,3 млн US)</w:t>
        <w:br/>
        <w:t>Великобритания с долей 6,32% (3,47 млн US)</w:t>
      </w:r>
    </w:p>
    <w:p>
      <w:pPr>
        <w:pStyle w:val="Heading3"/>
      </w:pPr>
      <w:r>
        <w:t>Фрагмент docs/graphify-corpus/04-rynok-i-analitika.md:5542–5571</w:t>
      </w:r>
    </w:p>
    <w:p>
      <w:r>
        <w:t>Испания с долей 1,32% (725 тыс. US)</w:t>
        <w:br/>
        <w:t>Таиланд с долей 1,15% (636 тыс. US)</w:t>
        <w:br/>
        <w:t>Турция с долей 1,11% (613 тыс. US)</w:t>
        <w:br/>
        <w:t>Структура импорт в Вьетнам товаров группы 4112 -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 в 2022 году была представлена следующими основными товарными группами:</w:t>
        <w:br/>
        <w:t>100% (54 млн USD): 411200 -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r>
    </w:p>
    <w:p>
      <w:r>
        <w:t>---</w:t>
      </w:r>
    </w:p>
    <w:p>
      <w:pPr>
        <w:pStyle w:val="Heading2"/>
      </w:pPr>
      <w:r>
        <w:t>Россия | Табл. 92| Весь мир | Leather further prepared after tanning or crusting, including parchment-dressed leather, of sheep or lamb, without wool on, whether or not split | Стоимость (долл. США) и Изменение стоимости, г/г (%) | 2017 - 2021</w:t>
      </w:r>
    </w:p>
    <w:p>
      <w:r>
        <w:t>Экспорт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из Россия в 2021 году составил 117 тыс. долларов. В стоимостном выражении рост поставок товаров группы 4112 из Россия По сравнению 2020 годом составил 24%: Экспорт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вырос на 23 тыс. долларов (в 2020 из Россия было поставлено товаров группы 4112 на сумму 94 тыс. долларов).</w:t>
        <w:br/>
        <w:t>Товары группы 4112 составили в 2021 году 0,148% в экспорт из Россия товаров группы «» (всего в 2021 году из Россия было экспортировано товаров группы на 78 млн долларов). По сравнению 2020 годом доля группы 4112 в экспорт из Россия товаров уменьшилась на 0,017 п.п. (в 2020 она составляла 0,166%, а экспорт товаров группы из Россия - 56 млн долларов).</w:t>
        <w:br/>
        <w:t>Куда Россия экспортирует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br/>
        <w:t>Основными направлениями экспорта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из Россия в 2021 году стали</w:t>
        <w:br/>
        <w:t>Украина с долей 37% (43 тыс. US)</w:t>
        <w:br/>
        <w:t>Армения с долей 35% (41 тыс. US)</w:t>
        <w:br/>
        <w:t>Беларусь с долей 26% (30 тыс. US)</w:t>
        <w:br/>
        <w:t>Молдова с долей 1,19% (1,39 тыс. US)</w:t>
        <w:br/>
        <w:t>Латвия - 200 US</w:t>
        <w:br/>
        <w:t>Казахстан - 64 US</w:t>
        <w:br/>
        <w:t>Структура экспорт из Россия товаров группы 4112 -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 в 2021 году была представлена следующими основными товарными группами:</w:t>
        <w:br/>
        <w:t>100% (117 тыс. USD): 411200 -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br/>
        <w:t>Импорт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в Россия в 2021 году составил 1,64 млн долларов. В стоимостном выражении рост поставок товаров группы 4112 в Россия По сравнению 2020 годом составил 48%: Импорт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вырос на 537 тыс. долларов (в 2020 в Россия было завезено товаров группы 4112 на сумму 1,11 млн долларов).</w:t>
        <w:br/>
        <w:t>Товары группы 4112 составили в 2021 году 3,22% в импорт в Россия товаров группы «» (всего в 2021 году в Россия было импортировано товаров группы на 51 млн долларов). По сравнению 2020 годом доля группы 4112 в импорт в Россия товаров выросла на 0,771 п.п. (в 2020 она составляла 2,45%, а импорт в Россия товаров группы - 45 млн долларов).</w:t>
        <w:br/>
        <w:t>Где Россия закупает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br/>
        <w:t>Основными импортёрами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в Россия в 2021 году были</w:t>
        <w:br/>
        <w:t>Турция с долей 65% (1,08 млн US)</w:t>
        <w:br/>
        <w:t>Италия с долей 9,57% (157 тыс. US)</w:t>
        <w:br/>
        <w:t>Беларусь с долей 6,71% (110 тыс. US)</w:t>
      </w:r>
    </w:p>
    <w:p>
      <w:pPr>
        <w:pStyle w:val="Heading3"/>
      </w:pPr>
      <w:r>
        <w:t>Фрагмент docs/graphify-corpus/04-rynok-i-analitika.md:5576–5594</w:t>
      </w:r>
    </w:p>
    <w:p>
      <w:r>
        <w:t>Португалия с долей 2,09% (34 тыс. US)</w:t>
        <w:br/>
        <w:t>Китай с долей 1,47% (24 тыс. US)</w:t>
        <w:br/>
        <w:t>Франция - 14,6 тыс. US</w:t>
        <w:br/>
        <w:t>Структура импорт в Россия товаров группы 4112 -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 в 2021 году была представлена следующими основными товарными группами:</w:t>
        <w:br/>
        <w:t>100% (1,64 млн USD): 411200 -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r>
    </w:p>
    <w:p>
      <w:r>
        <w:t>---</w:t>
      </w:r>
    </w:p>
    <w:p>
      <w:pPr>
        <w:pStyle w:val="Heading2"/>
      </w:pPr>
      <w:r>
        <w:t>Италия | Табл. 93| Весь мир | Leather further prepared after tanning or crusting, including parchment-dressed leather, of sheep or lamb, without wool on, whether or not split | Стоимость (долл. США) и Изменение стоимости, г/г (%) | 2019 - 2023</w:t>
      </w:r>
    </w:p>
    <w:p>
      <w:r>
        <w:t>Экспорт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из Италия в 2023 году составил 101 млн долларов. Сокращение поставок товаров группы 4112 из Италия в стоимостном выражении составило 2,73% По сравнению 2022 годом: Экспорт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уменьшился на 2,85 млн долларов (в 2022 из Италия было поставлено товаров группы 4112 на сумму 104 млн долларов).</w:t>
        <w:br/>
        <w:t>Товары группы 4112 составили в 2023 году 0,014% от общего экспорт товаров из Италия (всего в 2023 году экспорт из Италия равнялся 677 млрд долларов). По сравнению 2022 годом доля товаров группы 4112 в суммарном экспорт из Италия сократилась на 0 п.п. (в 2022 она составляла 0,015 процентов, а совокупный экспорт из Италия - 659 млрд долларов).</w:t>
        <w:br/>
        <w:t>Товары группы 4112 составили в 2023 году 3,05% в экспорт из Италия товаров группы «» (всего в 2023 году из Италия было экспортировано товаров группы на 3,31 млрд долларов). По сравнению 2022 годом доля группы 4112 в экспорт из Италия товаров увеличилась на 0,01 п.п. (в 2022 она составляла 3,04%, а экспорт товаров группы из Италия - 3,42 млрд долларов).</w:t>
        <w:br/>
        <w:t>Куда Италия экспортирует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br/>
        <w:t>Основными направлениями экспорта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из Италия в 2023 году стали</w:t>
      </w:r>
    </w:p>
    <w:p>
      <w:r>
        <w:t>Франция с долей 29% (29 млн US)</w:t>
        <w:br/>
        <w:t>Южная Корея с долей 12,6% (12,8 млн US)</w:t>
      </w:r>
    </w:p>
    <w:p>
      <w:pPr>
        <w:pStyle w:val="Heading3"/>
      </w:pPr>
      <w:r>
        <w:t>Фрагмент docs/graphify-corpus/04-rynok-i-analitika.md:5600–5612</w:t>
      </w:r>
    </w:p>
    <w:p>
      <w:r>
        <w:t>Турция с долей 2,92% (2,97 млн US)</w:t>
        <w:br/>
        <w:t>Сербия с долей 2,89% (2,94 млн US)</w:t>
        <w:br/>
        <w:t>Румыния с долей 2,83% (2,87 млн US)</w:t>
        <w:br/>
        <w:t>Структура экспорт из Италия товаров группы 4112 -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 в 2023 году была представлена следующими основными товарными группами:</w:t>
        <w:br/>
        <w:t>100% (101 млн USD): 411200 -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br/>
        <w:t>Импорт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в Италия в 2023 году составил 108 млн долларов. Сокращение поставок товаров группы 4112 в Италия в стоимостном выражении составило 20% По сравнению 2022 годом: Импорт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уменьшился на 27 млн долларов (в 2022 в Италия было завезено товаров группы 4112 на сумму 135 млн долларов).</w:t>
        <w:br/>
        <w:t>Товары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составили в 2023 году 0,016% от общего импорт в Италия товаров (всего в 2023 году импорт в Италия составил 639 млрд долларов). По сравнению 2022 годом доля товаров группы 4112 в суммарном импорт в Италия уменьшилась на 0,002 п.п. (в 2022 она составляла 0,019 процентов, а совокупный импорт в Италия - 695 млрд долларов).</w:t>
        <w:br/>
        <w:t>Товары группы 4112 составили в 2023 году 4,91% в импорт в Италия товаров группы «» (всего в 2023 году в Италия было импортировано товаров группы на 2,19 млрд долларов). По сравнению 2022 годом доля группы 4112 в импорт в Италия товаров сократилась на 0,647 п.п. (в 2022 она составляла 5,56%, а импорт в Италия товаров группы - 2,43 млрд долларов).</w:t>
        <w:br/>
        <w:t>Где Италия закупает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br/>
        <w:t>Основными импортёрами товаров группы 4112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в Италия в 2023 году были</w:t>
        <w:br/>
        <w:t>Испания с долей 31% (34 млн US)</w:t>
        <w:br/>
        <w:t>Франция с долей 30% (32 млн US)</w:t>
        <w:br/>
        <w:t>Португалия с долей 14,4% (15,6 млн US)</w:t>
      </w:r>
    </w:p>
    <w:p>
      <w:pPr>
        <w:pStyle w:val="Heading3"/>
      </w:pPr>
      <w:r>
        <w:t>Фрагмент docs/graphify-corpus/04-rynok-i-analitika.md:5618–5625</w:t>
      </w:r>
    </w:p>
    <w:p>
      <w:r>
        <w:t>Пакистан с долей 1,47% (1,59 млн US)</w:t>
        <w:br/>
        <w:t>Нидерланды с долей 1,06% (1,14 млн US)</w:t>
      </w:r>
    </w:p>
    <w:p>
      <w:r>
        <w:t>Структура импорт в Италия товаров группы 4112 -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 - в 2023 году была представлена следующими основными товарными группами:</w:t>
        <w:br/>
        <w:t>100% (108 млн USD): 411200 - Кожа, дополнительно обработанная после дубления или в виде кожевенного краста, включая выделанную под пергамент, из шкур овец или ягнят, без шерстяного покрова, двоеная или недвоеная, кроме ...</w:t>
      </w:r>
    </w:p>
    <w:p>
      <w:r>
        <w:t>Потенциальные рынки сбыта</w:t>
      </w:r>
    </w:p>
    <w:p>
      <w:pPr>
        <w:pStyle w:val="Heading3"/>
      </w:pPr>
      <w:r>
        <w:t>Фрагмент docs/graphify-corpus/04-rynok-i-analitika.md:6448–6454</w:t>
      </w:r>
    </w:p>
    <w:p>
      <w:r>
        <w:t>Кроме того, демографические сдвиги, такие как рост населения среднего класса и растущее внимание к здоровью и хорошему самочувствию, повышают спрос на пищевые добавки и функциональные продукты, содержащие желатин.</w:t>
      </w:r>
    </w:p>
    <w:p>
      <w:r>
        <w:t>Мировой спрос на желатин с годами увеличивается. В недавнем отчете указывается, что годовой объем производства желатина в мире составляет почти 326 000 тонн, при этом наибольший процент (46%) приходится на производство желатина из свиной кожи, за которым следуют коровьи шкуры (29,4%), кости (23,1%) и другие источники (1,5%).) В Европе около 80% пищевого желатина вырабатывается из кожи свиньи.</w:t>
        <w:br/>
        <w:t>Общий объем мирового производства желатина составляет около 2 миллионов тонн в год. Это число может немного варьироваться в зависимости от года и экономической ситуации, но в среднем производители желатина по всему миру обеспечивают такую величину объема.</w:t>
        <w:br/>
        <w:t>Ключевыми странами-производителями являются США, Германия, Китай, Нидерланды и Великобритания, которые занимают значительную долю на мировом рынке желатина</w:t>
        <w:br/>
        <w:t>Вот объемы производства желатина по ключевым странам:</w:t>
      </w:r>
    </w:p>
    <w:p>
      <w:pPr>
        <w:pStyle w:val="Heading2"/>
      </w:pPr>
      <w:r>
        <w:t>Источник: docs/scenarios/baseline.yaml</w:t>
      </w:r>
    </w:p>
    <w:p>
      <w:r>
        <w:t>Ссылки на исходный ТЭО (файл:строка):</w:t>
      </w:r>
    </w:p>
    <w:p>
      <w:r>
        <w:rPr>
          <w:rFonts w:ascii="Consolas" w:hAnsi="Consolas"/>
          <w:color w:val="1A568E"/>
          <w:sz w:val="18"/>
        </w:rPr>
        <w:t>↳ docs/scenarios/baseline.yaml:1–76</w:t>
      </w:r>
    </w:p>
    <w:p>
      <w:r>
        <w:t>{}</w:t>
      </w:r>
    </w:p>
    <w:p>
      <w:pPr>
        <w:pStyle w:val="Heading2"/>
      </w:pPr>
      <w:r>
        <w:t>Источник: docs/teo/134-корма-для-выращивания-рыбы-в-узв.md (экология — отходы кроликов, навоз)</w:t>
      </w:r>
    </w:p>
    <w:p>
      <w:r>
        <w:t>Ссылки на исходный ТЭО (файл:строка):</w:t>
      </w:r>
    </w:p>
    <w:p>
      <w:r>
        <w:rPr>
          <w:rFonts w:ascii="Consolas" w:hAnsi="Consolas"/>
          <w:color w:val="1A568E"/>
          <w:sz w:val="18"/>
        </w:rPr>
        <w:t>↳ docs/teo/134-корма-для-выращивания-рыбы-в-узв.md:1–57</w:t>
      </w:r>
    </w:p>
    <w:p>
      <w:pPr>
        <w:pStyle w:val="Heading2"/>
      </w:pPr>
      <w:r>
        <w:t>Корма для выращивания рыбы в УЗВ</w:t>
      </w:r>
    </w:p>
    <w:p>
      <w:r>
        <w:t>Кормовой коэффициент</w:t>
      </w:r>
    </w:p>
    <w:p>
      <w:r>
        <w:t>Для того, чтобы вырастить килограмм говядины, фермер должен затратить около десяти килограммов корма; для того, чтобы вырастить килограмм свинины, потратить придется пять-шесть килограмм корма; для птицы – два-три килограмма корма. Кормовой коэффициент для рыбы – всего лишь 1-1,5 килограмма корма на килограмм привеса. Это на порядок меньше, чем в производстве мяса КРС, самого затратного вида фермерства.</w:t>
      </w:r>
    </w:p>
    <w:p>
      <w:r>
        <w:t>Именно поэтому рыба – весьма эффективный источник вложений. У каждого вида рыб этот кормовой коэффициент свой, например, у осетровых кормовой коэффициент 1,3-1,4; то есть на 50 тонн рыбы требуется примерно 65 тонн корма.</w:t>
      </w:r>
    </w:p>
    <w:p>
      <w:r>
        <w:t>У форели этот коэффициент 1,1-1,2; потребуется 55-60 тон корма. Для того, чтобы вырастить 50 тонн африканского сома при кормовом коэффициенте 1-1,1; вы потратите примерно 50 тонн корма.</w:t>
      </w:r>
    </w:p>
    <w:p>
      <w:r>
        <w:t>Норма кормления</w:t>
        <w:br/>
        <w:t>Норма кормления – это процент от массы тела рыбы, который она получает с кормом в сутки. Например, у вас есть пять тонн мальков в системе, которые потребляют до 10% от своей массы. Этим пяти тоннам мальков вы должны будете скормить до полутонны корма в сутки. Если же у вас пять тонн товарной рыбы, то скорее всего норма кормления будет не более 1,5%, а это всего лишь 75 килограммов корма в сутки.</w:t>
      </w:r>
    </w:p>
    <w:p>
      <w:r>
        <w:t>Что ест рыба в УЗВ</w:t>
        <w:br/>
        <w:t>В естественных условиях рыба питается тем, что находит в воде: хищник поедает другую рыбу, растительноядные едят водоросли и другие водные растения. Рыбоводы, которые выращивают рыбу в пруду, кормят её практически любой органикой: зерном, червями, комплексными кормами для прудовой рыбы. Это не всегда даёт хороший результат по качеству мяса и кормовому коэффициенту. В УЗВ рыбу кормят только качественными экструдированными кормами.</w:t>
        <w:br/>
        <w:t>Состав корма для выращивания рыбы в УЗВ</w:t>
        <w:br/>
        <w:t>Основа экструдированного корма – это рыбная мука, зерновые, премиксы (витаминная добавка) и рыбий жир. Могут входить туда и, например, экстракт растительного белка (соевый концентрат, кукурузный глютен), соевый шрот, гемоглобин, растительное масло, премиксы, комплекс биологически активных веществ, другие добавки – у каждого производителя свой рецепт.</w:t>
      </w:r>
    </w:p>
    <w:p>
      <w:r>
        <w:t>В корме для УЗВ содержится всё, что необходимо рыбе, он гомогенизирован и собран в гранулы, так что усваивается максимально легко и качественно.</w:t>
        <w:br/>
        <w:t>Поэтому рыбу в течение жизни кормят одним кормом, меняя его только при переходе в другую стадию развития: малька кормят стартовыми кормами, товарную рыбу – товарными кормами, маточное стадо – специальными кормами для маточного стада.</w:t>
      </w:r>
    </w:p>
    <w:p>
      <w:r>
        <w:t>Как выбрать корм для выращивания рыб в УЗВ</w:t>
      </w:r>
    </w:p>
    <w:p>
      <w:r>
        <w:t>Существуют экструдированные корма импортного и российского производства. Импортные стоят дороже, отечественные дешевле. Импортные корма стабильней по качеству и составу, по поставкам – то есть, беспокоится о том, как растет рыба, не нужно.</w:t>
      </w:r>
    </w:p>
    <w:p>
      <w:r>
        <w:t>С отечественным кормом больше рисков: они бывают нестабильны по качеству, кормовой коэффициент у них выше, а иногда для поставки они недоступны.</w:t>
      </w:r>
    </w:p>
    <w:p>
      <w:r>
        <w:t>Поэтому 90% фермеров, которые занимаются ценными видами рыб (осетровые, форель) в промышленных масштабах, используют именно импортные корма. Российские корма можно использовать для выращивания африканского сома – для этого вида рыбы в России производят неплохую продукцию, которая дешевле импортных и при этом дает хорошие результаты.</w:t>
      </w:r>
    </w:p>
    <w:p>
      <w:r>
        <w:t>Поставщиков много, и они замещают друг друга. Если основа вашего бизнеса – осетровые или форель, но выращиваете вы их в небольших количествах (5-10 тонн) и лично контролируете процесс, уверены, что не упустите момент, если что-то пойдёт не так, тогда и осетровых, и форель можно кормить российскими кормами.</w:t>
      </w:r>
    </w:p>
    <w:p>
      <w:r>
        <w:t>Однако если речь идёт о выращивании премиальных рыб или о промышленном крупномасштабном производстве, предпочтительно использовать более надежные импортные корма – Coppens, Biomar, Aller Aqua, Le Gouessant, Skretting, Raisioagro.</w:t>
      </w:r>
    </w:p>
    <w:p>
      <w:r>
        <w:t>Российских поставщиков кормов тоже нужно знать:</w:t>
      </w:r>
    </w:p>
    <w:p>
      <w:r>
        <w:t>Лимкорм (Белгород) – один из самых неплохих производителей в России;</w:t>
      </w:r>
    </w:p>
    <w:p>
      <w:r>
        <w:t>Aquarex (Тверь) – в последние годы производители этого корма повысили качество продукции; корма Гатчинского комбикормового завода; АквАлей (Алтай); Премикс (Краснодар); Агро-Матик (Нижний Новгород); Казахстан также производит корма, которые близки к российским по цене и качеству.</w:t>
      </w:r>
    </w:p>
    <w:p>
      <w:r>
        <w:t>7.2.2. Воздействие технологии на окружающую среду</w:t>
      </w:r>
    </w:p>
    <w:p>
      <w:r>
        <w:t>Производство не оказывает негативного воздействия на окружающую среду.</w:t>
        <w:br/>
        <w:t>Производство мяса кролика:</w:t>
        <w:br/>
        <w:t>В процессе производства мяса кролика отсутствуют твердые, жидкие и газовые отходы.</w:t>
        <w:br/>
        <w:t>Навоз кроликов будет перерабатываться для производства удобрений.</w:t>
        <w:br/>
        <w:t>Кроличья кожа будет направлена на продажу.</w:t>
        <w:br/>
        <w:t>Производство мяса крупного рогатого скота и овец:</w:t>
        <w:br/>
        <w:t>В производстве мяса крупного рогатого скота и овец также отсутствуют твердые, жидкие и газовые отходы.</w:t>
        <w:br/>
        <w:t>Навоз крупного рогатого скота и овец, а также органические отходы будут направлены в биогазовые установки для производства электроэнергии, биогаза, теплоэнергии и удобрений.</w:t>
        <w:br/>
        <w:t>Кожа крупного рогатого скота и овец будет использоваться для производства натуральной кожи.</w:t>
        <w:br/>
        <w:t>Отходы кожи, лапы, головы и кости будут перерабатываться для производства халяльного желатина.</w:t>
        <w:br/>
        <w:t>Кровь животных после убоя будет использоваться для производства кровяной муки.</w:t>
        <w:br/>
        <w:t>Шерсть овец будет перерабатываться и продаваться.</w:t>
        <w:br/>
        <w:t>Использование теплоэнергии:</w:t>
        <w:br/>
        <w:t>Тепличный комплекс будет отапливаться за счет теплоэнергии, вырабатываемой биогазовыми установками, что исключает образование газовых отходов.</w:t>
        <w:br/>
        <w:t>Обработка жидких отходов:</w:t>
        <w:br/>
        <w:t>Жидкие отходы производственных комплексов, будут собираться в выгребную яму объемом 500 м³.</w:t>
      </w:r>
    </w:p>
    <w:p>
      <w:pPr>
        <w:pStyle w:val="Heading2"/>
      </w:pPr>
      <w:r>
        <w:t>Источник: docs/graphify-corpus/03-proizvodstvo-i-tehnologii.md</w:t>
      </w:r>
    </w:p>
    <w:p>
      <w:r>
        <w:t>Ссылки на исходный ТЭО (файл:строка):</w:t>
      </w:r>
    </w:p>
    <w:p>
      <w:r>
        <w:rPr>
          <w:rFonts w:ascii="Consolas" w:hAnsi="Consolas"/>
          <w:color w:val="1A568E"/>
          <w:sz w:val="18"/>
        </w:rPr>
        <w:t>↳ docs/graphify-corpus/03-proizvodstvo-i-tehnologii.md:856–864</w:t>
      </w:r>
    </w:p>
    <w:p>
      <w:r>
        <w:rPr>
          <w:rFonts w:ascii="Consolas" w:hAnsi="Consolas"/>
          <w:color w:val="1A568E"/>
          <w:sz w:val="18"/>
        </w:rPr>
        <w:t>↳ docs/graphify-corpus/03-proizvodstvo-i-tehnologii.md:877–904</w:t>
      </w:r>
    </w:p>
    <w:p>
      <w:pPr>
        <w:pStyle w:val="Heading3"/>
      </w:pPr>
      <w:r>
        <w:t>Фрагмент docs/graphify-corpus/03-proizvodstvo-i-tehnologii.md:856–864</w:t>
      </w:r>
    </w:p>
    <w:p>
      <w:r>
        <w:t>Используются органические удобрения - распространенный и недорого способ подкормить растения в саду или огороде.</w:t>
        <w:br/>
        <w:t>## Разновидностей подкормок существует несколько.</w:t>
      </w:r>
    </w:p>
    <w:p>
      <w:r>
        <w:t>Одной из самых лучших, по мнению садоводов, является кроличий навоз. В нем содержится гораздо больше полезных для растений веществ, чем даже в конском и коровьем.</w:t>
      </w:r>
    </w:p>
    <w:p>
      <w:r>
        <w:t>Но разумеется, использовать на грядках в огороде его следует правильно. Кроличий навоз как удобрение: отзывы садоводов Полезность этой органики владельцами садов и огородов была замечена уже очень давно.</w:t>
      </w:r>
    </w:p>
    <w:p>
      <w:r>
        <w:t>Для подкормки растений такой навоз используется во всех странах мира. Фермеры, занимающиеся сельскохозяйственными культурами, и дачники, выращивающие огородные растения, даже называют его «кроличьим золотом».</w:t>
      </w:r>
    </w:p>
    <w:p>
      <w:pPr>
        <w:pStyle w:val="Heading3"/>
      </w:pPr>
      <w:r>
        <w:t>Фрагмент docs/graphify-corpus/03-proizvodstvo-i-tehnologii.md:877–904</w:t>
      </w:r>
    </w:p>
    <w:p>
      <w:r>
        <w:t>Вместе с кроличьим навозом обычно используется и солома из клеток, пропитанная мочой. Благодаря этому готовый компост имеет просто уникальные характеристики.</w:t>
      </w:r>
    </w:p>
    <w:p>
      <w:r>
        <w:t>Недостатки кроличьего навоза. Таким образом, кроличий навоз как удобрение отзывы садоводов заслужил просто отличные.</w:t>
      </w:r>
    </w:p>
    <w:p>
      <w:r>
        <w:t>Минусов у использования этого вида органики практически нет. Опытные фермеры не советуют применять его лишь в чистом виде. Использование кроличьего навоза может привести к тому, что на частях растений появятся ожоги. Из всего вышесказанного несложно сделать один простой вывод.</w:t>
      </w:r>
    </w:p>
    <w:p>
      <w:r>
        <w:t>можно ли использовать кроличий навоз как удобрение, прост: не только можно, но и нужно. Однако исключительно в переработанном виде. Способы использования Конечно же, из-за доступности дачники для удобрения растений используют на огороде чаще всего коровий навоз. Кролики — животные мелкие и слишком много не едят. Следовательно, очень уж большого количества навоза от них получить нельзя.</w:t>
        <w:br/>
        <w:t>Поэтому используют его дачники в основном только для некоторых растений — перенесших болезнь (для поддержки), для тех, от которых хотят получить наилучший урожай и т. д. Собственно применяться компост может несколькими способами: в сухом виде; в качестве гумуса; в виде компоста; в виде жижи.</w:t>
      </w:r>
    </w:p>
    <w:p>
      <w:r>
        <w:t>Отзывы садоводов об использовании в сухом виде Кроличий навоз — единственная разновидность органики, которую можно применять таким образом. В этом случае катышки сначала просушивают на солнце, а затем тщательно растирают. Получившийся порошок смешивают с почвой в пропорции 1х3. В особенности хорошие отзывы о таком средстве имеются у любителей комнатных цветов. Добавляют это удобрение обычно в почву при посадке растений. В этом случае цветы в последующем лучше растут и не болеют.</w:t>
      </w:r>
    </w:p>
    <w:p>
      <w:r>
        <w:t>Использование в качестве компоста</w:t>
        <w:br/>
        <w:t>Его лучше перерабатывать при необходимости внесения хорошей органики (пусть и в небольшом количестве) по всей площади огорода. Для приготовления компоста используют «катышки» с соломой из клеток. Также в массу добавляют конский или коровий навоз. Можно подбрасывать в кучу и пищевые отходы. Компостировать навоз следует в тени. Неплохим решением, к примеру, будет выбрать место для него под деревом.</w:t>
      </w:r>
    </w:p>
    <w:p>
      <w:r>
        <w:t>Участок (примерно 2х2 метра) нужно очистить от бурьяна, кустов, толстых корней растений и снять с него слой земли на штык лопаты. Далее на дно получившейся ямки укладывается слой торфа. Достаточно будет 20 см. Это необходимо для того, чтобы питательные вещества из кучи не просачивались в почву. Вместо торфа можно использовать солому или сухую листву. Собственно сами компоненты будущего удобрения следует складывать слоями в любом порядке. Во время компостирования нужно следить за тем, чтобы куча не пересыхала. В жаркие дни ее нужно поливать водой и перелопачивать.</w:t>
      </w:r>
    </w:p>
    <w:p>
      <w:r>
        <w:t>Использование кроличьего навоза в виде компоста возможно как осенью — под перекопку, так и весной — перед самой высадкой растений. Вносить его допускается и под плодовые деревья, и в грядки с овощными культурами. Отзывы о применении гумуса Именно это средство в большинстве случаев огородники и называют «кроличьим золотом». Приготовить гумус несколько сложнее чем компост, но возможно даже и в условиях небольшого дачного участка. Делают это органическое удобрение с использованием большого количества дождевых червей. Последние иногда даже культивируются для этого отдельно. Однако размножить червей на даче, конечно же, проблематично. Поэтому опытные садоводы советуют не дожидаться переработки кучи полностью, а просто приготовить компостно-гумусную смесь. Для этого нужно накопать побольше червей и запустить их в кучу. Как только они переработают нижний слой компоста, массу нужно перемешать и применять как удобрение. Как использовать кроличий навоз в виде жижи О полезных свойствах этой разновидности подкормки, отзывы у огородников также отличные. Хвалят его в основном за быстродействие.</w:t>
      </w:r>
    </w:p>
    <w:p>
      <w:r>
        <w:t>Для приготовления питательной жидкости ведро навоза заливается 10-15 ведрами воды (можно в бочке). Настаивать такое удобрение нужно неделю. Можно добавить к кроличьему навозу коровий или пищевые остатки.</w:t>
        <w:br/>
        <w:t>В этом случае нужно использовать большее количество воды. Полученное таким образом удобрение опытные огородники считают наиболее полезным для плодовых деревьев и ягодных кустарников.</w:t>
      </w:r>
    </w:p>
    <w:p>
      <w:r>
        <w:t>использовать его и для огородных растений на грядках. Какие культуры подкармливать Кроличий навоз, применение которого позволяет значительно увеличить урожайность овощей, зелени, фруктов и ягод допускается использовать для любых садовых и огородных растений.</w:t>
      </w:r>
    </w:p>
    <w:p>
      <w:r>
        <w:t>Однако наибольший эффект от такой подкормки, судя по отзывам дачников, можно получить на косточковых культурах. Если хозяин загородного участка будет вносить под каждое плодовое дерево (сливу, вишню и т. д.) по 7-10 кг такого удобрения, ему удастся значительно увеличить урожайность. Помимо косточковых, очень хорошо на кроличий навоз отзывается и малина. Путем внесения такого удобрения в количестве 3 кг на метр ряда этого кустарника можно увеличить урожайность, как считают многие садоводы, почти вдвое.</w:t>
      </w:r>
    </w:p>
    <w:p>
      <w:r>
        <w:t>Вносить навоз под малину нужно осторожно. Дело в том, что корни у нее расположены близко к поверхности земли. Поэтому органику лучше всего рассыпать органику поверху — вдоль рядов, а далее заглубить ее посредством граблей. Можно также просто пролить малину, приготовленным по описанной выше технологии жидким средством.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