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T10. Экспорт проекта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перспективные рынки экспорта мяса кролика (ЕС, Китай, арабские страны)</w:t>
      </w:r>
    </w:p>
    <w:p/>
    <w:p>
      <w:pPr>
        <w:pStyle w:val="Heading1"/>
      </w:pPr>
      <w:r>
        <w:t>Действие при замене блока</w:t>
      </w:r>
    </w:p>
    <w:p>
      <w:r>
        <w:t>action_on_replace: replace</w:t>
      </w:r>
    </w:p>
    <w:p>
      <w:pPr>
        <w:pStyle w:val="Heading1"/>
      </w:pPr>
      <w:r>
        <w:t>Содержание по источникам</w:t>
      </w:r>
    </w:p>
    <w:p>
      <w:pPr>
        <w:pStyle w:val="Heading2"/>
      </w:pPr>
      <w:r>
        <w:t>Источник: docs/graphify-corpus/04-rynok-i-analitika.md</w:t>
      </w:r>
    </w:p>
    <w:p>
      <w:r>
        <w:t>*«Латинская Америка» включает Южную Америку, Центральную Америку (включая Мексику) и страны Карибского бассейна.</w:t>
      </w:r>
    </w:p>
    <w:p>
      <w:r>
        <w:t>Мировой экспорт мяса кролика и зайца в 2021 году составил 29 900 тонн на сумму 136,7 млн ​​долларов США. По валовому экспорту мяса кролика и зайца в 2021 году крупнейшим экспортером является Испания, за ней следуют Венгрия, Китай и Франция (рисунок 2).</w:t>
        <w:br/>
        <w:t>Испания экспортировала 9 300 тонн на сумму 32,3 млн долларов США, Венгрия экспортировала 4 600 тонн на сумму 29,9 млн долларов США, Китай экспортировал 4 000 тонн на сумму 17,5 млн долларов США, а Франция экспортировала 3 800 тонн на сумму 18,4 млн долларов США.</w:t>
      </w:r>
    </w:p>
    <w:p>
      <w:r>
        <w:t>По валовому импорту мяса кролика и зайца в 2021 году крупнейшими импортерами являются Германия и Бельгия (рисунок 2). Германия импортировала 4800 тонн на сумму 30,9 млн долларов США, а Бельгия импортировала 4600 тонн на сумму 14,2 млн долларов США.</w:t>
      </w:r>
    </w:p>
    <w:p>
      <w:r>
        <w:t>Табл. 43.</w:t>
      </w:r>
    </w:p>
    <w:p>
      <w:r>
        <w:t>*включая России и арабских стран</w:t>
        <w:br/>
        <w:t>Как видно из выше произведённой таблицы, при анализе потенциальных стран, крупными импортерами мясо кролика являются страны Европы, потребление составляет 324,8 млн. долл. США или 93% от общего объема импорта, а по странам Азии составляет 24,8 млн. долл. США или 7%. Это значить, что страны Европы являются основными потребителями крольчатина. А из стран Азии - Китай, Россия и арабские страны являются основными потребителями крольчатина.</w:t>
        <w:br/>
        <w:t>Как видно из выше произведённой таблицы, при анализе потенциальных стран, крупными импортерами мясо крупного рогатого скота являются страны Азии, потребление составляет 20 413,3 млн. долл. США или 70% от общего объема импорта, а по странам Европы составляет 8 702,2 млн. долл. США или 30%. Это значить, что страны Азии являются основными потребителями мясо крупного рогатого скота.</w:t>
        <w:br/>
        <w:t>.</w:t>
        <w:br/>
        <w:t>Как видно из выше произведённой таблицы, при анализе потенциальных стран, крупными импортерами мясо баранина являются страны Азии, потребление составляет 2 676,4 млн. долл. США или 60% от общего объема импорта, а по странам Европы составляет 1 759,5 млн. долл. США или 40%. Это значить, что страны Азии являются основными потребителями мясо баранина.</w:t>
      </w:r>
    </w:p>
    <w:p>
      <w:r>
        <w:t>Выводы:</w:t>
      </w:r>
    </w:p>
    <w:p>
      <w:r>
        <w:t>Основными перспективными рынками экспорта мясо кролика являются рынки ЕС, России, Китая, и арабских стран.</w:t>
        <w:br/>
        <w:t>Объем и структура рынков различных регионов мира сильно отличаются, при этом структура российского рынка близка к европейской.</w:t>
        <w:br/>
        <w:t>Объем производства мясо кролика ежегодно растет, в связи с увеличением спроса.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