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CD76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2AE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07009DF" w14:textId="77777777" w:rsidR="0048484A" w:rsidRPr="00A22AEB" w:rsidRDefault="007A2503" w:rsidP="00A22AE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>— это</w:t>
      </w:r>
      <w:r w:rsidRPr="00A22AEB">
        <w:rPr>
          <w:rFonts w:ascii="Times New Roman" w:hAnsi="Times New Roman" w:cs="Times New Roman"/>
          <w:sz w:val="28"/>
          <w:szCs w:val="28"/>
        </w:rPr>
        <w:t xml:space="preserve"> децентрализованная сеть, построенная на основе биткойн-сети для одноранговых платежей, мгновенная и почти бесплатная. Это решение выбора для решения проблем масштабируемости биткойнов. Хотя он все еще находится в стадии </w:t>
      </w:r>
      <w:r w:rsidRPr="00A22AEB">
        <w:rPr>
          <w:rFonts w:ascii="Times New Roman" w:hAnsi="Times New Roman" w:cs="Times New Roman"/>
          <w:sz w:val="28"/>
          <w:szCs w:val="28"/>
        </w:rPr>
        <w:t>разработки, сейчас</w:t>
      </w:r>
      <w:r w:rsidRPr="00A22AEB">
        <w:rPr>
          <w:rFonts w:ascii="Times New Roman" w:hAnsi="Times New Roman" w:cs="Times New Roman"/>
          <w:sz w:val="28"/>
          <w:szCs w:val="28"/>
        </w:rPr>
        <w:t xml:space="preserve"> он развернут в основной сети и растет день ото дня.</w:t>
      </w:r>
    </w:p>
    <w:p w14:paraId="1537A055" w14:textId="77777777" w:rsidR="007A2503" w:rsidRPr="00A22AEB" w:rsidRDefault="007A2503" w:rsidP="00A22AE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Какую проблему решает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?</w:t>
      </w:r>
    </w:p>
    <w:p w14:paraId="120E9B26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 своей структуре количество транзакций, достижимых в сети Биткойн, ограничено так называемым пределом размера блока. Размер блоков, </w:t>
      </w:r>
      <w:r w:rsidR="00A22AEB">
        <w:rPr>
          <w:rFonts w:ascii="Times New Roman" w:hAnsi="Times New Roman" w:cs="Times New Roman"/>
          <w:sz w:val="28"/>
          <w:szCs w:val="28"/>
        </w:rPr>
        <w:t>п</w:t>
      </w:r>
      <w:r w:rsidRPr="00A22AEB">
        <w:rPr>
          <w:rFonts w:ascii="Times New Roman" w:hAnsi="Times New Roman" w:cs="Times New Roman"/>
          <w:sz w:val="28"/>
          <w:szCs w:val="28"/>
        </w:rPr>
        <w:t>редставляющих собой наборы транзакций, добавляемых в цепочку блоков, в настоящий момент не может превышать 1 МБ.</w:t>
      </w:r>
    </w:p>
    <w:p w14:paraId="5562B21B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не проблема, когда использование остается низким: все новые транзакции проверяются и включаются несовершеннолетними в следующем блоке, так что транзакция будет подтверждена примерно через 10 минут.</w:t>
      </w:r>
    </w:p>
    <w:p w14:paraId="4657A3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Однако во время пиковых нагрузок регулярно случается, что предел достигнут и блоки заполнены.</w:t>
      </w:r>
    </w:p>
    <w:p w14:paraId="2B2B4294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майнеры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 xml:space="preserve"> пытаются максимизировать свою прибыль, они предпочитают более высокооплачиваемые платежи, что создает механизм торгов. Увеличиваются транзакционные издержки наиболее спешных пользователей и сокращается время подтверждения.</w:t>
      </w:r>
    </w:p>
    <w:p w14:paraId="35A5EB21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Это произошло, например, в декабре 2017 года, когда средние сборы превысили десять евро, а время подтверждения можно было подсчитать в днях!</w:t>
      </w:r>
    </w:p>
    <w:p w14:paraId="393A0FC7" w14:textId="77777777" w:rsidR="007A2503" w:rsidRP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Таким образом, биткойн имеет проблему масштабируемости, то есть плохо адаптируется к растущему спросу на использование. Чтобы решить эту проблему,</w:t>
      </w:r>
    </w:p>
    <w:p w14:paraId="037C2761" w14:textId="77777777" w:rsidR="00A22AEB" w:rsidRDefault="007A2503" w:rsidP="00A22AEB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AEB">
        <w:rPr>
          <w:rFonts w:ascii="Times New Roman" w:hAnsi="Times New Roman" w:cs="Times New Roman"/>
          <w:sz w:val="28"/>
          <w:szCs w:val="28"/>
        </w:rPr>
        <w:t>простейшим решением было бы увеличение предела размера блока, как и других криптовалют. Но большая часть сообщества предпочитает не использовать это решение для сохранения максимальной децентрализации сети. Поэтому разработчики биткойнов предпочитают масштабирование вне канала,</w:t>
      </w:r>
      <w:r w:rsidR="00A22AEB">
        <w:rPr>
          <w:rFonts w:ascii="Times New Roman" w:hAnsi="Times New Roman" w:cs="Times New Roman"/>
          <w:sz w:val="28"/>
          <w:szCs w:val="28"/>
        </w:rPr>
        <w:t xml:space="preserve"> </w:t>
      </w:r>
      <w:r w:rsidRPr="00A22AEB">
        <w:rPr>
          <w:rFonts w:ascii="Times New Roman" w:hAnsi="Times New Roman" w:cs="Times New Roman"/>
          <w:sz w:val="28"/>
          <w:szCs w:val="28"/>
        </w:rPr>
        <w:t xml:space="preserve">это будет сделано с помощью нескольких решений, в том числе известной сети </w:t>
      </w:r>
      <w:proofErr w:type="spellStart"/>
      <w:r w:rsidRPr="00A22AEB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sz w:val="28"/>
          <w:szCs w:val="28"/>
        </w:rPr>
        <w:t>.</w:t>
      </w:r>
    </w:p>
    <w:p w14:paraId="4CFF5ECC" w14:textId="77777777" w:rsidR="00A22AEB" w:rsidRDefault="00A22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E4988A" w14:textId="2F6896C4" w:rsidR="007A2503" w:rsidRDefault="00A22AEB" w:rsidP="00A22AE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Отличие </w:t>
      </w:r>
      <w:proofErr w:type="spellStart"/>
      <w:r w:rsidRPr="00A22AEB">
        <w:rPr>
          <w:rFonts w:ascii="Times New Roman" w:hAnsi="Times New Roman" w:cs="Times New Roman"/>
          <w:b/>
          <w:bCs/>
          <w:sz w:val="28"/>
          <w:szCs w:val="28"/>
        </w:rPr>
        <w:t>Lightning</w:t>
      </w:r>
      <w:proofErr w:type="spellEnd"/>
      <w:r w:rsidRPr="00A22A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22AEB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от других способов оплаты в </w:t>
      </w:r>
      <w:r w:rsidR="00290F40">
        <w:rPr>
          <w:rFonts w:ascii="Times New Roman" w:hAnsi="Times New Roman" w:cs="Times New Roman"/>
          <w:b/>
          <w:bCs/>
          <w:sz w:val="28"/>
          <w:szCs w:val="28"/>
        </w:rPr>
        <w:t>интернете</w:t>
      </w:r>
    </w:p>
    <w:p w14:paraId="0BBCDD92" w14:textId="77777777" w:rsidR="00A22AEB" w:rsidRPr="00A22AEB" w:rsidRDefault="00A22AEB" w:rsidP="00A22AE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2AEB" w:rsidRPr="00A22AEB" w:rsidSect="007A25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3"/>
    <w:rsid w:val="00225B45"/>
    <w:rsid w:val="00290F40"/>
    <w:rsid w:val="0048484A"/>
    <w:rsid w:val="007A2503"/>
    <w:rsid w:val="00A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BA5A"/>
  <w15:chartTrackingRefBased/>
  <w15:docId w15:val="{4C47EB22-8EF6-4C7F-8B69-486365D2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Герасименко</dc:creator>
  <cp:keywords/>
  <dc:description/>
  <cp:lastModifiedBy>Демид Герасименко</cp:lastModifiedBy>
  <cp:revision>2</cp:revision>
  <dcterms:created xsi:type="dcterms:W3CDTF">2019-11-17T13:08:00Z</dcterms:created>
  <dcterms:modified xsi:type="dcterms:W3CDTF">2019-11-17T13:35:00Z</dcterms:modified>
</cp:coreProperties>
</file>