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458E4" w14:textId="77777777" w:rsidR="00AB6559" w:rsidRPr="00AB6559" w:rsidRDefault="00AB6559" w:rsidP="00AB6559">
      <w:pPr>
        <w:spacing w:before="75" w:line="259" w:lineRule="auto"/>
        <w:ind w:left="2107" w:right="729" w:firstLine="6"/>
        <w:jc w:val="center"/>
        <w:rPr>
          <w:b/>
          <w:color w:val="auto"/>
          <w:sz w:val="22"/>
        </w:rPr>
      </w:pPr>
      <w:r w:rsidRPr="00AB6559">
        <w:rPr>
          <w:noProof/>
          <w:color w:val="auto"/>
          <w:sz w:val="22"/>
          <w:lang w:eastAsia="ru-RU"/>
        </w:rPr>
        <w:drawing>
          <wp:anchor distT="0" distB="0" distL="0" distR="0" simplePos="0" relativeHeight="251659264" behindDoc="0" locked="0" layoutInCell="1" allowOverlap="1" wp14:anchorId="274BB61E" wp14:editId="05F288C9">
            <wp:simplePos x="0" y="0"/>
            <wp:positionH relativeFrom="page">
              <wp:posOffset>1134742</wp:posOffset>
            </wp:positionH>
            <wp:positionV relativeFrom="paragraph">
              <wp:posOffset>257554</wp:posOffset>
            </wp:positionV>
            <wp:extent cx="733424" cy="828675"/>
            <wp:effectExtent l="0" t="0" r="0" b="0"/>
            <wp:wrapNone/>
            <wp:docPr id="1" name="Image 1" descr="Изображение выглядит как эмблема, герб, нашивка, символ&#10;&#10;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эмблема, герб, нашивка, символ&#10;&#10;Автоматически созданное описание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4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6559">
        <w:rPr>
          <w:b/>
          <w:color w:val="auto"/>
          <w:sz w:val="22"/>
        </w:rPr>
        <w:t>Министерство науки и высшего образования Российской Федерации Федеральное</w:t>
      </w:r>
      <w:r w:rsidRPr="00AB6559">
        <w:rPr>
          <w:b/>
          <w:color w:val="auto"/>
          <w:spacing w:val="-9"/>
          <w:sz w:val="22"/>
        </w:rPr>
        <w:t xml:space="preserve"> </w:t>
      </w:r>
      <w:r w:rsidRPr="00AB6559">
        <w:rPr>
          <w:b/>
          <w:color w:val="auto"/>
          <w:sz w:val="22"/>
        </w:rPr>
        <w:t>государственное</w:t>
      </w:r>
      <w:r w:rsidRPr="00AB6559">
        <w:rPr>
          <w:b/>
          <w:color w:val="auto"/>
          <w:spacing w:val="-9"/>
          <w:sz w:val="22"/>
        </w:rPr>
        <w:t xml:space="preserve"> </w:t>
      </w:r>
      <w:r w:rsidRPr="00AB6559">
        <w:rPr>
          <w:b/>
          <w:color w:val="auto"/>
          <w:sz w:val="22"/>
        </w:rPr>
        <w:t>бюджетное</w:t>
      </w:r>
      <w:r w:rsidRPr="00AB6559">
        <w:rPr>
          <w:b/>
          <w:color w:val="auto"/>
          <w:spacing w:val="-9"/>
          <w:sz w:val="22"/>
        </w:rPr>
        <w:t xml:space="preserve"> </w:t>
      </w:r>
      <w:r w:rsidRPr="00AB6559">
        <w:rPr>
          <w:b/>
          <w:color w:val="auto"/>
          <w:sz w:val="22"/>
        </w:rPr>
        <w:t>образовательное</w:t>
      </w:r>
      <w:r w:rsidRPr="00AB6559">
        <w:rPr>
          <w:b/>
          <w:color w:val="auto"/>
          <w:spacing w:val="-9"/>
          <w:sz w:val="22"/>
        </w:rPr>
        <w:t xml:space="preserve"> </w:t>
      </w:r>
      <w:r w:rsidRPr="00AB6559">
        <w:rPr>
          <w:b/>
          <w:color w:val="auto"/>
          <w:sz w:val="22"/>
        </w:rPr>
        <w:t>учреждение высшего образования</w:t>
      </w:r>
    </w:p>
    <w:p w14:paraId="77731158" w14:textId="77777777" w:rsidR="00AB6559" w:rsidRPr="00AB6559" w:rsidRDefault="00AB6559" w:rsidP="00AB6559">
      <w:pPr>
        <w:spacing w:before="1" w:line="259" w:lineRule="auto"/>
        <w:ind w:left="2494" w:right="1112"/>
        <w:jc w:val="center"/>
        <w:rPr>
          <w:b/>
          <w:color w:val="auto"/>
          <w:sz w:val="22"/>
        </w:rPr>
      </w:pPr>
      <w:r w:rsidRPr="00AB6559">
        <w:rPr>
          <w:b/>
          <w:color w:val="auto"/>
          <w:sz w:val="22"/>
        </w:rPr>
        <w:t>«Московский</w:t>
      </w:r>
      <w:r w:rsidRPr="00AB6559">
        <w:rPr>
          <w:b/>
          <w:color w:val="auto"/>
          <w:spacing w:val="-11"/>
          <w:sz w:val="22"/>
        </w:rPr>
        <w:t xml:space="preserve"> </w:t>
      </w:r>
      <w:r w:rsidRPr="00AB6559">
        <w:rPr>
          <w:b/>
          <w:color w:val="auto"/>
          <w:sz w:val="22"/>
        </w:rPr>
        <w:t>государственный</w:t>
      </w:r>
      <w:r w:rsidRPr="00AB6559">
        <w:rPr>
          <w:b/>
          <w:color w:val="auto"/>
          <w:spacing w:val="-11"/>
          <w:sz w:val="22"/>
        </w:rPr>
        <w:t xml:space="preserve"> </w:t>
      </w:r>
      <w:r w:rsidRPr="00AB6559">
        <w:rPr>
          <w:b/>
          <w:color w:val="auto"/>
          <w:sz w:val="22"/>
        </w:rPr>
        <w:t>технический</w:t>
      </w:r>
      <w:r w:rsidRPr="00AB6559">
        <w:rPr>
          <w:b/>
          <w:color w:val="auto"/>
          <w:spacing w:val="-11"/>
          <w:sz w:val="22"/>
        </w:rPr>
        <w:t xml:space="preserve"> </w:t>
      </w:r>
      <w:r w:rsidRPr="00AB6559">
        <w:rPr>
          <w:b/>
          <w:color w:val="auto"/>
          <w:sz w:val="22"/>
        </w:rPr>
        <w:t>университет имени Н.Э. Баумана</w:t>
      </w:r>
    </w:p>
    <w:p w14:paraId="146D5A2D" w14:textId="77777777" w:rsidR="00AB6559" w:rsidRPr="00AB6559" w:rsidRDefault="00AB6559" w:rsidP="00AB6559">
      <w:pPr>
        <w:spacing w:before="1" w:line="259" w:lineRule="auto"/>
        <w:ind w:left="2811" w:right="1432"/>
        <w:jc w:val="center"/>
        <w:rPr>
          <w:b/>
          <w:color w:val="auto"/>
          <w:sz w:val="22"/>
        </w:rPr>
      </w:pPr>
      <w:r w:rsidRPr="00AB6559">
        <w:rPr>
          <w:b/>
          <w:color w:val="auto"/>
          <w:sz w:val="22"/>
        </w:rPr>
        <w:t>(национальный</w:t>
      </w:r>
      <w:r w:rsidRPr="00AB6559">
        <w:rPr>
          <w:b/>
          <w:color w:val="auto"/>
          <w:spacing w:val="-14"/>
          <w:sz w:val="22"/>
        </w:rPr>
        <w:t xml:space="preserve"> </w:t>
      </w:r>
      <w:r w:rsidRPr="00AB6559">
        <w:rPr>
          <w:b/>
          <w:color w:val="auto"/>
          <w:sz w:val="22"/>
        </w:rPr>
        <w:t>исследовательский</w:t>
      </w:r>
      <w:r w:rsidRPr="00AB6559">
        <w:rPr>
          <w:b/>
          <w:color w:val="auto"/>
          <w:spacing w:val="-14"/>
          <w:sz w:val="22"/>
        </w:rPr>
        <w:t xml:space="preserve"> </w:t>
      </w:r>
      <w:r w:rsidRPr="00AB6559">
        <w:rPr>
          <w:b/>
          <w:color w:val="auto"/>
          <w:sz w:val="22"/>
        </w:rPr>
        <w:t>университет)» (МГТУ им. Н.Э. Баумана)</w:t>
      </w:r>
    </w:p>
    <w:p w14:paraId="422937E8" w14:textId="77777777" w:rsidR="00AB6559" w:rsidRPr="00AB6559" w:rsidRDefault="00AB6559" w:rsidP="00AB6559">
      <w:pPr>
        <w:spacing w:line="240" w:lineRule="auto"/>
        <w:jc w:val="left"/>
        <w:rPr>
          <w:b/>
          <w:color w:val="auto"/>
          <w:sz w:val="10"/>
          <w:szCs w:val="28"/>
        </w:rPr>
      </w:pPr>
      <w:r w:rsidRPr="00AB6559">
        <w:rPr>
          <w:noProof/>
          <w:color w:val="auto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8D83611" wp14:editId="699EDC00">
                <wp:simplePos x="0" y="0"/>
                <wp:positionH relativeFrom="page">
                  <wp:posOffset>1060704</wp:posOffset>
                </wp:positionH>
                <wp:positionV relativeFrom="paragraph">
                  <wp:posOffset>88443</wp:posOffset>
                </wp:positionV>
                <wp:extent cx="6156960" cy="5524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55244">
                              <a:moveTo>
                                <a:pt x="6156960" y="45720"/>
                              </a:moveTo>
                              <a:lnTo>
                                <a:pt x="0" y="45720"/>
                              </a:lnTo>
                              <a:lnTo>
                                <a:pt x="0" y="54864"/>
                              </a:lnTo>
                              <a:lnTo>
                                <a:pt x="6156960" y="54864"/>
                              </a:lnTo>
                              <a:lnTo>
                                <a:pt x="6156960" y="45720"/>
                              </a:lnTo>
                              <a:close/>
                            </a:path>
                            <a:path w="6156960" h="55244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156960" y="3657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F3DC8" id="Graphic 2" o:spid="_x0000_s1026" style="position:absolute;margin-left:83.5pt;margin-top:6.95pt;width:484.8pt;height: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" path="m6156960,45720l,45720r,9144l6156960,54864r,-9144xem6156960,l,,,36576r6156960,l61569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5284AA" w14:textId="77777777" w:rsidR="00AB6559" w:rsidRPr="00AB6559" w:rsidRDefault="00AB6559" w:rsidP="00AB6559">
      <w:pPr>
        <w:spacing w:before="79" w:line="240" w:lineRule="auto"/>
        <w:jc w:val="left"/>
        <w:rPr>
          <w:b/>
          <w:color w:val="auto"/>
          <w:szCs w:val="28"/>
        </w:rPr>
      </w:pPr>
    </w:p>
    <w:p w14:paraId="72B84F3D" w14:textId="77777777" w:rsidR="00AB6559" w:rsidRPr="00AB6559" w:rsidRDefault="00AB6559" w:rsidP="00AB6559">
      <w:pPr>
        <w:spacing w:line="240" w:lineRule="auto"/>
        <w:ind w:left="139"/>
        <w:jc w:val="center"/>
        <w:rPr>
          <w:color w:val="auto"/>
          <w:szCs w:val="28"/>
        </w:rPr>
      </w:pPr>
      <w:r w:rsidRPr="00AB6559">
        <w:rPr>
          <w:color w:val="auto"/>
          <w:szCs w:val="28"/>
        </w:rPr>
        <w:t>ФАКУЛЬТЕТ</w:t>
      </w:r>
      <w:r w:rsidRPr="00AB6559">
        <w:rPr>
          <w:color w:val="auto"/>
          <w:spacing w:val="-13"/>
          <w:szCs w:val="28"/>
        </w:rPr>
        <w:t xml:space="preserve"> </w:t>
      </w:r>
      <w:r w:rsidRPr="00AB6559">
        <w:rPr>
          <w:color w:val="auto"/>
          <w:szCs w:val="28"/>
        </w:rPr>
        <w:t>БИОМЕДИЦИНСКАЯ</w:t>
      </w:r>
      <w:r w:rsidRPr="00AB6559">
        <w:rPr>
          <w:color w:val="auto"/>
          <w:spacing w:val="-13"/>
          <w:szCs w:val="28"/>
        </w:rPr>
        <w:t xml:space="preserve"> </w:t>
      </w:r>
      <w:r w:rsidRPr="00AB6559">
        <w:rPr>
          <w:color w:val="auto"/>
          <w:spacing w:val="-2"/>
          <w:szCs w:val="28"/>
        </w:rPr>
        <w:t>ТЕХНИКА</w:t>
      </w:r>
    </w:p>
    <w:p w14:paraId="23C4BD11" w14:textId="77777777" w:rsidR="00AB6559" w:rsidRPr="00AB6559" w:rsidRDefault="00AB6559" w:rsidP="00AB6559">
      <w:pPr>
        <w:spacing w:before="163" w:line="240" w:lineRule="auto"/>
        <w:ind w:left="139"/>
        <w:jc w:val="center"/>
        <w:rPr>
          <w:color w:val="auto"/>
          <w:szCs w:val="28"/>
        </w:rPr>
      </w:pPr>
      <w:r w:rsidRPr="00AB6559">
        <w:rPr>
          <w:color w:val="auto"/>
          <w:szCs w:val="28"/>
        </w:rPr>
        <w:t>КАФЕДРА</w:t>
      </w:r>
      <w:r w:rsidRPr="00AB6559">
        <w:rPr>
          <w:color w:val="auto"/>
          <w:spacing w:val="-8"/>
          <w:szCs w:val="28"/>
        </w:rPr>
        <w:t xml:space="preserve"> </w:t>
      </w:r>
      <w:r w:rsidRPr="00AB6559">
        <w:rPr>
          <w:color w:val="auto"/>
          <w:szCs w:val="28"/>
        </w:rPr>
        <w:t>БИОМЕДИЦИНСКИЕ</w:t>
      </w:r>
      <w:r w:rsidRPr="00AB6559">
        <w:rPr>
          <w:color w:val="auto"/>
          <w:spacing w:val="-7"/>
          <w:szCs w:val="28"/>
        </w:rPr>
        <w:t xml:space="preserve"> </w:t>
      </w:r>
      <w:r w:rsidRPr="00AB6559">
        <w:rPr>
          <w:color w:val="auto"/>
          <w:szCs w:val="28"/>
        </w:rPr>
        <w:t>СИСТЕМЫ</w:t>
      </w:r>
      <w:r w:rsidRPr="00AB6559">
        <w:rPr>
          <w:color w:val="auto"/>
          <w:spacing w:val="-8"/>
          <w:szCs w:val="28"/>
        </w:rPr>
        <w:t xml:space="preserve"> </w:t>
      </w:r>
      <w:r w:rsidRPr="00AB6559">
        <w:rPr>
          <w:color w:val="auto"/>
          <w:szCs w:val="28"/>
        </w:rPr>
        <w:t>И</w:t>
      </w:r>
      <w:r w:rsidRPr="00AB6559">
        <w:rPr>
          <w:color w:val="auto"/>
          <w:spacing w:val="-7"/>
          <w:szCs w:val="28"/>
        </w:rPr>
        <w:t xml:space="preserve"> </w:t>
      </w:r>
      <w:r w:rsidRPr="00AB6559">
        <w:rPr>
          <w:color w:val="auto"/>
          <w:spacing w:val="-2"/>
          <w:szCs w:val="28"/>
        </w:rPr>
        <w:t>ТЕХНОЛОГИИ</w:t>
      </w:r>
    </w:p>
    <w:p w14:paraId="4D95E9DA" w14:textId="77777777" w:rsidR="00AB6559" w:rsidRPr="00AB6559" w:rsidRDefault="00AB6559" w:rsidP="00AB6559">
      <w:pPr>
        <w:spacing w:line="240" w:lineRule="auto"/>
        <w:jc w:val="left"/>
        <w:rPr>
          <w:color w:val="auto"/>
          <w:szCs w:val="28"/>
        </w:rPr>
      </w:pPr>
    </w:p>
    <w:p w14:paraId="0B391E46" w14:textId="77777777" w:rsidR="00AB6559" w:rsidRPr="00AB6559" w:rsidRDefault="00AB6559" w:rsidP="00AB6559">
      <w:pPr>
        <w:spacing w:line="240" w:lineRule="auto"/>
        <w:jc w:val="left"/>
        <w:rPr>
          <w:color w:val="auto"/>
          <w:szCs w:val="28"/>
        </w:rPr>
      </w:pPr>
    </w:p>
    <w:p w14:paraId="294B213F" w14:textId="77777777" w:rsidR="00AB6559" w:rsidRPr="00AB6559" w:rsidRDefault="00AB6559" w:rsidP="00AB6559">
      <w:pPr>
        <w:spacing w:before="159" w:line="240" w:lineRule="auto"/>
        <w:jc w:val="left"/>
        <w:rPr>
          <w:color w:val="auto"/>
          <w:szCs w:val="28"/>
        </w:rPr>
      </w:pPr>
    </w:p>
    <w:p w14:paraId="4247421B" w14:textId="77777777" w:rsidR="00AB6559" w:rsidRPr="00AB6559" w:rsidRDefault="00AB6559" w:rsidP="00AB6559">
      <w:pPr>
        <w:spacing w:before="1" w:line="240" w:lineRule="auto"/>
        <w:ind w:right="6"/>
        <w:jc w:val="center"/>
        <w:rPr>
          <w:b/>
          <w:bCs/>
          <w:color w:val="auto"/>
          <w:sz w:val="40"/>
          <w:szCs w:val="40"/>
        </w:rPr>
      </w:pPr>
      <w:r w:rsidRPr="00AB6559">
        <w:rPr>
          <w:b/>
          <w:bCs/>
          <w:color w:val="auto"/>
          <w:sz w:val="40"/>
          <w:szCs w:val="40"/>
        </w:rPr>
        <w:t>Командный проект</w:t>
      </w:r>
    </w:p>
    <w:p w14:paraId="42BFE5F1" w14:textId="77777777" w:rsidR="00AB6559" w:rsidRPr="00AB6559" w:rsidRDefault="00AB6559" w:rsidP="00AB6559">
      <w:pPr>
        <w:spacing w:before="228" w:line="240" w:lineRule="auto"/>
        <w:ind w:right="5"/>
        <w:jc w:val="center"/>
        <w:rPr>
          <w:color w:val="auto"/>
          <w:spacing w:val="-4"/>
          <w:szCs w:val="28"/>
        </w:rPr>
      </w:pPr>
      <w:r w:rsidRPr="00AB6559">
        <w:rPr>
          <w:color w:val="auto"/>
          <w:szCs w:val="28"/>
        </w:rPr>
        <w:t>по</w:t>
      </w:r>
      <w:r w:rsidRPr="00AB6559">
        <w:rPr>
          <w:color w:val="auto"/>
          <w:spacing w:val="-10"/>
          <w:szCs w:val="28"/>
        </w:rPr>
        <w:t xml:space="preserve"> </w:t>
      </w:r>
      <w:r w:rsidRPr="00AB6559">
        <w:rPr>
          <w:color w:val="auto"/>
          <w:szCs w:val="28"/>
        </w:rPr>
        <w:t>дисциплине</w:t>
      </w:r>
      <w:r w:rsidRPr="00AB6559">
        <w:rPr>
          <w:color w:val="auto"/>
          <w:spacing w:val="-9"/>
          <w:szCs w:val="28"/>
        </w:rPr>
        <w:t xml:space="preserve"> </w:t>
      </w:r>
      <w:r w:rsidRPr="00AB6559">
        <w:rPr>
          <w:color w:val="auto"/>
          <w:szCs w:val="28"/>
        </w:rPr>
        <w:t xml:space="preserve">«Разработка </w:t>
      </w:r>
      <w:proofErr w:type="spellStart"/>
      <w:r w:rsidRPr="00AB6559">
        <w:rPr>
          <w:color w:val="auto"/>
          <w:szCs w:val="28"/>
        </w:rPr>
        <w:t>пайплайна</w:t>
      </w:r>
      <w:proofErr w:type="spellEnd"/>
      <w:r w:rsidRPr="00AB6559">
        <w:rPr>
          <w:color w:val="auto"/>
          <w:szCs w:val="28"/>
        </w:rPr>
        <w:t>»</w:t>
      </w:r>
      <w:r w:rsidRPr="00AB6559">
        <w:rPr>
          <w:color w:val="auto"/>
          <w:spacing w:val="-10"/>
          <w:szCs w:val="28"/>
        </w:rPr>
        <w:t xml:space="preserve"> </w:t>
      </w:r>
      <w:r w:rsidRPr="00AB6559">
        <w:rPr>
          <w:color w:val="auto"/>
          <w:szCs w:val="28"/>
        </w:rPr>
        <w:t>на</w:t>
      </w:r>
      <w:r w:rsidRPr="00AB6559">
        <w:rPr>
          <w:color w:val="auto"/>
          <w:spacing w:val="-9"/>
          <w:szCs w:val="28"/>
        </w:rPr>
        <w:t xml:space="preserve"> </w:t>
      </w:r>
      <w:r w:rsidRPr="00AB6559">
        <w:rPr>
          <w:color w:val="auto"/>
          <w:spacing w:val="-4"/>
          <w:szCs w:val="28"/>
        </w:rPr>
        <w:t>тему</w:t>
      </w:r>
    </w:p>
    <w:p w14:paraId="56E52A1D" w14:textId="77777777" w:rsidR="00AB6559" w:rsidRPr="00AB6559" w:rsidRDefault="00AB6559" w:rsidP="00AB6559">
      <w:pPr>
        <w:spacing w:before="228"/>
        <w:ind w:right="5"/>
        <w:jc w:val="center"/>
        <w:rPr>
          <w:b/>
          <w:color w:val="auto"/>
          <w:szCs w:val="28"/>
        </w:rPr>
      </w:pPr>
      <w:r w:rsidRPr="00AB6559">
        <w:rPr>
          <w:b/>
          <w:color w:val="auto"/>
          <w:szCs w:val="28"/>
        </w:rPr>
        <w:t>«Анализ движений пронация/супинация кисти на основе данных гироскопа (с телефона)»</w:t>
      </w:r>
    </w:p>
    <w:p w14:paraId="308D7307" w14:textId="77777777" w:rsidR="00AB6559" w:rsidRPr="00AB6559" w:rsidRDefault="00AB6559" w:rsidP="00AB6559">
      <w:pPr>
        <w:spacing w:line="240" w:lineRule="auto"/>
        <w:jc w:val="left"/>
        <w:rPr>
          <w:b/>
          <w:color w:val="auto"/>
          <w:szCs w:val="28"/>
        </w:rPr>
      </w:pPr>
    </w:p>
    <w:p w14:paraId="3D829AE0" w14:textId="77777777" w:rsidR="00AB6559" w:rsidRPr="00AB6559" w:rsidRDefault="00AB6559" w:rsidP="00AB6559">
      <w:pPr>
        <w:spacing w:line="240" w:lineRule="auto"/>
        <w:jc w:val="left"/>
        <w:rPr>
          <w:b/>
          <w:color w:val="auto"/>
          <w:szCs w:val="28"/>
        </w:rPr>
      </w:pPr>
    </w:p>
    <w:p w14:paraId="567C5A37" w14:textId="77777777" w:rsidR="00AB6559" w:rsidRPr="00AB6559" w:rsidRDefault="00AB6559" w:rsidP="00AB6559">
      <w:pPr>
        <w:spacing w:line="240" w:lineRule="auto"/>
        <w:jc w:val="left"/>
        <w:rPr>
          <w:b/>
          <w:color w:val="auto"/>
          <w:szCs w:val="28"/>
        </w:rPr>
      </w:pPr>
    </w:p>
    <w:p w14:paraId="7B9DDDD2" w14:textId="77777777" w:rsidR="00AB6559" w:rsidRPr="00AB6559" w:rsidRDefault="00AB6559" w:rsidP="00AB6559">
      <w:pPr>
        <w:spacing w:before="166" w:line="240" w:lineRule="auto"/>
        <w:jc w:val="left"/>
        <w:rPr>
          <w:b/>
          <w:color w:val="auto"/>
          <w:szCs w:val="28"/>
        </w:rPr>
      </w:pPr>
    </w:p>
    <w:p w14:paraId="7253CC6E" w14:textId="77777777" w:rsidR="00AB6559" w:rsidRPr="00AB6559" w:rsidRDefault="00AB6559" w:rsidP="00AB6559">
      <w:pPr>
        <w:tabs>
          <w:tab w:val="left" w:pos="4111"/>
          <w:tab w:val="left" w:pos="5103"/>
        </w:tabs>
        <w:spacing w:before="1"/>
        <w:ind w:left="3969" w:right="145" w:hanging="482"/>
        <w:jc w:val="right"/>
        <w:rPr>
          <w:color w:val="auto"/>
          <w:szCs w:val="28"/>
        </w:rPr>
      </w:pPr>
      <w:r w:rsidRPr="00AB6559">
        <w:rPr>
          <w:color w:val="auto"/>
          <w:szCs w:val="28"/>
        </w:rPr>
        <w:t>Выполнили</w:t>
      </w:r>
      <w:r w:rsidRPr="00AB6559">
        <w:rPr>
          <w:color w:val="auto"/>
          <w:spacing w:val="-16"/>
          <w:szCs w:val="28"/>
        </w:rPr>
        <w:t xml:space="preserve"> </w:t>
      </w:r>
      <w:r w:rsidRPr="00AB6559">
        <w:rPr>
          <w:color w:val="auto"/>
          <w:szCs w:val="28"/>
        </w:rPr>
        <w:t xml:space="preserve">студенты: </w:t>
      </w:r>
      <w:r w:rsidRPr="00AB6559">
        <w:rPr>
          <w:color w:val="auto"/>
          <w:szCs w:val="28"/>
        </w:rPr>
        <w:br/>
      </w:r>
      <w:proofErr w:type="spellStart"/>
      <w:r w:rsidRPr="00AB6559">
        <w:rPr>
          <w:color w:val="auto"/>
          <w:szCs w:val="28"/>
        </w:rPr>
        <w:t>Безотосный</w:t>
      </w:r>
      <w:proofErr w:type="spellEnd"/>
      <w:r w:rsidRPr="00AB6559">
        <w:rPr>
          <w:color w:val="auto"/>
          <w:szCs w:val="28"/>
        </w:rPr>
        <w:t xml:space="preserve"> Тихон Дмитриевич, БМТ1-21М</w:t>
      </w:r>
      <w:r w:rsidRPr="00AB6559">
        <w:rPr>
          <w:color w:val="auto"/>
          <w:szCs w:val="28"/>
        </w:rPr>
        <w:br/>
        <w:t>Демина София Дмитриевна, БМТ1-23М</w:t>
      </w:r>
    </w:p>
    <w:p w14:paraId="13D67DA4" w14:textId="77777777" w:rsidR="00AB6559" w:rsidRPr="00AB6559" w:rsidRDefault="00AB6559" w:rsidP="00AB6559">
      <w:pPr>
        <w:tabs>
          <w:tab w:val="left" w:pos="5103"/>
        </w:tabs>
        <w:spacing w:before="1"/>
        <w:ind w:left="4820" w:right="145" w:hanging="766"/>
        <w:jc w:val="right"/>
        <w:rPr>
          <w:color w:val="auto"/>
          <w:szCs w:val="28"/>
        </w:rPr>
      </w:pPr>
      <w:r w:rsidRPr="00AB6559">
        <w:rPr>
          <w:color w:val="auto"/>
          <w:szCs w:val="28"/>
        </w:rPr>
        <w:t xml:space="preserve">Евдокимова Юлия Сергеевна, БМТ1-24М </w:t>
      </w:r>
    </w:p>
    <w:p w14:paraId="269EC2CA" w14:textId="77777777" w:rsidR="00AB6559" w:rsidRPr="00AB6559" w:rsidRDefault="00AB6559" w:rsidP="00AB6559">
      <w:pPr>
        <w:tabs>
          <w:tab w:val="left" w:pos="5103"/>
        </w:tabs>
        <w:spacing w:before="1"/>
        <w:ind w:left="4820" w:right="145" w:hanging="766"/>
        <w:jc w:val="right"/>
        <w:rPr>
          <w:color w:val="auto"/>
          <w:szCs w:val="28"/>
        </w:rPr>
      </w:pPr>
      <w:proofErr w:type="spellStart"/>
      <w:r w:rsidRPr="00AB6559">
        <w:rPr>
          <w:color w:val="auto"/>
          <w:szCs w:val="28"/>
        </w:rPr>
        <w:t>Саридис</w:t>
      </w:r>
      <w:proofErr w:type="spellEnd"/>
      <w:r w:rsidRPr="00AB6559">
        <w:rPr>
          <w:color w:val="auto"/>
          <w:szCs w:val="28"/>
        </w:rPr>
        <w:t xml:space="preserve"> </w:t>
      </w:r>
      <w:proofErr w:type="spellStart"/>
      <w:r w:rsidRPr="00AB6559">
        <w:rPr>
          <w:color w:val="auto"/>
          <w:szCs w:val="28"/>
        </w:rPr>
        <w:t>Микис</w:t>
      </w:r>
      <w:proofErr w:type="spellEnd"/>
      <w:r w:rsidRPr="00AB6559">
        <w:rPr>
          <w:color w:val="auto"/>
          <w:szCs w:val="28"/>
        </w:rPr>
        <w:t xml:space="preserve"> </w:t>
      </w:r>
      <w:proofErr w:type="spellStart"/>
      <w:r w:rsidRPr="00AB6559">
        <w:rPr>
          <w:color w:val="auto"/>
          <w:szCs w:val="28"/>
        </w:rPr>
        <w:t>Ремаевич</w:t>
      </w:r>
      <w:proofErr w:type="spellEnd"/>
      <w:r w:rsidRPr="00AB6559">
        <w:rPr>
          <w:color w:val="auto"/>
          <w:szCs w:val="28"/>
        </w:rPr>
        <w:t>, БМТ1-24М</w:t>
      </w:r>
    </w:p>
    <w:p w14:paraId="33A37A6D" w14:textId="77777777" w:rsidR="00AB6559" w:rsidRPr="00AB6559" w:rsidRDefault="00AB6559" w:rsidP="00AB6559">
      <w:pPr>
        <w:tabs>
          <w:tab w:val="left" w:pos="5103"/>
        </w:tabs>
        <w:spacing w:before="1"/>
        <w:ind w:left="4820" w:right="145" w:hanging="766"/>
        <w:jc w:val="right"/>
        <w:rPr>
          <w:color w:val="auto"/>
          <w:szCs w:val="28"/>
        </w:rPr>
      </w:pPr>
      <w:r w:rsidRPr="00AB6559">
        <w:rPr>
          <w:color w:val="auto"/>
          <w:szCs w:val="28"/>
        </w:rPr>
        <w:t>Яковлев Георгий Олегович, БМТ1-21М</w:t>
      </w:r>
    </w:p>
    <w:p w14:paraId="219C8689" w14:textId="77777777" w:rsidR="00AB6559" w:rsidRPr="00AB6559" w:rsidRDefault="00AB6559" w:rsidP="00AB6559">
      <w:pPr>
        <w:spacing w:before="318" w:line="240" w:lineRule="auto"/>
        <w:jc w:val="left"/>
        <w:rPr>
          <w:color w:val="auto"/>
          <w:szCs w:val="28"/>
        </w:rPr>
      </w:pPr>
    </w:p>
    <w:p w14:paraId="0CE1EE92" w14:textId="77777777" w:rsidR="00AB6559" w:rsidRPr="00AB6559" w:rsidRDefault="00AB6559" w:rsidP="00AB6559">
      <w:pPr>
        <w:spacing w:line="362" w:lineRule="auto"/>
        <w:ind w:left="5812" w:right="145" w:hanging="557"/>
        <w:jc w:val="right"/>
        <w:rPr>
          <w:color w:val="auto"/>
          <w:szCs w:val="28"/>
        </w:rPr>
      </w:pPr>
      <w:r w:rsidRPr="00AB6559">
        <w:rPr>
          <w:color w:val="auto"/>
          <w:szCs w:val="28"/>
        </w:rPr>
        <w:t>Проверил</w:t>
      </w:r>
      <w:r w:rsidRPr="00AB6559">
        <w:rPr>
          <w:color w:val="auto"/>
          <w:spacing w:val="-11"/>
          <w:szCs w:val="28"/>
        </w:rPr>
        <w:t xml:space="preserve"> </w:t>
      </w:r>
      <w:r w:rsidRPr="00AB6559">
        <w:rPr>
          <w:color w:val="auto"/>
          <w:szCs w:val="28"/>
        </w:rPr>
        <w:t>ассистент</w:t>
      </w:r>
      <w:r w:rsidRPr="00AB6559">
        <w:rPr>
          <w:color w:val="auto"/>
          <w:spacing w:val="-11"/>
          <w:szCs w:val="28"/>
        </w:rPr>
        <w:t xml:space="preserve"> </w:t>
      </w:r>
      <w:r w:rsidRPr="00AB6559">
        <w:rPr>
          <w:color w:val="auto"/>
          <w:szCs w:val="28"/>
        </w:rPr>
        <w:t>БМТ1,</w:t>
      </w:r>
      <w:r w:rsidRPr="00AB6559">
        <w:rPr>
          <w:color w:val="auto"/>
          <w:spacing w:val="-11"/>
          <w:szCs w:val="28"/>
        </w:rPr>
        <w:t xml:space="preserve"> </w:t>
      </w:r>
      <w:r w:rsidRPr="00AB6559">
        <w:rPr>
          <w:color w:val="auto"/>
          <w:szCs w:val="28"/>
        </w:rPr>
        <w:t>к.т.н.: Мошкова Анастасия Алексеевна</w:t>
      </w:r>
    </w:p>
    <w:p w14:paraId="5289FE60" w14:textId="77777777" w:rsidR="00AB6559" w:rsidRPr="00AB6559" w:rsidRDefault="00AB6559" w:rsidP="00AB6559">
      <w:pPr>
        <w:spacing w:line="240" w:lineRule="auto"/>
        <w:jc w:val="left"/>
        <w:rPr>
          <w:color w:val="auto"/>
          <w:szCs w:val="28"/>
        </w:rPr>
      </w:pPr>
    </w:p>
    <w:p w14:paraId="12F09094" w14:textId="77777777" w:rsidR="00AB6559" w:rsidRPr="00AB6559" w:rsidRDefault="00AB6559" w:rsidP="00AB6559">
      <w:pPr>
        <w:spacing w:line="240" w:lineRule="auto"/>
        <w:jc w:val="left"/>
        <w:rPr>
          <w:color w:val="auto"/>
          <w:szCs w:val="28"/>
        </w:rPr>
      </w:pPr>
    </w:p>
    <w:p w14:paraId="31E7403A" w14:textId="77777777" w:rsidR="00AB6559" w:rsidRPr="00AB6559" w:rsidRDefault="00AB6559" w:rsidP="00AB6559">
      <w:pPr>
        <w:spacing w:line="240" w:lineRule="auto"/>
        <w:jc w:val="left"/>
        <w:rPr>
          <w:color w:val="auto"/>
          <w:szCs w:val="28"/>
        </w:rPr>
      </w:pPr>
    </w:p>
    <w:p w14:paraId="4DF9B6B0" w14:textId="77777777" w:rsidR="00AB6559" w:rsidRPr="00AB6559" w:rsidRDefault="00AB6559" w:rsidP="00AB6559">
      <w:pPr>
        <w:spacing w:before="317" w:line="240" w:lineRule="auto"/>
        <w:jc w:val="left"/>
        <w:rPr>
          <w:color w:val="auto"/>
          <w:szCs w:val="28"/>
        </w:rPr>
      </w:pPr>
    </w:p>
    <w:p w14:paraId="1DBA6F06" w14:textId="2F8313B8" w:rsidR="00AB6559" w:rsidRPr="00AB6559" w:rsidRDefault="00AB6559" w:rsidP="00AB6559">
      <w:pPr>
        <w:spacing w:line="240" w:lineRule="auto"/>
        <w:ind w:right="5"/>
        <w:jc w:val="center"/>
        <w:rPr>
          <w:i/>
          <w:color w:val="auto"/>
        </w:rPr>
      </w:pPr>
      <w:r w:rsidRPr="00AB6559">
        <w:rPr>
          <w:i/>
          <w:color w:val="auto"/>
        </w:rPr>
        <w:t>Москва,</w:t>
      </w:r>
      <w:r w:rsidRPr="00AB6559">
        <w:rPr>
          <w:i/>
          <w:color w:val="auto"/>
          <w:spacing w:val="-8"/>
        </w:rPr>
        <w:t xml:space="preserve"> </w:t>
      </w:r>
      <w:r w:rsidRPr="00AB6559">
        <w:rPr>
          <w:i/>
          <w:color w:val="auto"/>
        </w:rPr>
        <w:t>2024</w:t>
      </w:r>
      <w:r w:rsidRPr="00AB6559">
        <w:rPr>
          <w:i/>
          <w:color w:val="auto"/>
          <w:spacing w:val="-7"/>
        </w:rPr>
        <w:t xml:space="preserve"> </w:t>
      </w:r>
      <w:r w:rsidRPr="00AB6559">
        <w:rPr>
          <w:i/>
          <w:color w:val="auto"/>
          <w:spacing w:val="-5"/>
        </w:rPr>
        <w:t>г.</w:t>
      </w:r>
    </w:p>
    <w:p w14:paraId="0BCC371E" w14:textId="591BE203" w:rsidR="00557515" w:rsidRDefault="000A25D4" w:rsidP="00AB6559">
      <w:pPr>
        <w:pStyle w:val="a3"/>
        <w:ind w:left="0"/>
        <w:jc w:val="center"/>
      </w:pPr>
      <w:r>
        <w:rPr>
          <w:spacing w:val="-2"/>
        </w:rPr>
        <w:lastRenderedPageBreak/>
        <w:t>РЕФЕРАТ</w:t>
      </w:r>
    </w:p>
    <w:p w14:paraId="346B3C5C" w14:textId="5D22D7B6" w:rsidR="000A25D4" w:rsidRPr="00AB6559" w:rsidRDefault="000A25D4" w:rsidP="00AB6559">
      <w:pPr>
        <w:pStyle w:val="a3"/>
        <w:ind w:left="0"/>
        <w:jc w:val="left"/>
      </w:pPr>
      <w:r w:rsidRPr="00AB6559">
        <w:t xml:space="preserve">Командный проект </w:t>
      </w:r>
      <w:r w:rsidR="001E7106" w:rsidRPr="00AB6559">
        <w:t>3</w:t>
      </w:r>
      <w:r w:rsidR="00AB6559" w:rsidRPr="00AB6559">
        <w:t>8</w:t>
      </w:r>
      <w:r w:rsidRPr="00AB6559">
        <w:t xml:space="preserve"> с., 1</w:t>
      </w:r>
      <w:r w:rsidR="00AB6559" w:rsidRPr="00AB6559">
        <w:t>2</w:t>
      </w:r>
      <w:r w:rsidRPr="00AB6559">
        <w:t xml:space="preserve"> рис., </w:t>
      </w:r>
      <w:r w:rsidR="00AB6559" w:rsidRPr="00AB6559">
        <w:t>4 табл., 24</w:t>
      </w:r>
      <w:r w:rsidR="001E7106" w:rsidRPr="00AB6559">
        <w:t xml:space="preserve"> </w:t>
      </w:r>
      <w:proofErr w:type="spellStart"/>
      <w:r w:rsidRPr="00AB6559">
        <w:t>источн</w:t>
      </w:r>
      <w:proofErr w:type="spellEnd"/>
      <w:r w:rsidRPr="00AB6559">
        <w:t xml:space="preserve">. </w:t>
      </w:r>
    </w:p>
    <w:p w14:paraId="10F773AF" w14:textId="77D8D83B" w:rsidR="00557515" w:rsidRPr="009B36C4" w:rsidRDefault="002F40CC" w:rsidP="00AB6559">
      <w:pPr>
        <w:pStyle w:val="a3"/>
        <w:ind w:left="0"/>
        <w:jc w:val="left"/>
      </w:pPr>
      <w:r w:rsidRPr="002F40CC">
        <w:t>ПРОНАЦИЯ</w:t>
      </w:r>
      <w:r w:rsidR="000A25D4" w:rsidRPr="002F40CC">
        <w:t>,</w:t>
      </w:r>
      <w:r w:rsidR="000A25D4" w:rsidRPr="002F40CC">
        <w:rPr>
          <w:spacing w:val="-11"/>
        </w:rPr>
        <w:t xml:space="preserve"> </w:t>
      </w:r>
      <w:r w:rsidRPr="002F40CC">
        <w:t>СУПИНАЦИЯ</w:t>
      </w:r>
      <w:r w:rsidR="000A25D4" w:rsidRPr="002F40CC">
        <w:t>,</w:t>
      </w:r>
      <w:r w:rsidR="000A25D4" w:rsidRPr="002F40CC">
        <w:rPr>
          <w:spacing w:val="-11"/>
        </w:rPr>
        <w:t xml:space="preserve"> </w:t>
      </w:r>
      <w:r w:rsidRPr="002F40CC">
        <w:rPr>
          <w:spacing w:val="-11"/>
        </w:rPr>
        <w:t>UPDRS III</w:t>
      </w:r>
      <w:r w:rsidR="006A3DE1" w:rsidRPr="002F40CC">
        <w:rPr>
          <w:spacing w:val="-11"/>
        </w:rPr>
        <w:t xml:space="preserve">, </w:t>
      </w:r>
      <w:r w:rsidR="001A7F9F" w:rsidRPr="001A7F9F">
        <w:rPr>
          <w:rFonts w:ascii="Georgia" w:hAnsi="Georgia"/>
          <w:color w:val="333333"/>
          <w:sz w:val="27"/>
          <w:szCs w:val="27"/>
          <w:shd w:val="clear" w:color="auto" w:fill="FFFFFF"/>
        </w:rPr>
        <w:t>АКСЕЛЕРОМЕТР</w:t>
      </w:r>
      <w:r w:rsidR="001A7F9F" w:rsidRPr="001A7F9F">
        <w:rPr>
          <w:spacing w:val="-11"/>
        </w:rPr>
        <w:t xml:space="preserve">, </w:t>
      </w:r>
      <w:r w:rsidR="001A7F9F" w:rsidRPr="001A7F9F">
        <w:rPr>
          <w:rFonts w:ascii="Georgia" w:hAnsi="Georgia"/>
          <w:color w:val="333333"/>
          <w:sz w:val="27"/>
          <w:szCs w:val="27"/>
          <w:shd w:val="clear" w:color="auto" w:fill="FFFFFF"/>
        </w:rPr>
        <w:t>ГИРОСКОП</w:t>
      </w:r>
    </w:p>
    <w:p w14:paraId="001DC763" w14:textId="57E893B3" w:rsidR="00557515" w:rsidRPr="009B36C4" w:rsidRDefault="000A25D4" w:rsidP="00AB6559">
      <w:pPr>
        <w:pStyle w:val="a3"/>
        <w:ind w:left="0" w:firstLine="708"/>
        <w:jc w:val="left"/>
      </w:pPr>
      <w:r w:rsidRPr="009B36C4">
        <w:t>Командный</w:t>
      </w:r>
      <w:r w:rsidRPr="009B36C4">
        <w:rPr>
          <w:spacing w:val="80"/>
        </w:rPr>
        <w:t xml:space="preserve"> </w:t>
      </w:r>
      <w:r w:rsidRPr="009B36C4">
        <w:t>проект</w:t>
      </w:r>
      <w:r w:rsidRPr="009B36C4">
        <w:rPr>
          <w:spacing w:val="80"/>
        </w:rPr>
        <w:t xml:space="preserve"> </w:t>
      </w:r>
      <w:r w:rsidRPr="009B36C4">
        <w:t>включает</w:t>
      </w:r>
      <w:r w:rsidRPr="009B36C4">
        <w:rPr>
          <w:spacing w:val="80"/>
        </w:rPr>
        <w:t xml:space="preserve"> </w:t>
      </w:r>
      <w:r w:rsidRPr="009B36C4">
        <w:t>в</w:t>
      </w:r>
      <w:r w:rsidRPr="009B36C4">
        <w:rPr>
          <w:spacing w:val="80"/>
        </w:rPr>
        <w:t xml:space="preserve"> </w:t>
      </w:r>
      <w:r w:rsidRPr="009B36C4">
        <w:t>себя</w:t>
      </w:r>
      <w:r w:rsidRPr="009B36C4">
        <w:rPr>
          <w:spacing w:val="80"/>
        </w:rPr>
        <w:t xml:space="preserve"> </w:t>
      </w:r>
      <w:r w:rsidRPr="009B36C4">
        <w:t>3</w:t>
      </w:r>
      <w:r w:rsidRPr="009B36C4">
        <w:rPr>
          <w:spacing w:val="80"/>
        </w:rPr>
        <w:t xml:space="preserve"> </w:t>
      </w:r>
      <w:r w:rsidRPr="009B36C4">
        <w:t>раздела:</w:t>
      </w:r>
      <w:r w:rsidRPr="009B36C4">
        <w:rPr>
          <w:spacing w:val="80"/>
        </w:rPr>
        <w:t xml:space="preserve"> </w:t>
      </w:r>
      <w:r w:rsidRPr="009B36C4">
        <w:t>теоретическая</w:t>
      </w:r>
      <w:r w:rsidRPr="009B36C4">
        <w:rPr>
          <w:spacing w:val="80"/>
        </w:rPr>
        <w:t xml:space="preserve"> </w:t>
      </w:r>
      <w:r w:rsidRPr="009B36C4">
        <w:t xml:space="preserve">часть, </w:t>
      </w:r>
      <w:r w:rsidR="001A7F9F">
        <w:t>экспериментальная</w:t>
      </w:r>
      <w:r w:rsidRPr="009B36C4">
        <w:t xml:space="preserve"> часть и </w:t>
      </w:r>
      <w:r w:rsidR="009B36C4" w:rsidRPr="009B36C4">
        <w:t>заключение</w:t>
      </w:r>
      <w:r w:rsidRPr="009B36C4">
        <w:t>.</w:t>
      </w:r>
    </w:p>
    <w:p w14:paraId="1176C708" w14:textId="6F2AC049" w:rsidR="00557515" w:rsidRPr="00A466A9" w:rsidRDefault="000A25D4" w:rsidP="00AB6559">
      <w:pPr>
        <w:pStyle w:val="a3"/>
        <w:ind w:left="0" w:firstLine="709"/>
        <w:jc w:val="left"/>
        <w:rPr>
          <w:highlight w:val="yellow"/>
        </w:rPr>
      </w:pPr>
      <w:r w:rsidRPr="006519F8">
        <w:t>Целью</w:t>
      </w:r>
      <w:r w:rsidRPr="006519F8">
        <w:rPr>
          <w:spacing w:val="80"/>
        </w:rPr>
        <w:t xml:space="preserve"> </w:t>
      </w:r>
      <w:r w:rsidRPr="006519F8">
        <w:t>работы</w:t>
      </w:r>
      <w:r w:rsidRPr="006519F8">
        <w:rPr>
          <w:spacing w:val="80"/>
        </w:rPr>
        <w:t xml:space="preserve"> </w:t>
      </w:r>
      <w:r w:rsidRPr="006519F8">
        <w:t>является</w:t>
      </w:r>
      <w:r w:rsidRPr="006519F8">
        <w:rPr>
          <w:spacing w:val="80"/>
        </w:rPr>
        <w:t xml:space="preserve"> </w:t>
      </w:r>
      <w:r w:rsidR="006519F8" w:rsidRPr="006519F8">
        <w:t>анализ</w:t>
      </w:r>
      <w:r w:rsidR="006519F8">
        <w:t xml:space="preserve"> движений пронации и </w:t>
      </w:r>
      <w:r w:rsidR="006519F8" w:rsidRPr="006519F8">
        <w:t>супинации кисти на основе данн</w:t>
      </w:r>
      <w:r w:rsidR="006519F8">
        <w:t>ых, полученных с акселерометра мобильного устройства.</w:t>
      </w:r>
    </w:p>
    <w:p w14:paraId="374151A0" w14:textId="77777777" w:rsidR="00A466A9" w:rsidRDefault="000A25D4" w:rsidP="00AB6559">
      <w:pPr>
        <w:pStyle w:val="a3"/>
        <w:ind w:left="0" w:firstLine="709"/>
        <w:jc w:val="left"/>
      </w:pPr>
      <w:r w:rsidRPr="005077ED">
        <w:t>Для</w:t>
      </w:r>
      <w:r w:rsidRPr="005077ED">
        <w:rPr>
          <w:spacing w:val="40"/>
        </w:rPr>
        <w:t xml:space="preserve"> </w:t>
      </w:r>
      <w:r w:rsidRPr="005077ED">
        <w:t>достижения</w:t>
      </w:r>
      <w:r w:rsidRPr="005077ED">
        <w:rPr>
          <w:spacing w:val="40"/>
        </w:rPr>
        <w:t xml:space="preserve"> </w:t>
      </w:r>
      <w:r w:rsidRPr="005077ED">
        <w:t>поставленной</w:t>
      </w:r>
      <w:r w:rsidRPr="005077ED">
        <w:rPr>
          <w:spacing w:val="40"/>
        </w:rPr>
        <w:t xml:space="preserve"> </w:t>
      </w:r>
      <w:r w:rsidRPr="005077ED">
        <w:t>цели</w:t>
      </w:r>
      <w:r w:rsidRPr="005077ED">
        <w:rPr>
          <w:spacing w:val="40"/>
        </w:rPr>
        <w:t xml:space="preserve"> </w:t>
      </w:r>
      <w:r w:rsidRPr="005077ED">
        <w:t>в</w:t>
      </w:r>
      <w:r w:rsidRPr="005077ED">
        <w:rPr>
          <w:spacing w:val="40"/>
        </w:rPr>
        <w:t xml:space="preserve"> </w:t>
      </w:r>
      <w:r w:rsidRPr="005077ED">
        <w:t>ходе</w:t>
      </w:r>
      <w:r w:rsidRPr="005077ED">
        <w:rPr>
          <w:spacing w:val="40"/>
        </w:rPr>
        <w:t xml:space="preserve"> </w:t>
      </w:r>
      <w:r w:rsidRPr="005077ED">
        <w:t>выполнения</w:t>
      </w:r>
      <w:r w:rsidRPr="005077ED">
        <w:rPr>
          <w:spacing w:val="40"/>
        </w:rPr>
        <w:t xml:space="preserve"> </w:t>
      </w:r>
      <w:r w:rsidRPr="005077ED">
        <w:t>данной</w:t>
      </w:r>
      <w:r w:rsidRPr="005077ED">
        <w:rPr>
          <w:spacing w:val="40"/>
        </w:rPr>
        <w:t xml:space="preserve"> </w:t>
      </w:r>
      <w:r w:rsidRPr="005077ED">
        <w:t>работы необходимо выполнить следующие задачи:</w:t>
      </w:r>
    </w:p>
    <w:p w14:paraId="65CEF174" w14:textId="77777777" w:rsidR="00A466A9" w:rsidRDefault="00A466A9" w:rsidP="00AB6559">
      <w:pPr>
        <w:pStyle w:val="a3"/>
        <w:ind w:left="0" w:firstLine="709"/>
        <w:jc w:val="left"/>
      </w:pPr>
      <w:r w:rsidRPr="005077ED">
        <w:t>–</w:t>
      </w:r>
      <w:r>
        <w:t>п</w:t>
      </w:r>
      <w:r w:rsidRPr="00A466A9">
        <w:t>олучить сигналы движения, выделить паттерн одного движения, построить двигательный сигнал повторяющихся действий</w:t>
      </w:r>
      <w:r>
        <w:t>;</w:t>
      </w:r>
    </w:p>
    <w:p w14:paraId="5CC018A1" w14:textId="77777777" w:rsidR="00A466A9" w:rsidRDefault="00A466A9" w:rsidP="00AB6559">
      <w:pPr>
        <w:pStyle w:val="a3"/>
        <w:ind w:left="0" w:firstLine="709"/>
        <w:jc w:val="left"/>
      </w:pPr>
      <w:r w:rsidRPr="005077ED">
        <w:t>–</w:t>
      </w:r>
      <w:r>
        <w:t>н</w:t>
      </w:r>
      <w:r w:rsidRPr="00A466A9">
        <w:t>а основе полученного сигнала посчитать количество дв</w:t>
      </w:r>
      <w:r>
        <w:t>ижений пронация/супинация кисти;</w:t>
      </w:r>
    </w:p>
    <w:p w14:paraId="1AC7271D" w14:textId="325264DA" w:rsidR="00557515" w:rsidRDefault="00A466A9" w:rsidP="00AB6559">
      <w:pPr>
        <w:pStyle w:val="a3"/>
        <w:ind w:left="0" w:firstLine="709"/>
        <w:jc w:val="left"/>
        <w:sectPr w:rsidR="00557515" w:rsidSect="00AB6559">
          <w:footerReference w:type="even" r:id="rId9"/>
          <w:footerReference w:type="default" r:id="rId10"/>
          <w:pgSz w:w="11910" w:h="16840"/>
          <w:pgMar w:top="1040" w:right="420" w:bottom="960" w:left="1560" w:header="0" w:footer="778" w:gutter="0"/>
          <w:pgNumType w:start="1"/>
          <w:cols w:space="720"/>
          <w:titlePg/>
        </w:sectPr>
      </w:pPr>
      <w:r w:rsidRPr="005077ED">
        <w:t>–</w:t>
      </w:r>
      <w:r>
        <w:t>в</w:t>
      </w:r>
      <w:r w:rsidRPr="00A466A9">
        <w:t>строить алгоритм детектирования к</w:t>
      </w:r>
      <w:r>
        <w:t xml:space="preserve">оличества движений в приложение </w:t>
      </w:r>
      <w:proofErr w:type="spellStart"/>
      <w:r w:rsidRPr="00A466A9">
        <w:t>Android</w:t>
      </w:r>
      <w:proofErr w:type="spellEnd"/>
      <w:r w:rsidRPr="00A466A9">
        <w:t xml:space="preserve"> Studio. </w:t>
      </w:r>
    </w:p>
    <w:p w14:paraId="20CD2D24" w14:textId="233A0A46" w:rsidR="00557515" w:rsidRDefault="000A25D4" w:rsidP="00AB6559">
      <w:pPr>
        <w:pStyle w:val="a3"/>
        <w:ind w:left="0" w:right="6"/>
        <w:jc w:val="center"/>
      </w:pPr>
      <w:r>
        <w:lastRenderedPageBreak/>
        <w:t>ПЕРЕЧЕНЬ</w:t>
      </w:r>
      <w:r>
        <w:rPr>
          <w:spacing w:val="-10"/>
        </w:rPr>
        <w:t xml:space="preserve"> </w:t>
      </w:r>
      <w:r>
        <w:t>ОБОЗНАЧЕНИЙ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СОКРАЩЕНИЙ</w:t>
      </w:r>
    </w:p>
    <w:p w14:paraId="7A49857B" w14:textId="77777777" w:rsidR="000E314D" w:rsidRDefault="000A25D4" w:rsidP="00AB6559">
      <w:pPr>
        <w:pStyle w:val="a3"/>
        <w:ind w:firstLine="708"/>
        <w:jc w:val="left"/>
      </w:pPr>
      <w:r>
        <w:t>В</w:t>
      </w:r>
      <w:r>
        <w:rPr>
          <w:spacing w:val="80"/>
        </w:rPr>
        <w:t xml:space="preserve"> </w:t>
      </w:r>
      <w:r>
        <w:t>настоящем</w:t>
      </w:r>
      <w:r>
        <w:rPr>
          <w:spacing w:val="80"/>
        </w:rPr>
        <w:t xml:space="preserve"> </w:t>
      </w:r>
      <w:r>
        <w:t>командном</w:t>
      </w:r>
      <w:r>
        <w:rPr>
          <w:spacing w:val="80"/>
        </w:rPr>
        <w:t xml:space="preserve"> </w:t>
      </w:r>
      <w:r>
        <w:t>проекте</w:t>
      </w:r>
      <w:r>
        <w:rPr>
          <w:spacing w:val="80"/>
        </w:rPr>
        <w:t xml:space="preserve"> </w:t>
      </w:r>
      <w:r>
        <w:t>приняты</w:t>
      </w:r>
      <w:r>
        <w:rPr>
          <w:spacing w:val="80"/>
        </w:rPr>
        <w:t xml:space="preserve"> </w:t>
      </w:r>
      <w:r>
        <w:t>следующие</w:t>
      </w:r>
      <w:r>
        <w:rPr>
          <w:spacing w:val="80"/>
        </w:rPr>
        <w:t xml:space="preserve"> </w:t>
      </w:r>
      <w:r>
        <w:t>сокращения</w:t>
      </w:r>
      <w:r>
        <w:rPr>
          <w:spacing w:val="80"/>
        </w:rPr>
        <w:t xml:space="preserve"> </w:t>
      </w:r>
      <w:r>
        <w:t xml:space="preserve">и </w:t>
      </w:r>
      <w:r>
        <w:rPr>
          <w:spacing w:val="-2"/>
        </w:rPr>
        <w:t>обозначения.</w:t>
      </w:r>
    </w:p>
    <w:p w14:paraId="20324200" w14:textId="4C347F37" w:rsidR="00B20929" w:rsidRPr="00680D6F" w:rsidRDefault="004C31B9" w:rsidP="00AB6559">
      <w:pPr>
        <w:pStyle w:val="a3"/>
        <w:ind w:firstLine="708"/>
        <w:jc w:val="left"/>
        <w:rPr>
          <w:lang w:val="en-US"/>
        </w:rPr>
      </w:pPr>
      <w:r w:rsidRPr="004C31B9">
        <w:rPr>
          <w:shd w:val="clear" w:color="auto" w:fill="FFFFFF"/>
          <w:lang w:val="en-US"/>
        </w:rPr>
        <w:t>LOWESS - Locally Weighted Scatterplot Smoothing</w:t>
      </w:r>
    </w:p>
    <w:p w14:paraId="531094A7" w14:textId="77777777" w:rsidR="006462AC" w:rsidRPr="004C31B9" w:rsidRDefault="006462AC" w:rsidP="00AB6559">
      <w:pPr>
        <w:pStyle w:val="a3"/>
        <w:ind w:firstLine="708"/>
        <w:jc w:val="left"/>
        <w:rPr>
          <w:lang w:val="en-US"/>
        </w:rPr>
      </w:pPr>
    </w:p>
    <w:p w14:paraId="47A8B962" w14:textId="77777777" w:rsidR="000E314D" w:rsidRPr="004C31B9" w:rsidRDefault="000E314D" w:rsidP="00AB6559">
      <w:pPr>
        <w:pStyle w:val="a3"/>
        <w:jc w:val="left"/>
        <w:rPr>
          <w:lang w:val="en-US"/>
        </w:rPr>
      </w:pPr>
    </w:p>
    <w:p w14:paraId="2EDCCDA7" w14:textId="77777777" w:rsidR="000E314D" w:rsidRPr="00BC75A9" w:rsidRDefault="000E314D" w:rsidP="000E314D">
      <w:pPr>
        <w:pStyle w:val="a3"/>
        <w:spacing w:line="362" w:lineRule="auto"/>
        <w:jc w:val="left"/>
        <w:rPr>
          <w:lang w:val="en-US"/>
        </w:rPr>
        <w:sectPr w:rsidR="000E314D" w:rsidRPr="00BC75A9" w:rsidSect="00916A90">
          <w:pgSz w:w="11910" w:h="16840"/>
          <w:pgMar w:top="1040" w:right="420" w:bottom="960" w:left="1560" w:header="0" w:footer="778" w:gutter="0"/>
          <w:cols w:space="720"/>
        </w:sectPr>
      </w:pPr>
    </w:p>
    <w:p w14:paraId="67CA4C78" w14:textId="734D2519" w:rsidR="00557515" w:rsidRPr="00AB6559" w:rsidRDefault="00AB6559">
      <w:pPr>
        <w:pStyle w:val="10"/>
        <w:spacing w:before="67"/>
        <w:ind w:left="4088"/>
        <w:jc w:val="left"/>
        <w:rPr>
          <w:b w:val="0"/>
          <w:bCs w:val="0"/>
          <w:sz w:val="28"/>
          <w:szCs w:val="28"/>
          <w:lang w:val="en-US"/>
        </w:rPr>
      </w:pPr>
      <w:r w:rsidRPr="00AB6559">
        <w:rPr>
          <w:b w:val="0"/>
          <w:bCs w:val="0"/>
          <w:spacing w:val="-2"/>
          <w:sz w:val="28"/>
          <w:szCs w:val="28"/>
        </w:rPr>
        <w:lastRenderedPageBreak/>
        <w:t>СОДЕРЖАНИЕ</w:t>
      </w:r>
    </w:p>
    <w:sdt>
      <w:sdtPr>
        <w:rPr>
          <w:sz w:val="22"/>
          <w:szCs w:val="22"/>
        </w:rPr>
        <w:id w:val="-2137169125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9310FB7" w14:textId="4691BBFF" w:rsidR="00AB6559" w:rsidRDefault="000A25D4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292938" w:history="1">
            <w:r w:rsidR="00AB6559" w:rsidRPr="00E17F17">
              <w:rPr>
                <w:rStyle w:val="a8"/>
                <w:noProof/>
                <w:spacing w:val="-2"/>
              </w:rPr>
              <w:t>Оглавление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_Toc169292938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4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1A34BC9E" w14:textId="08494018" w:rsidR="00AB6559" w:rsidRDefault="00000000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39" w:history="1">
            <w:r w:rsidR="00AB6559" w:rsidRPr="00E17F17">
              <w:rPr>
                <w:rStyle w:val="a8"/>
                <w:noProof/>
                <w:spacing w:val="-2"/>
                <w:lang w:val="en-US"/>
              </w:rPr>
              <w:t>I</w:t>
            </w:r>
            <w:r w:rsidR="00AB6559" w:rsidRPr="00E17F17">
              <w:rPr>
                <w:rStyle w:val="a8"/>
                <w:noProof/>
                <w:spacing w:val="-2"/>
              </w:rPr>
              <w:t xml:space="preserve"> Введение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_Toc169292939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5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7434CAC5" w14:textId="4B53D95A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0" w:history="1">
            <w:r w:rsidR="00AB6559" w:rsidRPr="00E17F17">
              <w:rPr>
                <w:rStyle w:val="a8"/>
                <w:noProof/>
                <w:w w:val="99"/>
              </w:rPr>
              <w:t>1.1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Вступление</w:t>
            </w:r>
            <w:r w:rsidR="00AB6559" w:rsidRPr="00E17F17">
              <w:rPr>
                <w:rStyle w:val="a8"/>
                <w:noProof/>
                <w:spacing w:val="-7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в</w:t>
            </w:r>
            <w:r w:rsidR="00AB6559" w:rsidRPr="00E17F17">
              <w:rPr>
                <w:rStyle w:val="a8"/>
                <w:noProof/>
                <w:spacing w:val="-6"/>
              </w:rPr>
              <w:t xml:space="preserve"> </w:t>
            </w:r>
            <w:r w:rsidR="00AB6559" w:rsidRPr="00E17F17">
              <w:rPr>
                <w:rStyle w:val="a8"/>
                <w:noProof/>
                <w:spacing w:val="-2"/>
              </w:rPr>
              <w:t>проблематику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_Toc169292940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5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2853CB73" w14:textId="7436AE71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1" w:history="1">
            <w:r w:rsidR="00AB6559" w:rsidRPr="00E17F17">
              <w:rPr>
                <w:rStyle w:val="a8"/>
                <w:noProof/>
                <w:w w:val="99"/>
              </w:rPr>
              <w:t>1.1.1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Роль пронации и супинации в повседневной деятельности и спорте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_Toc169292941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6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31B0B333" w14:textId="34ED9A5D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2" w:history="1">
            <w:r w:rsidR="00AB6559" w:rsidRPr="00E17F17">
              <w:rPr>
                <w:rStyle w:val="a8"/>
                <w:noProof/>
                <w:w w:val="99"/>
              </w:rPr>
              <w:t>1.2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Обоснование</w:t>
            </w:r>
            <w:r w:rsidR="00AB6559" w:rsidRPr="00E17F17">
              <w:rPr>
                <w:rStyle w:val="a8"/>
                <w:noProof/>
                <w:spacing w:val="-15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актуальности</w:t>
            </w:r>
            <w:r w:rsidR="00AB6559" w:rsidRPr="00E17F17">
              <w:rPr>
                <w:rStyle w:val="a8"/>
                <w:noProof/>
                <w:spacing w:val="-14"/>
              </w:rPr>
              <w:t xml:space="preserve"> </w:t>
            </w:r>
            <w:r w:rsidR="00AB6559" w:rsidRPr="00E17F17">
              <w:rPr>
                <w:rStyle w:val="a8"/>
                <w:noProof/>
                <w:spacing w:val="-2"/>
              </w:rPr>
              <w:t>исследования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_Toc169292942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6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62D77CBF" w14:textId="7EC1C238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3" w:history="1">
            <w:r w:rsidR="00AB6559" w:rsidRPr="00E17F17">
              <w:rPr>
                <w:rStyle w:val="a8"/>
                <w:noProof/>
                <w:w w:val="99"/>
              </w:rPr>
              <w:t>1.2.1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Потенциальные</w:t>
            </w:r>
            <w:r w:rsidR="00AB6559" w:rsidRPr="00E17F17">
              <w:rPr>
                <w:rStyle w:val="a8"/>
                <w:noProof/>
                <w:spacing w:val="-6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последствия</w:t>
            </w:r>
            <w:r w:rsidR="00AB6559" w:rsidRPr="00E17F17">
              <w:rPr>
                <w:rStyle w:val="a8"/>
                <w:noProof/>
                <w:spacing w:val="-6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нарушений пронации и супинации кисти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_Toc169292943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7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7FD9A7B0" w14:textId="0E11974B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4" w:history="1">
            <w:r w:rsidR="00AB6559" w:rsidRPr="00E17F17">
              <w:rPr>
                <w:rStyle w:val="a8"/>
                <w:noProof/>
                <w:w w:val="99"/>
              </w:rPr>
              <w:t>1.3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Цель</w:t>
            </w:r>
            <w:r w:rsidR="00AB6559" w:rsidRPr="00E17F17">
              <w:rPr>
                <w:rStyle w:val="a8"/>
                <w:noProof/>
                <w:spacing w:val="-6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и</w:t>
            </w:r>
            <w:r w:rsidR="00AB6559" w:rsidRPr="00E17F17">
              <w:rPr>
                <w:rStyle w:val="a8"/>
                <w:noProof/>
                <w:spacing w:val="-5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задачи</w:t>
            </w:r>
            <w:r w:rsidR="00AB6559" w:rsidRPr="00E17F17">
              <w:rPr>
                <w:rStyle w:val="a8"/>
                <w:noProof/>
                <w:spacing w:val="-5"/>
              </w:rPr>
              <w:t xml:space="preserve"> </w:t>
            </w:r>
            <w:r w:rsidR="00AB6559" w:rsidRPr="00E17F17">
              <w:rPr>
                <w:rStyle w:val="a8"/>
                <w:noProof/>
                <w:spacing w:val="-2"/>
              </w:rPr>
              <w:t>исследования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_Toc169292944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9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5C031840" w14:textId="3B4C3203" w:rsidR="00AB6559" w:rsidRDefault="00000000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5" w:history="1">
            <w:r w:rsidR="00AB6559" w:rsidRPr="00E17F17">
              <w:rPr>
                <w:rStyle w:val="a8"/>
                <w:noProof/>
              </w:rPr>
              <w:t>II Литературный</w:t>
            </w:r>
            <w:r w:rsidR="00AB6559" w:rsidRPr="00E17F17">
              <w:rPr>
                <w:rStyle w:val="a8"/>
                <w:noProof/>
                <w:spacing w:val="-14"/>
              </w:rPr>
              <w:t xml:space="preserve"> </w:t>
            </w:r>
            <w:r w:rsidR="00AB6559" w:rsidRPr="00E17F17">
              <w:rPr>
                <w:rStyle w:val="a8"/>
                <w:noProof/>
                <w:spacing w:val="-2"/>
              </w:rPr>
              <w:t>обзор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_Toc169292945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10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7DC63F44" w14:textId="44F38222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6" w:history="1">
            <w:r w:rsidR="00AB6559" w:rsidRPr="00E17F17">
              <w:rPr>
                <w:rStyle w:val="a8"/>
                <w:noProof/>
                <w:w w:val="99"/>
              </w:rPr>
              <w:t>2.1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Биомеханика пронации и супинации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_Toc169292946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10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397602BF" w14:textId="5948EF12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7" w:history="1">
            <w:r w:rsidR="00AB6559" w:rsidRPr="00E17F17">
              <w:rPr>
                <w:rStyle w:val="a8"/>
                <w:noProof/>
                <w:w w:val="99"/>
              </w:rPr>
              <w:t>2.2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Сенсоры и устройства для регистрации движений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_Toc169292947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12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7F543AB7" w14:textId="5AEDE8E7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8" w:history="1">
            <w:r w:rsidR="00AB6559" w:rsidRPr="00E17F17">
              <w:rPr>
                <w:rStyle w:val="a8"/>
                <w:noProof/>
                <w:w w:val="99"/>
              </w:rPr>
              <w:t>2.3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Анализ пронации/супинации на основе биомеханических сигналов пациентов с болезнью Паркинсона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_Toc169292948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14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5D5D7CCF" w14:textId="1D8DF499" w:rsidR="00AB6559" w:rsidRDefault="00000000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49" w:history="1">
            <w:r w:rsidR="00AB6559" w:rsidRPr="00E17F17">
              <w:rPr>
                <w:rStyle w:val="a8"/>
                <w:noProof/>
                <w:lang w:val="en-US"/>
              </w:rPr>
              <w:t xml:space="preserve">III </w:t>
            </w:r>
            <w:r w:rsidR="00AB6559" w:rsidRPr="00E17F17">
              <w:rPr>
                <w:rStyle w:val="a8"/>
                <w:noProof/>
              </w:rPr>
              <w:t>Материалы и методы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_Toc169292949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25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6689F4A1" w14:textId="4ED4C284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50" w:history="1">
            <w:r w:rsidR="00AB6559" w:rsidRPr="00E17F17">
              <w:rPr>
                <w:rStyle w:val="a8"/>
                <w:noProof/>
              </w:rPr>
              <w:t>3.1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Алгоритм обработки данных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_Toc169292950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25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557A9FC0" w14:textId="5044EA81" w:rsidR="00AB6559" w:rsidRDefault="00000000">
          <w:pPr>
            <w:pStyle w:val="21"/>
            <w:tabs>
              <w:tab w:val="left" w:pos="1205"/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51" w:history="1">
            <w:r w:rsidR="00AB6559" w:rsidRPr="00E17F17">
              <w:rPr>
                <w:rStyle w:val="a8"/>
                <w:noProof/>
              </w:rPr>
              <w:t>3.2</w:t>
            </w:r>
            <w:r w:rsidR="00AB655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B6559" w:rsidRPr="00E17F17">
              <w:rPr>
                <w:rStyle w:val="a8"/>
                <w:noProof/>
              </w:rPr>
              <w:t>Разработка приложения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_Toc169292951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32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5C4F6BBB" w14:textId="2E6A88B0" w:rsidR="00AB6559" w:rsidRDefault="00000000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52" w:history="1">
            <w:r w:rsidR="00AB6559" w:rsidRPr="00E17F17">
              <w:rPr>
                <w:rStyle w:val="a8"/>
                <w:noProof/>
                <w:spacing w:val="-2"/>
                <w:lang w:val="en-US"/>
              </w:rPr>
              <w:t xml:space="preserve">IV </w:t>
            </w:r>
            <w:r w:rsidR="00AB6559" w:rsidRPr="00E17F17">
              <w:rPr>
                <w:rStyle w:val="a8"/>
                <w:noProof/>
                <w:spacing w:val="-2"/>
              </w:rPr>
              <w:t>Результаты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_Toc169292952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3</w:t>
            </w:r>
            <w:r w:rsidR="00924398">
              <w:rPr>
                <w:noProof/>
                <w:webHidden/>
              </w:rPr>
              <w:t>7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6DE4BCBF" w14:textId="1CA7E788" w:rsidR="00AB6559" w:rsidRDefault="00000000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53" w:history="1">
            <w:r w:rsidR="00AB6559" w:rsidRPr="00E17F17">
              <w:rPr>
                <w:rStyle w:val="a8"/>
                <w:noProof/>
                <w:spacing w:val="-2"/>
              </w:rPr>
              <w:t>V Заключение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_Toc169292953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3</w:t>
            </w:r>
            <w:r w:rsidR="00924398">
              <w:rPr>
                <w:noProof/>
                <w:webHidden/>
              </w:rPr>
              <w:t>7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7B29E717" w14:textId="39F18502" w:rsidR="00AB6559" w:rsidRDefault="00000000">
          <w:pPr>
            <w:pStyle w:val="11"/>
            <w:tabs>
              <w:tab w:val="right" w:leader="dot" w:pos="99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9292954" w:history="1">
            <w:r w:rsidR="00AB6559" w:rsidRPr="00E17F17">
              <w:rPr>
                <w:rStyle w:val="a8"/>
                <w:noProof/>
              </w:rPr>
              <w:t>VI</w:t>
            </w:r>
            <w:r w:rsidR="00AB6559" w:rsidRPr="00E17F17">
              <w:rPr>
                <w:rStyle w:val="a8"/>
                <w:noProof/>
                <w:spacing w:val="-9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Список</w:t>
            </w:r>
            <w:r w:rsidR="00AB6559" w:rsidRPr="00E17F17">
              <w:rPr>
                <w:rStyle w:val="a8"/>
                <w:noProof/>
                <w:spacing w:val="-8"/>
              </w:rPr>
              <w:t xml:space="preserve"> </w:t>
            </w:r>
            <w:r w:rsidR="00AB6559" w:rsidRPr="00E17F17">
              <w:rPr>
                <w:rStyle w:val="a8"/>
                <w:noProof/>
              </w:rPr>
              <w:t>используемых</w:t>
            </w:r>
            <w:r w:rsidR="00AB6559" w:rsidRPr="00E17F17">
              <w:rPr>
                <w:rStyle w:val="a8"/>
                <w:noProof/>
                <w:spacing w:val="-8"/>
              </w:rPr>
              <w:t xml:space="preserve"> </w:t>
            </w:r>
            <w:r w:rsidR="00AB6559" w:rsidRPr="00E17F17">
              <w:rPr>
                <w:rStyle w:val="a8"/>
                <w:noProof/>
                <w:spacing w:val="-2"/>
              </w:rPr>
              <w:t>источников</w:t>
            </w:r>
            <w:r w:rsidR="00AB6559">
              <w:rPr>
                <w:noProof/>
                <w:webHidden/>
              </w:rPr>
              <w:tab/>
            </w:r>
            <w:r w:rsidR="00AB6559">
              <w:rPr>
                <w:noProof/>
                <w:webHidden/>
              </w:rPr>
              <w:fldChar w:fldCharType="begin"/>
            </w:r>
            <w:r w:rsidR="00AB6559">
              <w:rPr>
                <w:noProof/>
                <w:webHidden/>
              </w:rPr>
              <w:instrText xml:space="preserve"> PAGEREF _Toc169292954 \h </w:instrText>
            </w:r>
            <w:r w:rsidR="00AB6559">
              <w:rPr>
                <w:noProof/>
                <w:webHidden/>
              </w:rPr>
            </w:r>
            <w:r w:rsidR="00AB6559">
              <w:rPr>
                <w:noProof/>
                <w:webHidden/>
              </w:rPr>
              <w:fldChar w:fldCharType="separate"/>
            </w:r>
            <w:r w:rsidR="00AB6559">
              <w:rPr>
                <w:noProof/>
                <w:webHidden/>
              </w:rPr>
              <w:t>36</w:t>
            </w:r>
            <w:r w:rsidR="00AB6559">
              <w:rPr>
                <w:noProof/>
                <w:webHidden/>
              </w:rPr>
              <w:fldChar w:fldCharType="end"/>
            </w:r>
          </w:hyperlink>
        </w:p>
        <w:p w14:paraId="221A8821" w14:textId="1193595D" w:rsidR="000A25D4" w:rsidRDefault="000A25D4" w:rsidP="00D458E0">
          <w:pPr>
            <w:ind w:left="567" w:hanging="709"/>
          </w:pPr>
          <w:r>
            <w:rPr>
              <w:b/>
              <w:bCs/>
            </w:rPr>
            <w:fldChar w:fldCharType="end"/>
          </w:r>
        </w:p>
      </w:sdtContent>
    </w:sdt>
    <w:p w14:paraId="6EE51388" w14:textId="77777777" w:rsidR="00557515" w:rsidRDefault="00557515">
      <w:pPr>
        <w:sectPr w:rsidR="00557515" w:rsidSect="00916A90">
          <w:pgSz w:w="11910" w:h="16840"/>
          <w:pgMar w:top="1560" w:right="420" w:bottom="960" w:left="1560" w:header="0" w:footer="778" w:gutter="0"/>
          <w:cols w:space="720"/>
        </w:sectPr>
      </w:pPr>
    </w:p>
    <w:p w14:paraId="652B4C6E" w14:textId="76A089B7" w:rsidR="00557515" w:rsidRPr="007A5BB9" w:rsidRDefault="00CD3AD1" w:rsidP="00CD3AD1">
      <w:pPr>
        <w:pStyle w:val="10"/>
        <w:tabs>
          <w:tab w:val="left" w:pos="422"/>
        </w:tabs>
        <w:ind w:left="138"/>
      </w:pPr>
      <w:bookmarkStart w:id="0" w:name="_Toc169292939"/>
      <w:r>
        <w:rPr>
          <w:spacing w:val="-2"/>
          <w:lang w:val="en-US"/>
        </w:rPr>
        <w:lastRenderedPageBreak/>
        <w:t>I</w:t>
      </w:r>
      <w:r w:rsidRPr="00AB6559">
        <w:rPr>
          <w:spacing w:val="-2"/>
        </w:rPr>
        <w:t xml:space="preserve"> </w:t>
      </w:r>
      <w:r w:rsidR="000A25D4" w:rsidRPr="007A5BB9">
        <w:rPr>
          <w:spacing w:val="-2"/>
        </w:rPr>
        <w:t>Введение</w:t>
      </w:r>
      <w:bookmarkEnd w:id="0"/>
    </w:p>
    <w:p w14:paraId="491FF3BF" w14:textId="5038AFBE" w:rsidR="00557515" w:rsidRDefault="000E314D" w:rsidP="00353D3A">
      <w:pPr>
        <w:pStyle w:val="a3"/>
        <w:spacing w:before="173"/>
        <w:ind w:right="142" w:firstLine="709"/>
      </w:pPr>
      <w:r>
        <w:t xml:space="preserve">Одной из </w:t>
      </w:r>
      <w:r w:rsidR="006519F8">
        <w:t>важных</w:t>
      </w:r>
      <w:r>
        <w:t xml:space="preserve"> задач </w:t>
      </w:r>
      <w:r w:rsidR="006519F8">
        <w:t>биомеханики</w:t>
      </w:r>
      <w:r>
        <w:t xml:space="preserve"> человека является </w:t>
      </w:r>
      <w:r w:rsidR="006519F8">
        <w:t xml:space="preserve">выявление движений пронации и </w:t>
      </w:r>
      <w:r w:rsidR="006519F8" w:rsidRPr="006519F8">
        <w:t>супинации кисти</w:t>
      </w:r>
      <w:r>
        <w:t xml:space="preserve">, </w:t>
      </w:r>
      <w:r w:rsidR="006519F8">
        <w:t xml:space="preserve">посредством </w:t>
      </w:r>
      <w:r w:rsidR="006519F8" w:rsidRPr="006519F8">
        <w:t>алгоритмов выделения паттерна движения</w:t>
      </w:r>
      <w:r w:rsidR="006519F8">
        <w:t>,</w:t>
      </w:r>
      <w:r>
        <w:t xml:space="preserve"> </w:t>
      </w:r>
      <w:r w:rsidR="006519F8">
        <w:t xml:space="preserve">благодаря которым </w:t>
      </w:r>
      <w:r w:rsidR="006519F8" w:rsidRPr="006519F8">
        <w:t>стало возможным осуществлять мониторинг и анализ движений с использованием акселерометров и гироскопов, встроенных в мобильные устройства</w:t>
      </w:r>
      <w:r w:rsidR="006519F8">
        <w:t>.</w:t>
      </w:r>
    </w:p>
    <w:p w14:paraId="69D6D3C8" w14:textId="77777777" w:rsidR="00557515" w:rsidRDefault="000A25D4" w:rsidP="00353D3A">
      <w:pPr>
        <w:pStyle w:val="2"/>
        <w:numPr>
          <w:ilvl w:val="1"/>
          <w:numId w:val="9"/>
        </w:numPr>
        <w:tabs>
          <w:tab w:val="left" w:pos="557"/>
        </w:tabs>
        <w:spacing w:before="160"/>
        <w:ind w:left="557" w:hanging="418"/>
      </w:pPr>
      <w:bookmarkStart w:id="1" w:name="_Toc169292940"/>
      <w:r>
        <w:t>Вступление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проблематику</w:t>
      </w:r>
      <w:bookmarkEnd w:id="1"/>
    </w:p>
    <w:p w14:paraId="718780FC" w14:textId="1EAE3809" w:rsidR="000E314D" w:rsidRDefault="00544E35" w:rsidP="00353D3A">
      <w:pPr>
        <w:pStyle w:val="a3"/>
        <w:spacing w:before="158"/>
        <w:ind w:right="143" w:firstLine="709"/>
      </w:pPr>
      <w:r w:rsidRPr="00544E35">
        <w:t>Изучение пронации и супинации, а также разработка алгоритмов для регистрации и выделения паттернов движения представляют собой важные аспекты биомеханики и медицины. При анализе движений кисти и предплечья, пронация (вращение внутрь ладони) и супинация (вращение наружу ладони) играют ключевую роль, поскольку эти движения широко используются в повсе</w:t>
      </w:r>
      <w:r>
        <w:t>дневной жизни человека и спорте</w:t>
      </w:r>
      <w:r w:rsidR="000E314D" w:rsidRPr="000E314D">
        <w:t>.</w:t>
      </w:r>
    </w:p>
    <w:p w14:paraId="3B5FC605" w14:textId="2A0084E8" w:rsidR="001A7F9F" w:rsidRDefault="001A7F9F" w:rsidP="00353D3A">
      <w:pPr>
        <w:pStyle w:val="a3"/>
        <w:spacing w:before="163"/>
        <w:ind w:right="143" w:firstLine="709"/>
      </w:pPr>
      <w:r>
        <w:t>В этом исследовании подчеркивается потенциальное использование носимых или бесконтактных системы для диагностики предплечий, позволяющие дистанционно отслеживать и прогнозировать информацию о состоянии здоровья при болезни П</w:t>
      </w:r>
      <w:r w:rsidRPr="001A7F9F">
        <w:t>аркинсона</w:t>
      </w:r>
      <w:r>
        <w:t>.</w:t>
      </w:r>
    </w:p>
    <w:p w14:paraId="322811A8" w14:textId="16462CFE" w:rsidR="00557515" w:rsidRDefault="000A25D4" w:rsidP="00353D3A">
      <w:pPr>
        <w:pStyle w:val="a3"/>
        <w:spacing w:before="163"/>
        <w:ind w:right="143" w:firstLine="709"/>
      </w:pPr>
      <w:r>
        <w:t>В ходе этого раздела мы приступим к разбору основных аспектов проблемы. В первую очередь, рассмотрим роль</w:t>
      </w:r>
      <w:r w:rsidR="00544E35" w:rsidRPr="00544E35">
        <w:t xml:space="preserve"> пронации и супинации в </w:t>
      </w:r>
      <w:r w:rsidR="007A5BB9">
        <w:t>ежедневной работе</w:t>
      </w:r>
      <w:r w:rsidR="00544E35" w:rsidRPr="00544E35">
        <w:t xml:space="preserve"> и </w:t>
      </w:r>
      <w:r w:rsidR="007A5BB9">
        <w:t>физических нагрузках</w:t>
      </w:r>
      <w:r>
        <w:t>. Затем обратим внимание на</w:t>
      </w:r>
      <w:r w:rsidR="00675E0D" w:rsidRPr="00675E0D">
        <w:t xml:space="preserve"> </w:t>
      </w:r>
      <w:r w:rsidR="00675E0D">
        <w:t>п</w:t>
      </w:r>
      <w:r w:rsidR="00544E35">
        <w:t xml:space="preserve">отенциальные </w:t>
      </w:r>
      <w:r w:rsidR="00544E35" w:rsidRPr="00544E35">
        <w:t>последствия нарушений пронации и супинации кисти</w:t>
      </w:r>
      <w:r>
        <w:t>. Ключевым фокусом останется вопрос</w:t>
      </w:r>
      <w:r w:rsidR="00544E35" w:rsidRPr="00544E35">
        <w:t xml:space="preserve"> </w:t>
      </w:r>
      <w:r w:rsidR="00544E35">
        <w:t>а</w:t>
      </w:r>
      <w:r w:rsidR="00544E35" w:rsidRPr="00544E35">
        <w:t>нализ</w:t>
      </w:r>
      <w:r w:rsidR="00544E35">
        <w:t>а движений пронации и супинации</w:t>
      </w:r>
      <w:r w:rsidR="00544E35" w:rsidRPr="00544E35">
        <w:t xml:space="preserve"> кисти на основе данных гироскопа </w:t>
      </w:r>
      <w:r w:rsidR="00544E35">
        <w:t>с мобильного устройства</w:t>
      </w:r>
      <w:r>
        <w:t xml:space="preserve">, который может служить </w:t>
      </w:r>
      <w:r w:rsidR="00675E0D">
        <w:t xml:space="preserve">важным </w:t>
      </w:r>
      <w:r w:rsidR="00675E0D" w:rsidRPr="00675E0D">
        <w:t>аспектом</w:t>
      </w:r>
      <w:r w:rsidR="00675E0D">
        <w:t xml:space="preserve"> </w:t>
      </w:r>
      <w:r w:rsidR="00675E0D" w:rsidRPr="00675E0D">
        <w:t>для разработки индивидуальных подходов к диагностике, профилактике и лечению заболеваний</w:t>
      </w:r>
      <w:r w:rsidR="00544E35">
        <w:t>, связанных с дрожательным</w:t>
      </w:r>
      <w:r w:rsidR="00544E35" w:rsidRPr="00544E35">
        <w:t xml:space="preserve"> гиперкинез</w:t>
      </w:r>
      <w:r w:rsidR="00544E35">
        <w:t>ом</w:t>
      </w:r>
      <w:r>
        <w:t>.</w:t>
      </w:r>
    </w:p>
    <w:p w14:paraId="463A276F" w14:textId="77777777" w:rsidR="00557515" w:rsidRDefault="00557515" w:rsidP="00353D3A">
      <w:pPr>
        <w:sectPr w:rsidR="00557515" w:rsidSect="00916A90">
          <w:pgSz w:w="11910" w:h="16840"/>
          <w:pgMar w:top="1060" w:right="420" w:bottom="960" w:left="1560" w:header="0" w:footer="778" w:gutter="0"/>
          <w:cols w:space="720"/>
        </w:sectPr>
      </w:pPr>
    </w:p>
    <w:p w14:paraId="70F0EC6F" w14:textId="59EA2AB7" w:rsidR="00025537" w:rsidRPr="00025537" w:rsidRDefault="007B42C5" w:rsidP="00353D3A">
      <w:pPr>
        <w:pStyle w:val="2"/>
        <w:numPr>
          <w:ilvl w:val="2"/>
          <w:numId w:val="9"/>
        </w:numPr>
        <w:tabs>
          <w:tab w:val="left" w:pos="766"/>
        </w:tabs>
        <w:spacing w:before="72"/>
      </w:pPr>
      <w:bookmarkStart w:id="2" w:name="_Toc169292941"/>
      <w:r w:rsidRPr="007B42C5">
        <w:lastRenderedPageBreak/>
        <w:t>Роль пронации и супинации в повседневной деятельности и спорте</w:t>
      </w:r>
      <w:bookmarkEnd w:id="2"/>
    </w:p>
    <w:p w14:paraId="2C782EC3" w14:textId="06DCDC71" w:rsidR="00025537" w:rsidRPr="00025537" w:rsidRDefault="00F219C2" w:rsidP="00353D3A">
      <w:pPr>
        <w:pStyle w:val="a3"/>
        <w:spacing w:before="158"/>
        <w:ind w:right="143" w:firstLine="709"/>
      </w:pPr>
      <w:r w:rsidRPr="00F219C2">
        <w:t>Роль пронации и супинации существенна в контроле оптимального положения и перемещения кисти для захвата предметов, и взаимодействия с ними в повседневной активности человека (для осуществления функции питания, функций</w:t>
      </w:r>
      <w:r>
        <w:t xml:space="preserve"> соблюдения личной гигиены) [3</w:t>
      </w:r>
      <w:r w:rsidRPr="00F219C2">
        <w:t>]. Для выполнения основных функций кисти необходима возможность ее позиционирования в любой точке трехмерного</w:t>
      </w:r>
      <w:r>
        <w:t xml:space="preserve"> пространства под любым углом [1</w:t>
      </w:r>
      <w:r w:rsidRPr="00F219C2">
        <w:t>].</w:t>
      </w:r>
      <w:r w:rsidR="00025537" w:rsidRPr="00025537">
        <w:t xml:space="preserve"> </w:t>
      </w:r>
    </w:p>
    <w:p w14:paraId="272D15FB" w14:textId="6262C10D" w:rsidR="00435766" w:rsidRDefault="00110F04" w:rsidP="00353D3A">
      <w:pPr>
        <w:pStyle w:val="a3"/>
        <w:spacing w:before="158"/>
        <w:ind w:right="143" w:firstLine="709"/>
      </w:pPr>
      <w:r>
        <w:t>- Пронация: о</w:t>
      </w:r>
      <w:r w:rsidR="00435766">
        <w:t>ткрывание дверей, вытягивание ручки крана, распаковка товаров и многое другое требует движения внутрь ладони.</w:t>
      </w:r>
    </w:p>
    <w:p w14:paraId="2E7DC0AA" w14:textId="657F1618" w:rsidR="00435766" w:rsidRDefault="00110F04" w:rsidP="00353D3A">
      <w:pPr>
        <w:pStyle w:val="a3"/>
        <w:spacing w:before="158"/>
        <w:ind w:right="143" w:firstLine="709"/>
      </w:pPr>
      <w:r>
        <w:t xml:space="preserve">- </w:t>
      </w:r>
      <w:r w:rsidR="00435766">
        <w:t xml:space="preserve">Супинация: </w:t>
      </w:r>
      <w:r>
        <w:t>з</w:t>
      </w:r>
      <w:r w:rsidR="00435766">
        <w:t>акручивание крышек банок, завинчивание гаек, разворачивание ключей, а также удержание предметов на ладони – все это связано с движением наружу ладони</w:t>
      </w:r>
      <w:r w:rsidR="002D7985">
        <w:t xml:space="preserve"> </w:t>
      </w:r>
      <w:r w:rsidR="002D7985" w:rsidRPr="002D7985">
        <w:t>[2]</w:t>
      </w:r>
      <w:r w:rsidR="00435766">
        <w:t>.</w:t>
      </w:r>
    </w:p>
    <w:p w14:paraId="76E0FD6D" w14:textId="596767A2" w:rsidR="00025537" w:rsidRDefault="00025537" w:rsidP="00353D3A">
      <w:pPr>
        <w:pStyle w:val="a3"/>
        <w:spacing w:before="158"/>
        <w:ind w:right="143" w:firstLine="709"/>
      </w:pPr>
      <w:r>
        <w:t>В</w:t>
      </w:r>
      <w:r w:rsidRPr="00025537">
        <w:t xml:space="preserve"> спортивной деятельности существенное значение</w:t>
      </w:r>
      <w:r>
        <w:t xml:space="preserve"> </w:t>
      </w:r>
      <w:r w:rsidRPr="00025537">
        <w:t>играют движения пронации-супинации верхних конечностей. Точность</w:t>
      </w:r>
      <w:r>
        <w:t xml:space="preserve"> </w:t>
      </w:r>
      <w:r w:rsidRPr="00025537">
        <w:t>этих движений особенно актуальна при совершении технических действий</w:t>
      </w:r>
      <w:r>
        <w:t xml:space="preserve"> </w:t>
      </w:r>
      <w:r w:rsidRPr="00025537">
        <w:t>необходимых для придания вращения спортивным снарядам</w:t>
      </w:r>
      <w:r>
        <w:t xml:space="preserve">. </w:t>
      </w:r>
    </w:p>
    <w:p w14:paraId="2019A0B9" w14:textId="0200E1BF" w:rsidR="00435766" w:rsidRDefault="00435766" w:rsidP="00353D3A">
      <w:pPr>
        <w:pStyle w:val="a3"/>
        <w:spacing w:before="158"/>
        <w:ind w:right="143" w:firstLine="709"/>
      </w:pPr>
      <w:r>
        <w:t>- Пронация и супинация кисти в теннисе: в теннисе игроки активно используют эти движения для ударов и контроля ракетки.</w:t>
      </w:r>
    </w:p>
    <w:p w14:paraId="7CEB2FE4" w14:textId="67885E2D" w:rsidR="00435766" w:rsidRDefault="00435766" w:rsidP="00353D3A">
      <w:pPr>
        <w:pStyle w:val="a3"/>
        <w:spacing w:before="158"/>
        <w:ind w:right="143" w:firstLine="709"/>
      </w:pPr>
      <w:r>
        <w:t>- Пронация и супинация в гольфе</w:t>
      </w:r>
      <w:r w:rsidR="00110F04">
        <w:t>: п</w:t>
      </w:r>
      <w:r>
        <w:t xml:space="preserve">равильная техника гольфа предполагает активное использование </w:t>
      </w:r>
      <w:proofErr w:type="spellStart"/>
      <w:r>
        <w:t>проносивного</w:t>
      </w:r>
      <w:proofErr w:type="spellEnd"/>
      <w:r>
        <w:t xml:space="preserve"> </w:t>
      </w:r>
      <w:r w:rsidR="00D83841">
        <w:t>движения для ударов.</w:t>
      </w:r>
    </w:p>
    <w:p w14:paraId="67CBB980" w14:textId="5F9BEA90" w:rsidR="0075133F" w:rsidRPr="0075133F" w:rsidRDefault="00435766" w:rsidP="00353D3A">
      <w:pPr>
        <w:pStyle w:val="a3"/>
        <w:spacing w:before="158"/>
        <w:ind w:right="143" w:firstLine="709"/>
      </w:pPr>
      <w:r>
        <w:t>Эти движения не только помогают совершать различные действия, но и играют важную роль в укреплении мышц и суставов руки, что существенно влияет на общую физическую подготовку и профессиональные достижения в спорте. Специалисты по физической реабилитации и тренеры уделяют особое внимание тренировке и развитию движений пронации и супинации, чтобы улучшить спортивные результаты и предотвратить возможные травмы.</w:t>
      </w:r>
    </w:p>
    <w:p w14:paraId="0D985BFD" w14:textId="7E3960C2" w:rsidR="00557515" w:rsidRDefault="000A25D4" w:rsidP="00353D3A">
      <w:pPr>
        <w:pStyle w:val="2"/>
        <w:numPr>
          <w:ilvl w:val="1"/>
          <w:numId w:val="9"/>
        </w:numPr>
        <w:tabs>
          <w:tab w:val="left" w:pos="557"/>
        </w:tabs>
        <w:spacing w:before="159"/>
        <w:ind w:left="557" w:hanging="418"/>
      </w:pPr>
      <w:bookmarkStart w:id="3" w:name="_Toc169292942"/>
      <w:r>
        <w:t>Обоснование</w:t>
      </w:r>
      <w:r>
        <w:rPr>
          <w:spacing w:val="-15"/>
        </w:rPr>
        <w:t xml:space="preserve"> </w:t>
      </w:r>
      <w:r>
        <w:t>актуальности</w:t>
      </w:r>
      <w:r>
        <w:rPr>
          <w:spacing w:val="-14"/>
        </w:rPr>
        <w:t xml:space="preserve"> </w:t>
      </w:r>
      <w:r>
        <w:rPr>
          <w:spacing w:val="-2"/>
        </w:rPr>
        <w:t>исследования</w:t>
      </w:r>
      <w:bookmarkEnd w:id="3"/>
    </w:p>
    <w:p w14:paraId="290DAF62" w14:textId="5AAEB2AC" w:rsidR="00DA5C1A" w:rsidRDefault="00077EC3" w:rsidP="00353D3A">
      <w:pPr>
        <w:pStyle w:val="a3"/>
        <w:spacing w:before="163"/>
        <w:ind w:right="143" w:firstLine="709"/>
      </w:pPr>
      <w:r w:rsidRPr="00077EC3">
        <w:lastRenderedPageBreak/>
        <w:t>Тема пронации и супинации кисти руки представляет собой актуальное направление исследований и практического применения в медицине, биомеханике, спорте и реабилитации по след</w:t>
      </w:r>
      <w:r>
        <w:t>ующим причинам</w:t>
      </w:r>
      <w:r w:rsidR="00DA5C1A">
        <w:t>.</w:t>
      </w:r>
    </w:p>
    <w:p w14:paraId="0D0E1E78" w14:textId="4B95D0F4" w:rsidR="00DA5C1A" w:rsidRDefault="00DA5C1A" w:rsidP="00353D3A">
      <w:pPr>
        <w:pStyle w:val="a3"/>
        <w:spacing w:before="163"/>
        <w:ind w:right="143" w:firstLine="709"/>
      </w:pPr>
      <w:r>
        <w:t xml:space="preserve">Во-первых, </w:t>
      </w:r>
      <w:r w:rsidR="00077EC3">
        <w:t>п</w:t>
      </w:r>
      <w:r w:rsidR="00077EC3" w:rsidRPr="00077EC3">
        <w:t>атологии пронации и супинации могут быть причиной различных заболеваний и травм верхних конечностей. Понимание этих движений и разработка методов коррекции и лечения помогают специалистам улучшить качество жизни пациентов.</w:t>
      </w:r>
      <w:r>
        <w:t xml:space="preserve"> </w:t>
      </w:r>
    </w:p>
    <w:p w14:paraId="71B3893A" w14:textId="673188AB" w:rsidR="00DA5C1A" w:rsidRDefault="00DA5C1A" w:rsidP="00353D3A">
      <w:pPr>
        <w:pStyle w:val="a3"/>
        <w:spacing w:before="163"/>
        <w:ind w:right="143" w:firstLine="709"/>
      </w:pPr>
      <w:r>
        <w:t xml:space="preserve">Во-вторых, </w:t>
      </w:r>
      <w:r w:rsidR="00077EC3">
        <w:t>б</w:t>
      </w:r>
      <w:r w:rsidR="00077EC3" w:rsidRPr="00077EC3">
        <w:t>иомеханическое з</w:t>
      </w:r>
      <w:r w:rsidR="00077EC3">
        <w:t>начение: и</w:t>
      </w:r>
      <w:r w:rsidR="00077EC3" w:rsidRPr="00077EC3">
        <w:t xml:space="preserve">зучение пронации и супинации помогает понять особенности движений руки и предплечья, влияние этих движений на суставы и мышцы, а также оптимизацию техники движений для повседневных задач и спортивных </w:t>
      </w:r>
      <w:r w:rsidR="00042E70">
        <w:t xml:space="preserve">действий. </w:t>
      </w:r>
    </w:p>
    <w:p w14:paraId="0FA479A6" w14:textId="165ED01B" w:rsidR="00557515" w:rsidRDefault="00DA5C1A" w:rsidP="00353D3A">
      <w:pPr>
        <w:pStyle w:val="a3"/>
        <w:spacing w:before="163"/>
        <w:ind w:right="143" w:firstLine="709"/>
      </w:pPr>
      <w:r>
        <w:t xml:space="preserve">Третье важное обоснование - </w:t>
      </w:r>
      <w:r w:rsidR="00B9490D">
        <w:t>технические аспекты: р</w:t>
      </w:r>
      <w:r w:rsidR="00077EC3" w:rsidRPr="00077EC3">
        <w:t>азвитие технологий в области биомеханики и сенсорной техники позволяет создавать новые методы регистрации и анализа движений пронации и супинации, что способствует более точному изучению и применению этих данных в различных областях</w:t>
      </w:r>
      <w:r>
        <w:t>.</w:t>
      </w:r>
    </w:p>
    <w:p w14:paraId="33DB8748" w14:textId="72B2E33F" w:rsidR="00DA5C1A" w:rsidRPr="00DA5C1A" w:rsidRDefault="00301BB2" w:rsidP="00353D3A">
      <w:pPr>
        <w:pStyle w:val="2"/>
        <w:numPr>
          <w:ilvl w:val="2"/>
          <w:numId w:val="9"/>
        </w:numPr>
        <w:tabs>
          <w:tab w:val="left" w:pos="765"/>
        </w:tabs>
        <w:spacing w:before="159"/>
        <w:ind w:right="1583"/>
      </w:pPr>
      <w:bookmarkStart w:id="4" w:name="_Toc169292943"/>
      <w:r>
        <w:t>Потенциальные</w:t>
      </w:r>
      <w:r>
        <w:rPr>
          <w:spacing w:val="-6"/>
        </w:rPr>
        <w:t xml:space="preserve"> </w:t>
      </w:r>
      <w:r>
        <w:t>последствия</w:t>
      </w:r>
      <w:r>
        <w:rPr>
          <w:spacing w:val="-6"/>
        </w:rPr>
        <w:t xml:space="preserve"> </w:t>
      </w:r>
      <w:r w:rsidR="007B42C5">
        <w:t xml:space="preserve">нарушений </w:t>
      </w:r>
      <w:r w:rsidR="007B42C5" w:rsidRPr="007B42C5">
        <w:t>пронации</w:t>
      </w:r>
      <w:r w:rsidR="007B42C5">
        <w:t xml:space="preserve"> и </w:t>
      </w:r>
      <w:r w:rsidR="007B42C5" w:rsidRPr="007B42C5">
        <w:t>супинации</w:t>
      </w:r>
      <w:r w:rsidR="007B42C5">
        <w:t xml:space="preserve"> кисти</w:t>
      </w:r>
      <w:bookmarkEnd w:id="4"/>
    </w:p>
    <w:p w14:paraId="2335795D" w14:textId="77777777" w:rsidR="00A10B55" w:rsidRDefault="004D75A2" w:rsidP="00353D3A">
      <w:pPr>
        <w:pStyle w:val="a3"/>
        <w:spacing w:before="163"/>
        <w:ind w:right="143" w:firstLine="741"/>
      </w:pPr>
      <w:r>
        <w:t xml:space="preserve"> </w:t>
      </w:r>
      <w:r w:rsidR="00042E70" w:rsidRPr="00042E70">
        <w:t>Нарушения пронации и супинации кисти руки могут иметь серьезные последствия для здоровья человека.</w:t>
      </w:r>
      <w:r w:rsidR="00042E70">
        <w:t xml:space="preserve"> </w:t>
      </w:r>
      <w:r w:rsidR="00A10B55">
        <w:t xml:space="preserve"> </w:t>
      </w:r>
    </w:p>
    <w:p w14:paraId="24C84537" w14:textId="181DE0F2" w:rsidR="00A10B55" w:rsidRDefault="00A10B55" w:rsidP="00353D3A">
      <w:pPr>
        <w:pStyle w:val="a3"/>
        <w:spacing w:before="163"/>
        <w:ind w:right="143" w:firstLine="741"/>
      </w:pPr>
      <w:r>
        <w:t>1. Боли и дискомфорт: неправильная пронация или супинация могут привести к болям и дискомфорту в области запястья, лучезапястного сустава и предплечья. Это может ограничить обычные движения рук и повлечь за собой ухудшение качества жизни.</w:t>
      </w:r>
    </w:p>
    <w:p w14:paraId="06038C2D" w14:textId="2552C485" w:rsidR="00A10B55" w:rsidRDefault="00A10B55" w:rsidP="00353D3A">
      <w:pPr>
        <w:pStyle w:val="a3"/>
        <w:spacing w:before="163"/>
        <w:ind w:right="143" w:firstLine="741"/>
      </w:pPr>
      <w:r>
        <w:t xml:space="preserve">2. Развитие травматических состояний: нарушения пронации и супинации могут стать причиной различных травм, таких как вывихи, растяжения связок, повреждения суставов и переломы. Это особенно важно для людей, занимающихся спортом или </w:t>
      </w:r>
      <w:r w:rsidRPr="00A10B55">
        <w:t>работающих в профессиях, требующих многочасовую работу с руками (например, массажисты, хирурги, музыканты)</w:t>
      </w:r>
      <w:r>
        <w:t>.</w:t>
      </w:r>
    </w:p>
    <w:p w14:paraId="1F3008F0" w14:textId="189EDCA7" w:rsidR="00A10B55" w:rsidRDefault="00A10B55" w:rsidP="00353D3A">
      <w:pPr>
        <w:pStyle w:val="a3"/>
        <w:spacing w:before="163"/>
        <w:ind w:right="143" w:firstLine="741"/>
      </w:pPr>
      <w:r>
        <w:lastRenderedPageBreak/>
        <w:t>3. Снижение спортивных результатов: в спорте пронация и супинация кисти играют важную роль в эффективности техники движений. Нарушения этих движений могут привести к снижению спортивных результатов, увеличению риска получения травм и ухудшению общей физической формы спортсмена.</w:t>
      </w:r>
    </w:p>
    <w:p w14:paraId="2FFF3C09" w14:textId="10D3AC38" w:rsidR="00DA5C1A" w:rsidRDefault="00A10B55" w:rsidP="00353D3A">
      <w:pPr>
        <w:pStyle w:val="a3"/>
        <w:spacing w:before="163"/>
        <w:ind w:right="143" w:firstLine="741"/>
        <w:sectPr w:rsidR="00DA5C1A" w:rsidSect="00916A90">
          <w:pgSz w:w="11910" w:h="16840"/>
          <w:pgMar w:top="1040" w:right="420" w:bottom="960" w:left="1560" w:header="0" w:footer="778" w:gutter="0"/>
          <w:cols w:space="720"/>
        </w:sectPr>
      </w:pPr>
      <w:r>
        <w:t>В целом, нарушения пронации и супинации кисти руки могут иметь серьезные последствия для здоровья и образа жизни человека, поэтому важно отслеживать и своевременно лечить любые изменения в этих движениях, а также обращаться к специалистам для профессиональной консультации и медицинской помощи.</w:t>
      </w:r>
    </w:p>
    <w:p w14:paraId="6DAEE0B0" w14:textId="77777777" w:rsidR="00557515" w:rsidRPr="007A5BB9" w:rsidRDefault="000A25D4" w:rsidP="00353D3A">
      <w:pPr>
        <w:pStyle w:val="2"/>
        <w:numPr>
          <w:ilvl w:val="1"/>
          <w:numId w:val="9"/>
        </w:numPr>
        <w:tabs>
          <w:tab w:val="left" w:pos="557"/>
        </w:tabs>
        <w:spacing w:before="72"/>
        <w:ind w:left="557" w:hanging="418"/>
      </w:pPr>
      <w:bookmarkStart w:id="5" w:name="_Toc169292944"/>
      <w:r w:rsidRPr="007A5BB9">
        <w:lastRenderedPageBreak/>
        <w:t>Цель</w:t>
      </w:r>
      <w:r w:rsidRPr="007A5BB9">
        <w:rPr>
          <w:spacing w:val="-6"/>
        </w:rPr>
        <w:t xml:space="preserve"> </w:t>
      </w:r>
      <w:r w:rsidRPr="007A5BB9">
        <w:t>и</w:t>
      </w:r>
      <w:r w:rsidRPr="007A5BB9">
        <w:rPr>
          <w:spacing w:val="-5"/>
        </w:rPr>
        <w:t xml:space="preserve"> </w:t>
      </w:r>
      <w:r w:rsidRPr="007A5BB9">
        <w:t>задачи</w:t>
      </w:r>
      <w:r w:rsidRPr="007A5BB9">
        <w:rPr>
          <w:spacing w:val="-5"/>
        </w:rPr>
        <w:t xml:space="preserve"> </w:t>
      </w:r>
      <w:r w:rsidRPr="007A5BB9">
        <w:rPr>
          <w:spacing w:val="-2"/>
        </w:rPr>
        <w:t>исследования</w:t>
      </w:r>
      <w:bookmarkEnd w:id="5"/>
    </w:p>
    <w:p w14:paraId="55D46A3E" w14:textId="43843CE9" w:rsidR="001A7F9F" w:rsidRDefault="001A7F9F" w:rsidP="00353D3A">
      <w:pPr>
        <w:pStyle w:val="a3"/>
        <w:spacing w:before="163"/>
        <w:ind w:right="143" w:firstLine="709"/>
      </w:pPr>
      <w:r w:rsidRPr="001A7F9F">
        <w:t>Целью данной работы яв</w:t>
      </w:r>
      <w:r>
        <w:t xml:space="preserve">ляется анализ движений пронации и </w:t>
      </w:r>
      <w:r w:rsidRPr="001A7F9F">
        <w:t>супинации кисти на основе данных, полученных с гироскопа мобильного устройства. В рамках исследования мы намерены оценить точность и надежность такого метода анализа движений, выявить</w:t>
      </w:r>
      <w:r w:rsidR="003A5F60">
        <w:t xml:space="preserve"> особенности паттернов пронации и </w:t>
      </w:r>
      <w:r w:rsidRPr="001A7F9F">
        <w:t>супинации кисти и их влияние на функциональные возможности руки. Полученные результаты могут быть использованы для разработки эффективных методик реабилитации, тренировок и мониторинга состояния кисти</w:t>
      </w:r>
      <w:r w:rsidR="003A5F60">
        <w:t xml:space="preserve"> и руки</w:t>
      </w:r>
      <w:r w:rsidRPr="001A7F9F">
        <w:t xml:space="preserve"> у различных групп </w:t>
      </w:r>
      <w:r w:rsidR="003A5F60">
        <w:t>людей</w:t>
      </w:r>
      <w:r w:rsidRPr="001A7F9F">
        <w:t>.</w:t>
      </w:r>
    </w:p>
    <w:p w14:paraId="283D0E9F" w14:textId="3413B7F5" w:rsidR="00557515" w:rsidRDefault="000A25D4" w:rsidP="00353D3A">
      <w:pPr>
        <w:pStyle w:val="a3"/>
        <w:spacing w:before="163"/>
        <w:ind w:right="143" w:firstLine="709"/>
        <w:rPr>
          <w:spacing w:val="-2"/>
        </w:rPr>
      </w:pPr>
      <w:r>
        <w:t>Задачи</w:t>
      </w:r>
      <w:r>
        <w:rPr>
          <w:spacing w:val="-9"/>
        </w:rPr>
        <w:t xml:space="preserve"> </w:t>
      </w:r>
      <w:r>
        <w:rPr>
          <w:spacing w:val="-2"/>
        </w:rPr>
        <w:t>исследования:</w:t>
      </w:r>
    </w:p>
    <w:p w14:paraId="0445DA7D" w14:textId="6F4FD5C4" w:rsidR="003A5F60" w:rsidRDefault="003A5F60" w:rsidP="00353D3A">
      <w:pPr>
        <w:pStyle w:val="a3"/>
        <w:numPr>
          <w:ilvl w:val="0"/>
          <w:numId w:val="26"/>
        </w:numPr>
        <w:ind w:left="142" w:firstLine="0"/>
        <w:jc w:val="left"/>
      </w:pPr>
      <w:r>
        <w:rPr>
          <w:i/>
          <w:szCs w:val="22"/>
        </w:rPr>
        <w:t>П</w:t>
      </w:r>
      <w:r w:rsidRPr="003A5F60">
        <w:rPr>
          <w:i/>
          <w:szCs w:val="22"/>
        </w:rPr>
        <w:t>олучить сигналы движения</w:t>
      </w:r>
      <w:r w:rsidRPr="003A5F60">
        <w:rPr>
          <w:i/>
        </w:rPr>
        <w:t>:</w:t>
      </w:r>
      <w:r w:rsidRPr="00A466A9">
        <w:t xml:space="preserve"> </w:t>
      </w:r>
      <w:r>
        <w:t xml:space="preserve">необходимо произвести регистрацию данных в научном центре неврологии, </w:t>
      </w:r>
      <w:r w:rsidRPr="00A466A9">
        <w:t>выделить паттерн одного движения</w:t>
      </w:r>
      <w:r>
        <w:t xml:space="preserve"> кисти</w:t>
      </w:r>
      <w:r w:rsidRPr="00A466A9">
        <w:t>,</w:t>
      </w:r>
      <w:r>
        <w:t xml:space="preserve"> затем</w:t>
      </w:r>
      <w:r w:rsidRPr="00A466A9">
        <w:t xml:space="preserve"> построить двигательный сигнал повторяющихся действий</w:t>
      </w:r>
      <w:r>
        <w:t>;</w:t>
      </w:r>
    </w:p>
    <w:p w14:paraId="1B0B11CE" w14:textId="56A128B3" w:rsidR="003A5F60" w:rsidRDefault="003A5F60" w:rsidP="00353D3A">
      <w:pPr>
        <w:pStyle w:val="a3"/>
        <w:numPr>
          <w:ilvl w:val="0"/>
          <w:numId w:val="26"/>
        </w:numPr>
        <w:ind w:left="142" w:firstLine="0"/>
        <w:jc w:val="left"/>
      </w:pPr>
      <w:r>
        <w:rPr>
          <w:i/>
        </w:rPr>
        <w:t>Н</w:t>
      </w:r>
      <w:r w:rsidRPr="003A5F60">
        <w:rPr>
          <w:i/>
        </w:rPr>
        <w:t>а основе полученного сигнала посчитать количество движений пронация/супинация кисти</w:t>
      </w:r>
      <w:r>
        <w:t xml:space="preserve">: подготовка данных к обработке в </w:t>
      </w:r>
      <w:proofErr w:type="spellStart"/>
      <w:r>
        <w:t>Android</w:t>
      </w:r>
      <w:proofErr w:type="spellEnd"/>
      <w:r>
        <w:t xml:space="preserve"> Studio, тестирование и анализ результатов алгоритмов подсчета движений;</w:t>
      </w:r>
    </w:p>
    <w:p w14:paraId="73850878" w14:textId="68EBB110" w:rsidR="003A5F60" w:rsidRPr="007622B9" w:rsidRDefault="003A5F60" w:rsidP="00353D3A">
      <w:pPr>
        <w:pStyle w:val="a3"/>
        <w:numPr>
          <w:ilvl w:val="0"/>
          <w:numId w:val="26"/>
        </w:numPr>
        <w:ind w:left="142" w:firstLine="0"/>
        <w:jc w:val="left"/>
      </w:pPr>
      <w:r>
        <w:rPr>
          <w:i/>
        </w:rPr>
        <w:t>В</w:t>
      </w:r>
      <w:r w:rsidRPr="003A5F60">
        <w:rPr>
          <w:i/>
        </w:rPr>
        <w:t xml:space="preserve">строить алгоритм детектирования количества движений в приложение </w:t>
      </w:r>
      <w:proofErr w:type="spellStart"/>
      <w:r w:rsidRPr="003A5F60">
        <w:rPr>
          <w:i/>
        </w:rPr>
        <w:t>Android</w:t>
      </w:r>
      <w:proofErr w:type="spellEnd"/>
      <w:r w:rsidRPr="003A5F60">
        <w:rPr>
          <w:i/>
        </w:rPr>
        <w:t xml:space="preserve"> Studio</w:t>
      </w:r>
      <w:r w:rsidRPr="00A466A9">
        <w:t xml:space="preserve">. </w:t>
      </w:r>
    </w:p>
    <w:p w14:paraId="10BF2C66" w14:textId="734D72DE" w:rsidR="00557515" w:rsidRDefault="000A25D4" w:rsidP="00353D3A">
      <w:pPr>
        <w:pStyle w:val="a3"/>
        <w:spacing w:before="171"/>
        <w:ind w:right="144" w:firstLine="712"/>
      </w:pPr>
      <w:r>
        <w:t xml:space="preserve">Выполнение этих задач позволит не только расширить наше понимание </w:t>
      </w:r>
      <w:r w:rsidR="003A5F60">
        <w:t xml:space="preserve">движений пронации и </w:t>
      </w:r>
      <w:r w:rsidR="003A5F60" w:rsidRPr="001A7F9F">
        <w:t>супинации кисти</w:t>
      </w:r>
      <w:r>
        <w:t>,</w:t>
      </w:r>
      <w:r>
        <w:rPr>
          <w:spacing w:val="-14"/>
        </w:rPr>
        <w:t xml:space="preserve"> </w:t>
      </w:r>
      <w:r>
        <w:t>но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создать</w:t>
      </w:r>
      <w:r>
        <w:rPr>
          <w:spacing w:val="-14"/>
        </w:rPr>
        <w:t xml:space="preserve"> </w:t>
      </w:r>
      <w:r>
        <w:t>основу</w:t>
      </w:r>
      <w:r w:rsidR="003A5F60">
        <w:t xml:space="preserve">, в качестве алгоритма </w:t>
      </w:r>
      <w:r w:rsidR="003A5F60">
        <w:rPr>
          <w:spacing w:val="-13"/>
        </w:rPr>
        <w:t>выделения</w:t>
      </w:r>
      <w:r w:rsidR="003A5F60" w:rsidRPr="006519F8">
        <w:t xml:space="preserve"> паттерна </w:t>
      </w:r>
      <w:r w:rsidR="00D62D3D">
        <w:t>манипуляций рук</w:t>
      </w:r>
      <w:r w:rsidR="003A5F60">
        <w:t xml:space="preserve">, </w:t>
      </w:r>
      <w:r>
        <w:t>для</w:t>
      </w:r>
      <w:r>
        <w:rPr>
          <w:spacing w:val="-14"/>
        </w:rPr>
        <w:t xml:space="preserve"> </w:t>
      </w:r>
      <w:r>
        <w:t xml:space="preserve">дальнейших исследовательских и клинических приложений в </w:t>
      </w:r>
      <w:r w:rsidR="003A5F60">
        <w:t xml:space="preserve">области </w:t>
      </w:r>
      <w:r w:rsidR="003A5F60" w:rsidRPr="003A5F60">
        <w:t>биомеханики и физической реабилитации</w:t>
      </w:r>
      <w:r>
        <w:rPr>
          <w:spacing w:val="-2"/>
        </w:rPr>
        <w:t>.</w:t>
      </w:r>
    </w:p>
    <w:p w14:paraId="111706EB" w14:textId="77777777" w:rsidR="00557515" w:rsidRDefault="00557515" w:rsidP="00353D3A">
      <w:pPr>
        <w:sectPr w:rsidR="00557515" w:rsidSect="00916A90">
          <w:pgSz w:w="11910" w:h="16840"/>
          <w:pgMar w:top="1040" w:right="420" w:bottom="960" w:left="1560" w:header="0" w:footer="778" w:gutter="0"/>
          <w:cols w:space="720"/>
        </w:sectPr>
      </w:pPr>
    </w:p>
    <w:p w14:paraId="3B713240" w14:textId="59B183E4" w:rsidR="00557515" w:rsidRDefault="00CD3AD1" w:rsidP="00CD3AD1">
      <w:pPr>
        <w:pStyle w:val="10"/>
        <w:tabs>
          <w:tab w:val="left" w:pos="546"/>
        </w:tabs>
        <w:ind w:left="138"/>
      </w:pPr>
      <w:bookmarkStart w:id="6" w:name="_Toc169292945"/>
      <w:r>
        <w:lastRenderedPageBreak/>
        <w:t>II</w:t>
      </w:r>
      <w:r w:rsidRPr="00AB6559">
        <w:t xml:space="preserve"> </w:t>
      </w:r>
      <w:r w:rsidR="000A25D4">
        <w:t>Литературный</w:t>
      </w:r>
      <w:r w:rsidR="000A25D4">
        <w:rPr>
          <w:spacing w:val="-14"/>
        </w:rPr>
        <w:t xml:space="preserve"> </w:t>
      </w:r>
      <w:r w:rsidR="000A25D4">
        <w:rPr>
          <w:spacing w:val="-2"/>
        </w:rPr>
        <w:t>обзор</w:t>
      </w:r>
      <w:bookmarkEnd w:id="6"/>
    </w:p>
    <w:p w14:paraId="00A182AB" w14:textId="5D818486" w:rsidR="00557515" w:rsidRDefault="000A25D4" w:rsidP="00353D3A">
      <w:pPr>
        <w:pStyle w:val="a3"/>
        <w:spacing w:before="173"/>
        <w:ind w:right="143" w:firstLine="709"/>
      </w:pPr>
      <w:r>
        <w:t xml:space="preserve">Вторая глава нашего исследования посвящена литературному обзору, в котором мы </w:t>
      </w:r>
      <w:r w:rsidR="0054560E">
        <w:t xml:space="preserve">пройдем через ключевые аспекты </w:t>
      </w:r>
      <w:r w:rsidR="008C2C09">
        <w:t>биомеханики</w:t>
      </w:r>
      <w:r w:rsidR="008C2C09" w:rsidRPr="008C2C09">
        <w:t xml:space="preserve"> пронации и супинации</w:t>
      </w:r>
      <w:r>
        <w:t xml:space="preserve">. В этой </w:t>
      </w:r>
      <w:r w:rsidR="00D9233F">
        <w:t>части</w:t>
      </w:r>
      <w:r>
        <w:t xml:space="preserve"> мы рассмотрим общие представления о </w:t>
      </w:r>
      <w:r w:rsidR="008C2C09">
        <w:t>физиологии движений кисти</w:t>
      </w:r>
      <w:r w:rsidR="0054560E">
        <w:t>, функциях</w:t>
      </w:r>
      <w:r w:rsidR="008D409F">
        <w:t xml:space="preserve">, </w:t>
      </w:r>
      <w:r w:rsidR="0054560E">
        <w:t>с</w:t>
      </w:r>
      <w:r w:rsidR="0054560E" w:rsidRPr="0054560E">
        <w:t>енсор</w:t>
      </w:r>
      <w:r w:rsidR="0054560E">
        <w:t>ах</w:t>
      </w:r>
      <w:r w:rsidR="0054560E" w:rsidRPr="0054560E">
        <w:t xml:space="preserve"> и устройс</w:t>
      </w:r>
      <w:r w:rsidR="008D409F">
        <w:t>тв</w:t>
      </w:r>
      <w:r w:rsidR="0054560E" w:rsidRPr="0054560E">
        <w:t xml:space="preserve"> для регистрации движений</w:t>
      </w:r>
      <w:r>
        <w:t>.</w:t>
      </w:r>
    </w:p>
    <w:p w14:paraId="4F1E7D30" w14:textId="1D10DEF6" w:rsidR="00557515" w:rsidRDefault="007B42C5" w:rsidP="00353D3A">
      <w:pPr>
        <w:pStyle w:val="2"/>
        <w:numPr>
          <w:ilvl w:val="1"/>
          <w:numId w:val="7"/>
        </w:numPr>
        <w:tabs>
          <w:tab w:val="left" w:pos="557"/>
        </w:tabs>
        <w:spacing w:before="162"/>
      </w:pPr>
      <w:bookmarkStart w:id="7" w:name="_Toc169292946"/>
      <w:r w:rsidRPr="007B42C5">
        <w:t>Биомеханика пронации и супинации</w:t>
      </w:r>
      <w:bookmarkEnd w:id="7"/>
    </w:p>
    <w:p w14:paraId="4FD1887D" w14:textId="240AC86F" w:rsidR="00430410" w:rsidRDefault="00430410" w:rsidP="00353D3A">
      <w:pPr>
        <w:pStyle w:val="a3"/>
        <w:spacing w:before="173"/>
        <w:ind w:right="143" w:firstLine="709"/>
      </w:pPr>
      <w:r w:rsidRPr="00430410">
        <w:t>Правильное функционирование руки зависит от ее способности вращать и направлять ладонь вверх (т. е. супинация) или вниз (т. е. пронация) со сгибанием локтя на 90°. Вращение руки возможно за счет вращения предплечья, а также вращения всей верхней конечности в плече. Два различных механизма способствуют вращению руки: один, при котором локтевая кость неподвижна, и другой, при котором локтевая кость подвижна [1].</w:t>
      </w:r>
    </w:p>
    <w:p w14:paraId="066DD177" w14:textId="7C7246CA" w:rsidR="00A079FE" w:rsidRDefault="00A079FE" w:rsidP="00353D3A">
      <w:pPr>
        <w:pStyle w:val="a3"/>
        <w:spacing w:before="158"/>
        <w:ind w:right="143" w:firstLine="709"/>
      </w:pPr>
      <w:r w:rsidRPr="00430410">
        <w:t>Вращающие мышцы предплечья можно</w:t>
      </w:r>
      <w:r w:rsidR="0043687C">
        <w:t xml:space="preserve"> разделить на две группы (рис. 1</w:t>
      </w:r>
      <w:r w:rsidRPr="00430410">
        <w:t>). Для супинации задействованы три мышцы: двуглавая мышца плеча, плечелучевая мышца и супинатор. Пронацию обеспечивают две мышцы</w:t>
      </w:r>
      <w:r>
        <w:t>: квадратный и прямой пронатор.</w:t>
      </w:r>
    </w:p>
    <w:p w14:paraId="3E09649F" w14:textId="77777777" w:rsidR="00A079FE" w:rsidRDefault="00A079FE" w:rsidP="00353D3A">
      <w:pPr>
        <w:pStyle w:val="a3"/>
        <w:spacing w:before="158"/>
        <w:ind w:right="143" w:firstLine="709"/>
      </w:pPr>
      <w:r>
        <w:t>Механизм действия мышц. Это явление вызывает недоумение, если учесть, что сокращение мышечного волокна уменьшает расстояние между двумя его вставками: следовательно, основное движение, вызванное мышечным сокращением, соответствует перемещению вдоль оси, параллельной волокну. Преобразование поступательного движения во вращательное зависит от двух геометрических условий.</w:t>
      </w:r>
    </w:p>
    <w:p w14:paraId="09660FEA" w14:textId="77777777" w:rsidR="00A079FE" w:rsidRDefault="00A079FE" w:rsidP="00353D3A">
      <w:pPr>
        <w:pStyle w:val="a3"/>
        <w:spacing w:before="158"/>
        <w:ind w:right="143" w:firstLine="709"/>
      </w:pPr>
      <w:r>
        <w:t xml:space="preserve">Первое условие заключается в том, что мышечные волокна вращательных мышц обхватывают лучевую кость. Волокна супинаторных мышц обхватывают лучевую кость, когда предплечье находится в пронации, и наоборот, для </w:t>
      </w:r>
      <w:proofErr w:type="spellStart"/>
      <w:r>
        <w:t>пронаторных</w:t>
      </w:r>
      <w:proofErr w:type="spellEnd"/>
      <w:r>
        <w:t xml:space="preserve"> мышц. </w:t>
      </w:r>
    </w:p>
    <w:p w14:paraId="2B7D49EB" w14:textId="7D9D1AC2" w:rsidR="00A079FE" w:rsidRDefault="00A079FE" w:rsidP="00353D3A">
      <w:pPr>
        <w:pStyle w:val="a3"/>
        <w:spacing w:before="158"/>
        <w:ind w:right="143" w:firstLine="709"/>
      </w:pPr>
      <w:r>
        <w:t xml:space="preserve">Второе условие заключается в том, чтобы места расположения мышц-ротаторов на лучевой кости не пересекались с осью вращения предплечья. Если </w:t>
      </w:r>
      <w:r>
        <w:lastRenderedPageBreak/>
        <w:t>бы это было не так, вращение не вызывалось бы сокращением мышц-ротаторов предплечья; вместо этого происходило бы поступательное движение</w:t>
      </w:r>
      <w:r w:rsidRPr="00A079FE">
        <w:t xml:space="preserve"> [1]</w:t>
      </w:r>
      <w:r>
        <w:t>.</w:t>
      </w:r>
    </w:p>
    <w:p w14:paraId="008981E9" w14:textId="518208E8" w:rsidR="00A079FE" w:rsidRDefault="00A079FE" w:rsidP="00353D3A">
      <w:pPr>
        <w:pStyle w:val="a3"/>
        <w:spacing w:before="158"/>
        <w:ind w:right="143" w:firstLine="709"/>
      </w:pPr>
      <w:r>
        <w:t xml:space="preserve">Оба эти состояния присутствуют для каждой из вращающих мышц: двуглавая мышца плеча обхватывает медиальную часть супинаторной кривизны (т.е. лучевую бугристость), супинаторная мышца обхватывает латеральную часть супинаторной кривизны, </w:t>
      </w:r>
      <w:proofErr w:type="spellStart"/>
      <w:r>
        <w:t>терезный</w:t>
      </w:r>
      <w:proofErr w:type="spellEnd"/>
      <w:r>
        <w:t xml:space="preserve"> пронатор обхватывает проксимальную часть </w:t>
      </w:r>
      <w:proofErr w:type="spellStart"/>
      <w:r>
        <w:t>пронаторной</w:t>
      </w:r>
      <w:proofErr w:type="spellEnd"/>
      <w:r>
        <w:t xml:space="preserve"> кривизны и квадратную мышцу пронатора</w:t>
      </w:r>
      <w:r w:rsidRPr="00A079FE">
        <w:t xml:space="preserve"> [4]</w:t>
      </w:r>
      <w:r>
        <w:t xml:space="preserve">. </w:t>
      </w:r>
    </w:p>
    <w:p w14:paraId="36496A56" w14:textId="6C38B105" w:rsidR="00A079FE" w:rsidRDefault="00A079FE" w:rsidP="00353D3A">
      <w:pPr>
        <w:pStyle w:val="a3"/>
        <w:spacing w:before="158"/>
        <w:ind w:right="143" w:firstLine="709"/>
      </w:pPr>
      <w:r>
        <w:t xml:space="preserve">Единственным исключением является плечелучевая мышца, поскольку она располагается на </w:t>
      </w:r>
      <w:proofErr w:type="spellStart"/>
      <w:r>
        <w:t>надстилоидном</w:t>
      </w:r>
      <w:proofErr w:type="spellEnd"/>
      <w:r>
        <w:t xml:space="preserve"> гребне (относящемся к </w:t>
      </w:r>
      <w:proofErr w:type="spellStart"/>
      <w:r>
        <w:t>пронаторной</w:t>
      </w:r>
      <w:proofErr w:type="spellEnd"/>
      <w:r>
        <w:t xml:space="preserve"> кривизне), а не на супинаторной кривизне. Однако эта мышца считается супинаторной, потому что она обхватывает лучевую кость, когда предплечье полностью </w:t>
      </w:r>
      <w:proofErr w:type="spellStart"/>
      <w:r>
        <w:t>пронировано</w:t>
      </w:r>
      <w:proofErr w:type="spellEnd"/>
      <w:r>
        <w:t>, тем самым приводя лучевую кость в супинацию, когда она сокращается</w:t>
      </w:r>
      <w:r w:rsidRPr="00A079FE">
        <w:t xml:space="preserve"> [5]</w:t>
      </w:r>
      <w:r>
        <w:t>.</w:t>
      </w:r>
    </w:p>
    <w:p w14:paraId="398142E8" w14:textId="77777777" w:rsidR="00A079FE" w:rsidRDefault="00A079FE" w:rsidP="00353D3A">
      <w:pPr>
        <w:pStyle w:val="a3"/>
        <w:spacing w:before="158"/>
        <w:ind w:left="0" w:right="143"/>
        <w:jc w:val="center"/>
      </w:pPr>
      <w:r>
        <w:rPr>
          <w:noProof/>
          <w:lang w:eastAsia="ru-RU"/>
        </w:rPr>
        <w:drawing>
          <wp:inline distT="0" distB="0" distL="0" distR="0" wp14:anchorId="5B4B79FF" wp14:editId="7F30F6BD">
            <wp:extent cx="2398702" cy="2413262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969" cy="24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13FA" w14:textId="2EF07F2C" w:rsidR="00A079FE" w:rsidRDefault="00A079FE" w:rsidP="00353D3A">
      <w:pPr>
        <w:pStyle w:val="a3"/>
        <w:spacing w:before="173"/>
        <w:ind w:right="143" w:firstLine="709"/>
        <w:jc w:val="center"/>
      </w:pPr>
      <w:r>
        <w:t xml:space="preserve">Рисунок 1 </w:t>
      </w:r>
      <w:r w:rsidRPr="00593E5E">
        <w:t xml:space="preserve">– </w:t>
      </w:r>
      <w:r>
        <w:t>Возможность вращательных движений предплечья –пронации и супинации</w:t>
      </w:r>
    </w:p>
    <w:p w14:paraId="27FAEC42" w14:textId="3B8A9DB9" w:rsidR="008F1542" w:rsidRPr="008F1542" w:rsidRDefault="00F41A3D" w:rsidP="00353D3A">
      <w:pPr>
        <w:pStyle w:val="a3"/>
        <w:spacing w:before="173"/>
        <w:ind w:right="143" w:firstLine="709"/>
      </w:pPr>
      <w:r w:rsidRPr="00F41A3D">
        <w:t>Пронация и супинация развивались постепенно из-за увеличения подвижности между лучевой и локтевой костями. И наоборот, задняя конечность должна была обеспечивать опору и движение — действия, требую</w:t>
      </w:r>
      <w:r>
        <w:t>щие значительной устойчивости,</w:t>
      </w:r>
      <w:r w:rsidRPr="00F41A3D">
        <w:t xml:space="preserve"> что объясняет, почему между костями голени (то есть между большеберцовой и малоберцовой костями) очень мало подвижности.</w:t>
      </w:r>
    </w:p>
    <w:p w14:paraId="2890F2D8" w14:textId="77777777" w:rsidR="00F41A3D" w:rsidRPr="00534354" w:rsidRDefault="00F41A3D" w:rsidP="00353D3A">
      <w:pPr>
        <w:pStyle w:val="a3"/>
        <w:spacing w:before="173"/>
        <w:ind w:right="143" w:firstLine="709"/>
      </w:pPr>
      <w:r w:rsidRPr="00534354">
        <w:lastRenderedPageBreak/>
        <w:t xml:space="preserve">Локтевая кость обеспечивает основное механическое соединение между предплечьем и плечом благодаря </w:t>
      </w:r>
      <w:proofErr w:type="spellStart"/>
      <w:r w:rsidRPr="00534354">
        <w:t>плечево</w:t>
      </w:r>
      <w:proofErr w:type="spellEnd"/>
      <w:r w:rsidRPr="00534354">
        <w:t>-локтевому суставу. Если рассматривать конфигурацию, в которой предплечье и кисть составляют единое целое, то ориентация и положение кисти определяются локтевой костью. Последнее определяется положением и ориентацией локтевого, плечевого и лопаточно-грудного суставов, а также туловища.</w:t>
      </w:r>
    </w:p>
    <w:p w14:paraId="6B0C9840" w14:textId="72D7908A" w:rsidR="00B20929" w:rsidRPr="00534354" w:rsidRDefault="00F41A3D" w:rsidP="00353D3A">
      <w:pPr>
        <w:pStyle w:val="a3"/>
        <w:spacing w:before="173"/>
        <w:ind w:right="143" w:firstLine="709"/>
      </w:pPr>
      <w:r w:rsidRPr="00534354">
        <w:t>Однако вовлечение суставов, расположенных далеко от кисти, фактически ограничивает точность ориентации и позиционирования кисти. Таким образом, очевидно, что увеличение внутренней подвижности предплечья является важным биомеханическим вкладом [1].</w:t>
      </w:r>
    </w:p>
    <w:p w14:paraId="50EFB765" w14:textId="47D8B9C9" w:rsidR="00D458E0" w:rsidRPr="00534354" w:rsidRDefault="007B42C5" w:rsidP="00353D3A">
      <w:pPr>
        <w:pStyle w:val="2"/>
        <w:numPr>
          <w:ilvl w:val="1"/>
          <w:numId w:val="7"/>
        </w:numPr>
        <w:tabs>
          <w:tab w:val="left" w:pos="142"/>
        </w:tabs>
        <w:spacing w:before="160"/>
      </w:pPr>
      <w:bookmarkStart w:id="8" w:name="_Toc169292947"/>
      <w:r w:rsidRPr="00534354">
        <w:t>Сенсоры и устройства для регистрации движений</w:t>
      </w:r>
      <w:bookmarkEnd w:id="8"/>
    </w:p>
    <w:p w14:paraId="6F37273D" w14:textId="5CF19AFE" w:rsidR="00534354" w:rsidRPr="00534354" w:rsidRDefault="00534354" w:rsidP="00353D3A">
      <w:pPr>
        <w:pStyle w:val="a9"/>
        <w:shd w:val="clear" w:color="auto" w:fill="FFFFFF"/>
        <w:spacing w:before="0" w:beforeAutospacing="0" w:after="0" w:afterAutospacing="0"/>
        <w:ind w:firstLine="851"/>
        <w:rPr>
          <w:sz w:val="28"/>
          <w:szCs w:val="28"/>
        </w:rPr>
      </w:pPr>
      <w:r w:rsidRPr="00534354">
        <w:rPr>
          <w:sz w:val="28"/>
          <w:szCs w:val="28"/>
          <w:shd w:val="clear" w:color="auto" w:fill="FFFFFF"/>
        </w:rPr>
        <w:t xml:space="preserve">Гироскоп – это датчик, который позволяет определять положение смартфона в пространстве. В современных смартфонах применяются гироскопы, являющиеся электронной версией вибрационного гироскопа. Они основаны на </w:t>
      </w:r>
      <w:proofErr w:type="spellStart"/>
      <w:r w:rsidRPr="00534354">
        <w:rPr>
          <w:sz w:val="28"/>
          <w:szCs w:val="28"/>
        </w:rPr>
        <w:t>микроэлектромеханических</w:t>
      </w:r>
      <w:proofErr w:type="spellEnd"/>
      <w:r w:rsidRPr="00534354">
        <w:rPr>
          <w:sz w:val="28"/>
          <w:szCs w:val="28"/>
        </w:rPr>
        <w:t xml:space="preserve"> системах (МЭМС), которые совмещают в себе механическую и электронную часть. Подобные чипы имеют размеры порядка пары миллиметров или меньше.</w:t>
      </w:r>
      <w:r w:rsidRPr="00534354">
        <w:rPr>
          <w:sz w:val="28"/>
          <w:szCs w:val="28"/>
          <w:shd w:val="clear" w:color="auto" w:fill="FFFFFF"/>
        </w:rPr>
        <w:t xml:space="preserve"> У этих датчиков широкий круг задач: работа оптической системы стабилизации в камерах, управление в играх посредством отклонения устройства, поворот изображения на экране при изменении положения самого смартфона и т. п.</w:t>
      </w:r>
      <w:r w:rsidRPr="00534354">
        <w:rPr>
          <w:sz w:val="28"/>
          <w:szCs w:val="28"/>
        </w:rPr>
        <w:t xml:space="preserve"> </w:t>
      </w:r>
    </w:p>
    <w:p w14:paraId="3E35ADCA" w14:textId="44385600" w:rsidR="00534354" w:rsidRPr="00534354" w:rsidRDefault="00534354" w:rsidP="00353D3A">
      <w:pPr>
        <w:pStyle w:val="a9"/>
        <w:shd w:val="clear" w:color="auto" w:fill="FFFFFF"/>
        <w:spacing w:before="0" w:beforeAutospacing="0" w:after="0" w:afterAutospacing="0"/>
        <w:ind w:firstLine="851"/>
        <w:rPr>
          <w:sz w:val="28"/>
          <w:szCs w:val="28"/>
        </w:rPr>
      </w:pPr>
      <w:r w:rsidRPr="00534354">
        <w:rPr>
          <w:sz w:val="28"/>
          <w:szCs w:val="28"/>
        </w:rPr>
        <w:t xml:space="preserve">В самом простом одноосевом гироскопе есть две подвижные массы, двигающиеся в противоположных направлениях (на </w:t>
      </w:r>
      <w:r w:rsidR="00354CC1">
        <w:rPr>
          <w:sz w:val="28"/>
          <w:szCs w:val="28"/>
        </w:rPr>
        <w:t>рисунке</w:t>
      </w:r>
      <w:r w:rsidR="00D52344">
        <w:rPr>
          <w:sz w:val="28"/>
          <w:szCs w:val="28"/>
        </w:rPr>
        <w:t xml:space="preserve"> 2</w:t>
      </w:r>
      <w:r w:rsidRPr="00534354">
        <w:rPr>
          <w:sz w:val="28"/>
          <w:szCs w:val="28"/>
        </w:rPr>
        <w:t xml:space="preserve"> изображены синим цветом). Как только прикладывается внешняя угловая скорость, на массу действует сила Кориолиса, которая направлена перпендикулярно их движению (отмечена оранжевым цветом).</w:t>
      </w:r>
    </w:p>
    <w:p w14:paraId="363C6C5E" w14:textId="77777777" w:rsidR="00534354" w:rsidRPr="00534354" w:rsidRDefault="00534354" w:rsidP="00353D3A">
      <w:pPr>
        <w:pStyle w:val="a9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534354">
        <w:rPr>
          <w:noProof/>
          <w:sz w:val="28"/>
          <w:szCs w:val="28"/>
        </w:rPr>
        <w:lastRenderedPageBreak/>
        <w:drawing>
          <wp:inline distT="0" distB="0" distL="0" distR="0" wp14:anchorId="5D6BEBB8" wp14:editId="4A8FD77A">
            <wp:extent cx="2704519" cy="1960776"/>
            <wp:effectExtent l="0" t="0" r="635" b="0"/>
            <wp:docPr id="5035887" name="Рисунок 2" descr="Что такое гироскоп в смартфоне и как он работа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Что такое гироскоп в смартфоне и как он работае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168" cy="196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54E7" w14:textId="29DA8051" w:rsidR="00534354" w:rsidRPr="00534354" w:rsidRDefault="00534354" w:rsidP="00353D3A">
      <w:pPr>
        <w:pStyle w:val="a9"/>
        <w:shd w:val="clear" w:color="auto" w:fill="FFFFFF"/>
        <w:spacing w:before="0" w:beforeAutospacing="0" w:after="0" w:afterAutospacing="0"/>
        <w:ind w:left="558"/>
        <w:jc w:val="center"/>
        <w:rPr>
          <w:sz w:val="28"/>
          <w:szCs w:val="28"/>
        </w:rPr>
      </w:pPr>
      <w:r w:rsidRPr="00534354">
        <w:rPr>
          <w:sz w:val="28"/>
          <w:szCs w:val="28"/>
        </w:rPr>
        <w:t>Рисунок</w:t>
      </w:r>
      <w:r w:rsidR="00D52344">
        <w:rPr>
          <w:sz w:val="28"/>
          <w:szCs w:val="28"/>
        </w:rPr>
        <w:t xml:space="preserve"> 2</w:t>
      </w:r>
      <w:r w:rsidRPr="00534354">
        <w:rPr>
          <w:sz w:val="28"/>
          <w:szCs w:val="28"/>
        </w:rPr>
        <w:t xml:space="preserve"> – Схема работы гироскопа</w:t>
      </w:r>
    </w:p>
    <w:p w14:paraId="062A6AE9" w14:textId="77777777" w:rsidR="00534354" w:rsidRPr="00534354" w:rsidRDefault="00534354" w:rsidP="00353D3A">
      <w:pPr>
        <w:pStyle w:val="a9"/>
        <w:shd w:val="clear" w:color="auto" w:fill="FFFFFF"/>
        <w:spacing w:before="0" w:beforeAutospacing="0" w:after="0" w:afterAutospacing="0"/>
        <w:ind w:firstLine="851"/>
        <w:rPr>
          <w:sz w:val="28"/>
          <w:szCs w:val="28"/>
        </w:rPr>
      </w:pPr>
      <w:r w:rsidRPr="00534354">
        <w:rPr>
          <w:sz w:val="28"/>
          <w:szCs w:val="28"/>
        </w:rPr>
        <w:t>Под действием силы Кориолиса происходит смещение масс на величину пропорциональную прикладываемой скорости. Изменение положения масс меняет расстояние между подвижными электродами (роторами) и неподвижными (статорами), что приводит к изменению емкости конденсатора и соответственно напряжения на его обкладках. Такие множественные сигналы и распознаются гироскопом, определяя направление и скорость движения.</w:t>
      </w:r>
    </w:p>
    <w:p w14:paraId="5BEE3B75" w14:textId="4BD6AFFD" w:rsidR="00534354" w:rsidRDefault="00534354" w:rsidP="00353D3A">
      <w:pPr>
        <w:pStyle w:val="a9"/>
        <w:shd w:val="clear" w:color="auto" w:fill="FFFFFF"/>
        <w:spacing w:before="0" w:beforeAutospacing="0" w:after="0" w:afterAutospacing="0"/>
        <w:ind w:firstLine="851"/>
        <w:rPr>
          <w:sz w:val="28"/>
          <w:szCs w:val="28"/>
        </w:rPr>
      </w:pPr>
      <w:r w:rsidRPr="00534354">
        <w:rPr>
          <w:sz w:val="28"/>
          <w:szCs w:val="28"/>
        </w:rPr>
        <w:t xml:space="preserve">Микроконтроллер получает сведения о напряжении и преобразует их в угловую скорость в данный момент. Величину угловой скорости можно определять с заданной точностью, например до 0,001 градусов в секунду. Чтобы определить, насколько градусов вокруг оси повернули устройство, необходимо мгновенную скорость умножить на время между двумя показаниями датчика. При использовании </w:t>
      </w:r>
      <w:proofErr w:type="spellStart"/>
      <w:r w:rsidRPr="00534354">
        <w:rPr>
          <w:sz w:val="28"/>
          <w:szCs w:val="28"/>
        </w:rPr>
        <w:t>трехосевого</w:t>
      </w:r>
      <w:proofErr w:type="spellEnd"/>
      <w:r w:rsidRPr="00534354">
        <w:rPr>
          <w:sz w:val="28"/>
          <w:szCs w:val="28"/>
        </w:rPr>
        <w:t xml:space="preserve"> гироскопа можно получить данные о поворотах относительно всех трех осей, что позволит определить ориентацию смартфона в пространстве. Однако для точного определения ориентации в пространстве необходимы данные еще и акселерометра. Этот датчик измеряет линейное ускорение, но не реагирует на повороты. Оба датчика способны полностью описать все виды движения. </w:t>
      </w:r>
    </w:p>
    <w:p w14:paraId="1AE08B27" w14:textId="6238C173" w:rsidR="00680D6F" w:rsidRDefault="00680D6F" w:rsidP="00680D6F">
      <w:pPr>
        <w:pStyle w:val="10"/>
        <w:spacing w:before="0"/>
      </w:pPr>
      <w:r>
        <w:t xml:space="preserve"> </w:t>
      </w:r>
    </w:p>
    <w:p w14:paraId="2DB61AA5" w14:textId="77777777" w:rsidR="00680D6F" w:rsidRDefault="00680D6F" w:rsidP="00680D6F">
      <w:pPr>
        <w:pStyle w:val="10"/>
        <w:spacing w:before="0"/>
      </w:pPr>
    </w:p>
    <w:p w14:paraId="44E41171" w14:textId="77777777" w:rsidR="00680D6F" w:rsidRDefault="00680D6F" w:rsidP="00680D6F">
      <w:pPr>
        <w:pStyle w:val="10"/>
        <w:spacing w:before="0"/>
      </w:pPr>
    </w:p>
    <w:p w14:paraId="2E7EE3F8" w14:textId="77777777" w:rsidR="00FC3F75" w:rsidRDefault="00FC3F75" w:rsidP="00680D6F">
      <w:pPr>
        <w:pStyle w:val="10"/>
        <w:spacing w:before="0"/>
      </w:pPr>
    </w:p>
    <w:p w14:paraId="095D05D6" w14:textId="77777777" w:rsidR="00680D6F" w:rsidRPr="00CD3AD1" w:rsidRDefault="00680D6F" w:rsidP="00CD3AD1">
      <w:pPr>
        <w:pStyle w:val="10"/>
        <w:spacing w:before="0"/>
        <w:ind w:left="0"/>
        <w:rPr>
          <w:lang w:val="en-US"/>
        </w:rPr>
      </w:pPr>
    </w:p>
    <w:p w14:paraId="58F9CDAE" w14:textId="2790BA7D" w:rsidR="00680D6F" w:rsidRDefault="00680D6F" w:rsidP="00680D6F">
      <w:pPr>
        <w:pStyle w:val="2"/>
        <w:numPr>
          <w:ilvl w:val="1"/>
          <w:numId w:val="7"/>
        </w:numPr>
        <w:tabs>
          <w:tab w:val="left" w:pos="142"/>
        </w:tabs>
        <w:spacing w:before="160"/>
      </w:pPr>
      <w:bookmarkStart w:id="9" w:name="_Toc169292948"/>
      <w:r>
        <w:lastRenderedPageBreak/>
        <w:t>Анализ пронации/супинации на основе биомеханических сигналов пациентов с болезнью Паркинсона</w:t>
      </w:r>
      <w:bookmarkEnd w:id="9"/>
      <w:r>
        <w:t xml:space="preserve"> </w:t>
      </w:r>
    </w:p>
    <w:p w14:paraId="23C59D4E" w14:textId="77777777" w:rsidR="00CD3AD1" w:rsidRPr="00AB6559" w:rsidRDefault="00680D6F" w:rsidP="00CD3AD1">
      <w:pPr>
        <w:ind w:firstLine="709"/>
      </w:pPr>
      <w:r w:rsidRPr="00CD3AD1">
        <w:t>Болезнь Паркинсона - это </w:t>
      </w:r>
      <w:hyperlink r:id="rId13" w:tooltip="Узнайте больше о нейродегенеративном расстройстве на тематических страницах ScienceDirect, созданных искусственным интеллектом" w:history="1">
        <w:r w:rsidRPr="00CD3AD1">
          <w:rPr>
            <w:rStyle w:val="a8"/>
            <w:color w:val="000000" w:themeColor="text1"/>
            <w:szCs w:val="28"/>
            <w:u w:val="none"/>
          </w:rPr>
          <w:t>нейродегенеративное расстройство</w:t>
        </w:r>
      </w:hyperlink>
      <w:r w:rsidRPr="00CD3AD1">
        <w:t>, которое прогрессирует медленно; у некоторых людей </w:t>
      </w:r>
      <w:hyperlink r:id="rId14" w:tooltip="Узнайте больше о симптомах на тематических страницах ScienceDirect, созданных ИИ" w:history="1">
        <w:r w:rsidRPr="00CD3AD1">
          <w:rPr>
            <w:rStyle w:val="a8"/>
            <w:color w:val="000000" w:themeColor="text1"/>
            <w:szCs w:val="28"/>
            <w:u w:val="none"/>
          </w:rPr>
          <w:t>симптомы </w:t>
        </w:r>
      </w:hyperlink>
      <w:r w:rsidRPr="00CD3AD1">
        <w:t>могут развиваться годами. По данным Всемирной организации здравоохранения (ВОЗ), более 10 миллионов человек во всем мире живут с болезнью Паркинсона. Сама болезнь не смертельна. Однако осложнения очень серьезны и могут включать тремор, нестабильность осанки, скованность и </w:t>
      </w:r>
      <w:proofErr w:type="spellStart"/>
      <w:r>
        <w:fldChar w:fldCharType="begin"/>
      </w:r>
      <w:r>
        <w:instrText>HYPERLINK "https://www.sciencedirect.com/topics/medicine-and-dentistry/bradykinesia" \o "Узнайте больше о Bradykinesia на тематических страницах ScienceDirect, созданных искусственным интеллектом"</w:instrText>
      </w:r>
      <w:r>
        <w:fldChar w:fldCharType="separate"/>
      </w:r>
      <w:r w:rsidRPr="00CD3AD1">
        <w:rPr>
          <w:rStyle w:val="a8"/>
          <w:color w:val="000000" w:themeColor="text1"/>
          <w:szCs w:val="28"/>
          <w:u w:val="none"/>
        </w:rPr>
        <w:t>брадикинезию</w:t>
      </w:r>
      <w:proofErr w:type="spellEnd"/>
      <w:r w:rsidRPr="00CD3AD1">
        <w:rPr>
          <w:rStyle w:val="a8"/>
          <w:color w:val="000000" w:themeColor="text1"/>
          <w:szCs w:val="28"/>
          <w:u w:val="none"/>
        </w:rPr>
        <w:t> </w:t>
      </w:r>
      <w:r>
        <w:rPr>
          <w:rStyle w:val="a8"/>
          <w:color w:val="000000" w:themeColor="text1"/>
          <w:szCs w:val="28"/>
          <w:u w:val="none"/>
        </w:rPr>
        <w:fldChar w:fldCharType="end"/>
      </w:r>
      <w:r w:rsidRPr="00CD3AD1">
        <w:t>(медленность движений). Важно отметить, что большинство этих осложнений возникают после повреждения мозга от 60% до 80%, и симптомы могут варьироваться от одного человека к другому [6].</w:t>
      </w:r>
    </w:p>
    <w:p w14:paraId="517A4B27" w14:textId="77777777" w:rsidR="00CD3AD1" w:rsidRPr="00AB6559" w:rsidRDefault="001E3B9D" w:rsidP="00CD3AD1">
      <w:pPr>
        <w:ind w:firstLine="709"/>
      </w:pPr>
      <w:r w:rsidRPr="00CD3AD1">
        <w:t>В настоящее время наиболее подробным и стандартизированным способом оценки болезни Паркинсона (ПД) является «Унифицированная рейтинговая шкала болезни Паркинсона» UPDRS, предложенная Международным обществом расстройств Паркинсона и движений [7]. Тем не менее, эта оценка требовательна во времени и все еще как-то субъективна, поскольку она проводится на основе человеческих наблюдений. Хотя эта шкала широко используется сегодня, были предложены различные вычислительные инструменты для объективной оценки или диагностики ПД.</w:t>
      </w:r>
    </w:p>
    <w:p w14:paraId="6AA0061D" w14:textId="77777777" w:rsidR="00CD3AD1" w:rsidRPr="00AB6559" w:rsidRDefault="001E3B9D" w:rsidP="00CD3AD1">
      <w:pPr>
        <w:ind w:firstLine="709"/>
      </w:pPr>
      <w:r w:rsidRPr="00CD3AD1">
        <w:t xml:space="preserve">Было разработано несколько исследований для оценки тремора болезни Паркинсона с использованием различных типов датчиков. </w:t>
      </w:r>
      <w:r w:rsidR="00015E31" w:rsidRPr="00CD3AD1">
        <w:t>Акселерометр является одним из наиболее часто используемых датчиков для оценки тремора при болезни Паркинсона</w:t>
      </w:r>
      <w:r w:rsidRPr="00CD3AD1">
        <w:t xml:space="preserve"> [8], [9]. </w:t>
      </w:r>
      <w:r w:rsidR="00015E31" w:rsidRPr="00CD3AD1">
        <w:t>В этих исследованиях также применялись методы машинного обучения для количественной оценки двигательной инвалидности пациентов.</w:t>
      </w:r>
      <w:r w:rsidRPr="00CD3AD1">
        <w:t xml:space="preserve"> Кроме того, смартфоны недавно использовались для </w:t>
      </w:r>
      <w:r w:rsidR="00015E31" w:rsidRPr="00CD3AD1">
        <w:t xml:space="preserve">оценки </w:t>
      </w:r>
      <w:r w:rsidRPr="00CD3AD1">
        <w:t>походки [</w:t>
      </w:r>
      <w:r w:rsidR="00B1152C" w:rsidRPr="00CD3AD1">
        <w:t>10</w:t>
      </w:r>
      <w:r w:rsidRPr="00CD3AD1">
        <w:t>] и осанки [</w:t>
      </w:r>
      <w:r w:rsidR="00B1152C" w:rsidRPr="00CD3AD1">
        <w:t>11</w:t>
      </w:r>
      <w:r w:rsidRPr="00CD3AD1">
        <w:t xml:space="preserve">]. В качестве альтернативы другие </w:t>
      </w:r>
      <w:r w:rsidR="00015E31" w:rsidRPr="00CD3AD1">
        <w:t>ученые</w:t>
      </w:r>
      <w:r w:rsidRPr="00CD3AD1">
        <w:t xml:space="preserve"> исследовали гироскоп [1</w:t>
      </w:r>
      <w:r w:rsidR="00B1152C" w:rsidRPr="00CD3AD1">
        <w:t>2</w:t>
      </w:r>
      <w:r w:rsidRPr="00CD3AD1">
        <w:t>], [1</w:t>
      </w:r>
      <w:r w:rsidR="00B1152C" w:rsidRPr="00CD3AD1">
        <w:t>3</w:t>
      </w:r>
      <w:r w:rsidRPr="00CD3AD1">
        <w:t>], [1</w:t>
      </w:r>
      <w:r w:rsidR="00B1152C" w:rsidRPr="00CD3AD1">
        <w:t>4</w:t>
      </w:r>
      <w:r w:rsidRPr="00CD3AD1">
        <w:t>]</w:t>
      </w:r>
      <w:r w:rsidR="0032397E" w:rsidRPr="00CD3AD1">
        <w:t xml:space="preserve"> для</w:t>
      </w:r>
      <w:r w:rsidRPr="00CD3AD1">
        <w:t xml:space="preserve"> количественной оценки тремора, дискинезии и </w:t>
      </w:r>
      <w:proofErr w:type="spellStart"/>
      <w:r w:rsidRPr="00CD3AD1">
        <w:t>брадикинезии</w:t>
      </w:r>
      <w:proofErr w:type="spellEnd"/>
      <w:r w:rsidRPr="00CD3AD1">
        <w:t>.</w:t>
      </w:r>
    </w:p>
    <w:p w14:paraId="1C1F9A99" w14:textId="6DF85349" w:rsidR="00240B6A" w:rsidRPr="00BB0198" w:rsidRDefault="00240B6A" w:rsidP="00CD3AD1">
      <w:pPr>
        <w:ind w:firstLine="709"/>
        <w:rPr>
          <w:b/>
          <w:bCs/>
        </w:rPr>
      </w:pPr>
      <w:r w:rsidRPr="00CD3AD1">
        <w:t xml:space="preserve">Исследование </w:t>
      </w:r>
      <w:proofErr w:type="spellStart"/>
      <w:r w:rsidRPr="00CD3AD1">
        <w:t>Бороджерди</w:t>
      </w:r>
      <w:proofErr w:type="spellEnd"/>
      <w:r w:rsidRPr="00CD3AD1">
        <w:t xml:space="preserve"> и др. [15] опросили участников о практичности пластырей-сенсоров (трудности использования, обучение использованию пластырей, боль при их снятии, вмешательство в повседневную деятельность, помехи сну, смущение от пластырей в общественных местах) и обнаружили, что</w:t>
      </w:r>
      <w:r w:rsidRPr="00240B6A">
        <w:t xml:space="preserve"> их система в целом хорошо переносится.</w:t>
      </w:r>
      <w:r>
        <w:t xml:space="preserve"> </w:t>
      </w:r>
      <w:r w:rsidRPr="00240B6A">
        <w:t xml:space="preserve">У участников наблюдалась БП </w:t>
      </w:r>
      <w:r w:rsidRPr="00240B6A">
        <w:lastRenderedPageBreak/>
        <w:t xml:space="preserve">(определяемая </w:t>
      </w:r>
      <w:proofErr w:type="spellStart"/>
      <w:r w:rsidRPr="00240B6A">
        <w:t>брадикинезией</w:t>
      </w:r>
      <w:proofErr w:type="spellEnd"/>
      <w:r w:rsidRPr="00240B6A">
        <w:t xml:space="preserve">, плюс тремор в покое, ригидность или нарушение постуральных рефлексов) на стадии 2–3 по </w:t>
      </w:r>
      <w:proofErr w:type="spellStart"/>
      <w:r w:rsidRPr="00240B6A">
        <w:t>Хоэну</w:t>
      </w:r>
      <w:proofErr w:type="spellEnd"/>
      <w:r w:rsidRPr="00240B6A">
        <w:t xml:space="preserve"> и Яру (HY) во включенном состоянии во время скрининга, с неприятными двигательными колебаниями (например, тремор, нарушение походки).</w:t>
      </w:r>
      <w:r>
        <w:t xml:space="preserve"> </w:t>
      </w:r>
      <w:r w:rsidRPr="00240B6A">
        <w:t xml:space="preserve">Пластырь NIMBLE содержит акселерометр и ЭМГ, встроенные в гибкий, удобный пластырь, который прикрепляется к коже с помощью клейкой </w:t>
      </w:r>
      <w:r w:rsidRPr="00C837A8">
        <w:t>наклейки</w:t>
      </w:r>
      <w:r w:rsidR="00C837A8" w:rsidRPr="00C837A8">
        <w:t>. Он измеряет и записывает закономерности движений и мышечной активности и передает эту информацию по беспроводной сети на смартфон/планшет и на облачный сервер</w:t>
      </w:r>
      <w:r w:rsidR="00BB0198">
        <w:t xml:space="preserve"> (рис. 3)</w:t>
      </w:r>
      <w:r w:rsidR="00C837A8" w:rsidRPr="00C837A8">
        <w:t>.</w:t>
      </w:r>
    </w:p>
    <w:p w14:paraId="73C0C1CD" w14:textId="7AE694FB" w:rsidR="00BB0198" w:rsidRPr="00CD3AD1" w:rsidRDefault="00BB0198" w:rsidP="00CD3AD1">
      <w:pPr>
        <w:jc w:val="center"/>
      </w:pPr>
      <w:r w:rsidRPr="00CD3AD1">
        <w:rPr>
          <w:noProof/>
        </w:rPr>
        <w:drawing>
          <wp:inline distT="0" distB="0" distL="0" distR="0" wp14:anchorId="7AEE5A44" wp14:editId="4B34CBD5">
            <wp:extent cx="6103372" cy="3419856"/>
            <wp:effectExtent l="0" t="0" r="5715" b="0"/>
            <wp:docPr id="42739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99639" name="Рисунок 4273996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547" cy="34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D2E9" w14:textId="75805619" w:rsidR="00BB0198" w:rsidRPr="00CD3AD1" w:rsidRDefault="00BB0198" w:rsidP="00CD3AD1">
      <w:pPr>
        <w:jc w:val="center"/>
      </w:pPr>
      <w:r w:rsidRPr="00CD3AD1">
        <w:t>Рисунок 3 – Схема работы пластыря NIMBLE</w:t>
      </w:r>
    </w:p>
    <w:p w14:paraId="39EF6EBD" w14:textId="77777777" w:rsidR="00CD3AD1" w:rsidRPr="00AB6559" w:rsidRDefault="00BB0198" w:rsidP="00CD3AD1">
      <w:pPr>
        <w:ind w:firstLine="709"/>
      </w:pPr>
      <w:r w:rsidRPr="00CD3AD1">
        <w:t xml:space="preserve"> </w:t>
      </w:r>
      <w:r w:rsidR="00795ADD" w:rsidRPr="00CD3AD1">
        <w:t xml:space="preserve">Алгоритмы части 1 были обучены (т. е. точность прогнозируемых показателей уточнена путем обобщения новых данных) с использованием клинических данных участников части 1, а затем применены к клиническим данным участников части 2 для получения прогнозов. Из-за небольшого объема данных не удалось создать алгоритмы Части 1 для постурального и кинетического тремора. Клинические прогнозы для алгоритмов Части 2 были созданы с использованием метода «исключение одного» — распространенного метода перекрестной проверки, используемого в машинном обучении (The </w:t>
      </w:r>
      <w:proofErr w:type="spellStart"/>
      <w:r w:rsidR="00795ADD" w:rsidRPr="00CD3AD1">
        <w:t>Leave</w:t>
      </w:r>
      <w:proofErr w:type="spellEnd"/>
      <w:r w:rsidR="00795ADD" w:rsidRPr="00CD3AD1">
        <w:t>-One-Out Cross-</w:t>
      </w:r>
      <w:proofErr w:type="spellStart"/>
      <w:r w:rsidR="00795ADD" w:rsidRPr="00CD3AD1">
        <w:t>Validation</w:t>
      </w:r>
      <w:proofErr w:type="spellEnd"/>
      <w:r w:rsidR="00795ADD" w:rsidRPr="00CD3AD1">
        <w:t xml:space="preserve">, </w:t>
      </w:r>
      <w:proofErr w:type="spellStart"/>
      <w:r w:rsidR="00795ADD" w:rsidRPr="00CD3AD1">
        <w:t>or</w:t>
      </w:r>
      <w:proofErr w:type="spellEnd"/>
      <w:r w:rsidR="00795ADD" w:rsidRPr="00CD3AD1">
        <w:t xml:space="preserve"> LOOCV). Этот процесс был повторен для каждого из 21 участника, чтобы получить полный набор прогнозов вне выборки для клинических </w:t>
      </w:r>
      <w:r w:rsidR="00795ADD" w:rsidRPr="00CD3AD1">
        <w:lastRenderedPageBreak/>
        <w:t xml:space="preserve">данных. </w:t>
      </w:r>
    </w:p>
    <w:p w14:paraId="59A32499" w14:textId="77777777" w:rsidR="00CD3AD1" w:rsidRPr="00AB6559" w:rsidRDefault="00795ADD" w:rsidP="00CD3AD1">
      <w:pPr>
        <w:ind w:firstLine="709"/>
      </w:pPr>
      <w:r w:rsidRPr="00CD3AD1">
        <w:t>Общая точность патча (данные о точности алгоритма), составляла 45%, в диапазоне от 32% (пронация/супинация) до 67% (амплитуда тремора в покоя) для точного соответствия к наблюдаемой оценке двигательных симптомов ПД участника. Точность была в диапазоне ~ 91% времени. Коэффициент корреляции между наблюдаемыми и прогнозируемыми баллами среднего двигательных симптомов участника всех видов деятельности на основе алгоритма части 2, составлял 0,471 (N = 21 участник). Высокие коэффициенты корреляции наблюдались для движений рук и амплитуды тремора покоя, что говорит о том, что движение было наиболее точно измерено в этих местах, и управляя общей корреляцией. Патч был безопасным в использовании и в целом хорошо переносимым</w:t>
      </w:r>
      <w:r w:rsidR="005728F8" w:rsidRPr="00CD3AD1">
        <w:t xml:space="preserve"> [15]</w:t>
      </w:r>
      <w:r w:rsidRPr="00CD3AD1">
        <w:t>.</w:t>
      </w:r>
    </w:p>
    <w:p w14:paraId="6A72D1CC" w14:textId="77777777" w:rsidR="00CD3AD1" w:rsidRPr="00AB6559" w:rsidRDefault="005728F8" w:rsidP="00CD3AD1">
      <w:pPr>
        <w:ind w:firstLine="709"/>
      </w:pPr>
      <w:r w:rsidRPr="00CD3AD1">
        <w:t xml:space="preserve">Другие авторы также исследовали гироскоп, Майкл </w:t>
      </w:r>
      <w:proofErr w:type="spellStart"/>
      <w:r w:rsidRPr="00CD3AD1">
        <w:t>Лонс</w:t>
      </w:r>
      <w:proofErr w:type="spellEnd"/>
      <w:r w:rsidRPr="00CD3AD1">
        <w:t xml:space="preserve"> и др. [16]. </w:t>
      </w:r>
      <w:r w:rsidR="00306617" w:rsidRPr="00CD3AD1">
        <w:t>В их исследовании описывается новое устройство домашнего мониторинга, которое позволяет измерять дискинезию по мере того, как пациент занимается своей повседневной деятельностью, предоставляя информацию, которая может помочь врачам при внесении изменений в схемы приема лекарств. Устройство использует прогностическую модель дискинезии, обученную с помощью эволюционного алгоритма, и достигает AUC&gt;0,9 при распознавании клинически значимой дискинезии.</w:t>
      </w:r>
    </w:p>
    <w:p w14:paraId="221F5D28" w14:textId="77777777" w:rsidR="00CD3AD1" w:rsidRPr="00AB6559" w:rsidRDefault="00306617" w:rsidP="00CD3AD1">
      <w:pPr>
        <w:ind w:firstLine="709"/>
      </w:pPr>
      <w:r w:rsidRPr="00CD3AD1">
        <w:t xml:space="preserve">Для измерения движений пациента </w:t>
      </w:r>
      <w:proofErr w:type="spellStart"/>
      <w:r w:rsidRPr="00CD3AD1">
        <w:t>использовалиcm</w:t>
      </w:r>
      <w:proofErr w:type="spellEnd"/>
      <w:r w:rsidRPr="00CD3AD1">
        <w:t xml:space="preserve"> сенсорные модули, состоящие из </w:t>
      </w:r>
      <w:proofErr w:type="spellStart"/>
      <w:r w:rsidRPr="00CD3AD1">
        <w:t>трехосевого</w:t>
      </w:r>
      <w:proofErr w:type="spellEnd"/>
      <w:r w:rsidRPr="00CD3AD1">
        <w:t xml:space="preserve"> акселерометра и </w:t>
      </w:r>
      <w:proofErr w:type="spellStart"/>
      <w:r w:rsidRPr="00CD3AD1">
        <w:t>трехосевого</w:t>
      </w:r>
      <w:proofErr w:type="spellEnd"/>
      <w:r w:rsidRPr="00CD3AD1">
        <w:t xml:space="preserve"> </w:t>
      </w:r>
      <w:proofErr w:type="spellStart"/>
      <w:r w:rsidRPr="00CD3AD1">
        <w:t>гриоскопа</w:t>
      </w:r>
      <w:proofErr w:type="spellEnd"/>
      <w:r w:rsidRPr="00CD3AD1">
        <w:t>. (см. рис. 1). Модули имеют частоту дискретизации 100 Гц и способны хранить данные в локальной памяти. Датчики легкие и беспроводные, что позволяет пациентам свободно перемещаться и выполнять свои обычные повседневные действия. Они были установлены на ногах, руках, туловище, голове и туловище каждого пациента с помощью регулируемых полос.</w:t>
      </w:r>
    </w:p>
    <w:p w14:paraId="565340A0" w14:textId="39342FED" w:rsidR="00306617" w:rsidRPr="00CD3AD1" w:rsidRDefault="00306617" w:rsidP="00CD3AD1">
      <w:pPr>
        <w:ind w:firstLine="709"/>
      </w:pPr>
      <w:r w:rsidRPr="00CD3AD1">
        <w:t xml:space="preserve">23 пациента с ПД были вовлечены в два клинических исследования: в первом участвовали 6 пациентов, а во втором - 17. Пациенты в обеих группах были в целом похожи, хотя первоначальная группа пациентов была в среднем немного старше с более тяжелыми показателями моторики и дискинезии. Движения каждого </w:t>
      </w:r>
      <w:r w:rsidRPr="00CD3AD1">
        <w:lastRenderedPageBreak/>
        <w:t>пациента записывались непрерывно в течение нескольких часов: 6 для первой группы, 2 для второй группы. Пациенты записывались последовательно, и все пациенты в рамках одного исследования носили один и тот же набор сенсорных модулей см. табл. 1.</w:t>
      </w:r>
    </w:p>
    <w:p w14:paraId="5B9CE56B" w14:textId="52B0934E" w:rsidR="00306617" w:rsidRPr="00306617" w:rsidRDefault="00306617" w:rsidP="00CD3AD1">
      <w:pPr>
        <w:rPr>
          <w:b/>
          <w:bCs/>
          <w:color w:val="1F1F1F"/>
        </w:rPr>
      </w:pPr>
      <w:r w:rsidRPr="00306617">
        <w:rPr>
          <w:color w:val="1F1F1F"/>
        </w:rPr>
        <w:t xml:space="preserve">Таблица 1 </w:t>
      </w:r>
      <w:r w:rsidR="00CD3AD1">
        <w:rPr>
          <w:color w:val="1F1F1F"/>
          <w:lang w:val="en-US"/>
        </w:rPr>
        <w:t xml:space="preserve">– </w:t>
      </w:r>
      <w:r w:rsidRPr="00306617">
        <w:rPr>
          <w:color w:val="1F1F1F"/>
        </w:rPr>
        <w:t>Краткое изложение двух клинических исследований</w:t>
      </w:r>
    </w:p>
    <w:p w14:paraId="4A08A4AA" w14:textId="7ED5657C" w:rsidR="00306617" w:rsidRDefault="00306617" w:rsidP="00CD3AD1">
      <w:pPr>
        <w:rPr>
          <w:b/>
          <w:bCs/>
          <w:color w:val="1F1F1F"/>
          <w:lang w:val="en-US"/>
        </w:rPr>
      </w:pPr>
      <w:r>
        <w:rPr>
          <w:b/>
          <w:bCs/>
          <w:noProof/>
          <w:color w:val="1F1F1F"/>
        </w:rPr>
        <w:drawing>
          <wp:inline distT="0" distB="0" distL="0" distR="0" wp14:anchorId="5BA35023" wp14:editId="0453AA81">
            <wp:extent cx="5975831" cy="1300480"/>
            <wp:effectExtent l="0" t="0" r="6350" b="0"/>
            <wp:docPr id="5336473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47332" name="Рисунок 5336473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917" cy="13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F938" w14:textId="77777777" w:rsidR="00CD3AD1" w:rsidRPr="00AB6559" w:rsidRDefault="00306617" w:rsidP="00CD3AD1">
      <w:pPr>
        <w:rPr>
          <w:color w:val="1F1F1F"/>
        </w:rPr>
      </w:pPr>
      <w:r>
        <w:rPr>
          <w:color w:val="1F1F1F"/>
        </w:rPr>
        <w:tab/>
      </w:r>
      <w:r w:rsidRPr="00306617">
        <w:rPr>
          <w:color w:val="1F1F1F"/>
        </w:rPr>
        <w:t>Генетическое программирование (GP) — это метод эволюционных вычислений (EC), который автоматически решает проблемы без необходимости явно указывать компьютеру, как это сделать. На самом абстрактном уровне GP — это систематический, независимый от предметной области метод, позволяющий компьютерам автоматически решать проблемы, начиная с высокоуровневого описания того, что необходимо сделать.</w:t>
      </w:r>
      <w:r w:rsidR="00763914">
        <w:rPr>
          <w:color w:val="1F1F1F"/>
        </w:rPr>
        <w:t xml:space="preserve"> </w:t>
      </w:r>
      <w:r w:rsidR="00763914" w:rsidRPr="00763914">
        <w:rPr>
          <w:color w:val="1F1F1F"/>
        </w:rPr>
        <w:t xml:space="preserve">В этой </w:t>
      </w:r>
      <w:r w:rsidR="00763914">
        <w:rPr>
          <w:color w:val="1F1F1F"/>
        </w:rPr>
        <w:t>статье</w:t>
      </w:r>
      <w:r w:rsidR="00763914" w:rsidRPr="00763914">
        <w:rPr>
          <w:color w:val="1F1F1F"/>
        </w:rPr>
        <w:t xml:space="preserve"> использ</w:t>
      </w:r>
      <w:r w:rsidR="00763914">
        <w:rPr>
          <w:color w:val="1F1F1F"/>
        </w:rPr>
        <w:t>овалась</w:t>
      </w:r>
      <w:r w:rsidR="00763914" w:rsidRPr="00763914">
        <w:rPr>
          <w:color w:val="1F1F1F"/>
        </w:rPr>
        <w:t xml:space="preserve"> декартову GP, где выражение представлено в виде сетки функциональных элементов. Было показано, что декартова GP конкурентоспособна по сравнению с другими системами GP. </w:t>
      </w:r>
      <w:proofErr w:type="spellStart"/>
      <w:r w:rsidR="00763914" w:rsidRPr="00763914">
        <w:rPr>
          <w:color w:val="1F1F1F"/>
        </w:rPr>
        <w:t>Implicit</w:t>
      </w:r>
      <w:proofErr w:type="spellEnd"/>
      <w:r w:rsidR="00763914" w:rsidRPr="00763914">
        <w:rPr>
          <w:color w:val="1F1F1F"/>
        </w:rPr>
        <w:t xml:space="preserve"> </w:t>
      </w:r>
      <w:proofErr w:type="spellStart"/>
      <w:r w:rsidR="00763914" w:rsidRPr="00763914">
        <w:rPr>
          <w:color w:val="1F1F1F"/>
        </w:rPr>
        <w:t>Context</w:t>
      </w:r>
      <w:proofErr w:type="spellEnd"/>
      <w:r w:rsidR="00763914" w:rsidRPr="00763914">
        <w:rPr>
          <w:color w:val="1F1F1F"/>
        </w:rPr>
        <w:t xml:space="preserve"> </w:t>
      </w:r>
      <w:proofErr w:type="spellStart"/>
      <w:r w:rsidR="00763914" w:rsidRPr="00763914">
        <w:rPr>
          <w:color w:val="1F1F1F"/>
        </w:rPr>
        <w:t>Representation</w:t>
      </w:r>
      <w:proofErr w:type="spellEnd"/>
      <w:r w:rsidR="00763914" w:rsidRPr="00763914">
        <w:rPr>
          <w:color w:val="1F1F1F"/>
        </w:rPr>
        <w:t xml:space="preserve"> </w:t>
      </w:r>
      <w:proofErr w:type="spellStart"/>
      <w:r w:rsidR="00763914" w:rsidRPr="00763914">
        <w:rPr>
          <w:color w:val="1F1F1F"/>
        </w:rPr>
        <w:t>Cartesian</w:t>
      </w:r>
      <w:proofErr w:type="spellEnd"/>
      <w:r w:rsidR="00763914" w:rsidRPr="00763914">
        <w:rPr>
          <w:color w:val="1F1F1F"/>
        </w:rPr>
        <w:t xml:space="preserve"> </w:t>
      </w:r>
      <w:proofErr w:type="spellStart"/>
      <w:r w:rsidR="00763914" w:rsidRPr="00763914">
        <w:rPr>
          <w:color w:val="1F1F1F"/>
        </w:rPr>
        <w:t>Genetic</w:t>
      </w:r>
      <w:proofErr w:type="spellEnd"/>
      <w:r w:rsidR="00763914" w:rsidRPr="00763914">
        <w:rPr>
          <w:color w:val="1F1F1F"/>
        </w:rPr>
        <w:t xml:space="preserve"> Pro-</w:t>
      </w:r>
      <w:proofErr w:type="spellStart"/>
      <w:r w:rsidR="00763914" w:rsidRPr="00763914">
        <w:rPr>
          <w:color w:val="1F1F1F"/>
        </w:rPr>
        <w:t>gramming</w:t>
      </w:r>
      <w:proofErr w:type="spellEnd"/>
      <w:r w:rsidR="00763914" w:rsidRPr="00763914">
        <w:rPr>
          <w:color w:val="1F1F1F"/>
        </w:rPr>
        <w:t xml:space="preserve"> (IRCGP)</w:t>
      </w:r>
      <w:r w:rsidR="00763914">
        <w:rPr>
          <w:color w:val="1F1F1F"/>
        </w:rPr>
        <w:t xml:space="preserve"> - д</w:t>
      </w:r>
      <w:r w:rsidR="00763914" w:rsidRPr="00763914">
        <w:rPr>
          <w:color w:val="1F1F1F"/>
        </w:rPr>
        <w:t>екартово генетическое программирование с явным представлением контекста</w:t>
      </w:r>
      <w:r w:rsidR="00763914">
        <w:rPr>
          <w:color w:val="1F1F1F"/>
        </w:rPr>
        <w:t>.</w:t>
      </w:r>
    </w:p>
    <w:p w14:paraId="1D73579E" w14:textId="00233AC3" w:rsidR="00763914" w:rsidRPr="00FC3F75" w:rsidRDefault="00763914" w:rsidP="00CD3AD1">
      <w:pPr>
        <w:ind w:firstLine="709"/>
        <w:rPr>
          <w:b/>
          <w:bCs/>
          <w:color w:val="1F1F1F"/>
        </w:rPr>
      </w:pPr>
      <w:r w:rsidRPr="00763914">
        <w:rPr>
          <w:color w:val="1F1F1F"/>
        </w:rPr>
        <w:t xml:space="preserve">На рисунке </w:t>
      </w:r>
      <w:r w:rsidR="00E2747A">
        <w:rPr>
          <w:color w:val="1F1F1F"/>
        </w:rPr>
        <w:t>4</w:t>
      </w:r>
      <w:r w:rsidRPr="00763914">
        <w:rPr>
          <w:color w:val="1F1F1F"/>
        </w:rPr>
        <w:t xml:space="preserve"> сравниваются различные модели классификаторов. Видно, что классификаторы временной области имеют значительно более высокие AUC, чем спектральные классификаторы, достигая AUC, превышающих 0,9 в тестовом наборе. На рисунке </w:t>
      </w:r>
      <w:r w:rsidR="00E2747A">
        <w:rPr>
          <w:color w:val="1F1F1F"/>
        </w:rPr>
        <w:t>4</w:t>
      </w:r>
      <w:r w:rsidRPr="00763914">
        <w:rPr>
          <w:color w:val="1F1F1F"/>
        </w:rPr>
        <w:t xml:space="preserve"> также сравнивается полезность данных акселерометр</w:t>
      </w:r>
      <w:r>
        <w:rPr>
          <w:color w:val="1F1F1F"/>
          <w:lang w:val="en-US"/>
        </w:rPr>
        <w:t>a</w:t>
      </w:r>
      <w:r w:rsidRPr="00763914">
        <w:rPr>
          <w:color w:val="1F1F1F"/>
        </w:rPr>
        <w:t xml:space="preserve"> и вращательного гироскопа при обучении классификаторов, показывая, что более точные классификаторы могут быть построены из данных акселерометр</w:t>
      </w:r>
      <w:r>
        <w:rPr>
          <w:color w:val="1F1F1F"/>
          <w:lang w:val="en-US"/>
        </w:rPr>
        <w:t>a</w:t>
      </w:r>
      <w:r w:rsidRPr="00763914">
        <w:rPr>
          <w:color w:val="1F1F1F"/>
        </w:rPr>
        <w:t>. Эти результаты показывают, что легче найти значительные дискриминационные закономерности во временной области, чем в спектральной области, и что закономерности могут быть более очевидны в плоских движениях, а не во вращательных.</w:t>
      </w:r>
    </w:p>
    <w:p w14:paraId="26B7453F" w14:textId="0055C03B" w:rsidR="00763914" w:rsidRDefault="00763914" w:rsidP="00CD3AD1">
      <w:pPr>
        <w:rPr>
          <w:lang w:val="en-US"/>
        </w:rPr>
      </w:pPr>
      <w:r>
        <w:lastRenderedPageBreak/>
        <w:fldChar w:fldCharType="begin"/>
      </w:r>
      <w:r>
        <w:instrText xml:space="preserve"> INCLUDEPICTURE "https://media.springernature.com/full/springer-static/image/art%3A10.1007%2Fs10916-017-0811-7/MediaObjects/10916_2017_811_Fig3_HTML.gif"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5C422C" wp14:editId="51B9FFE9">
            <wp:extent cx="5785691" cy="2688336"/>
            <wp:effectExtent l="0" t="0" r="5715" b="4445"/>
            <wp:docPr id="83595514" name="Рисунок 4" descr="Fig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.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29" cy="273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FC3E27" w14:textId="512A4511" w:rsidR="00763914" w:rsidRPr="00FC3F75" w:rsidRDefault="00E2747A" w:rsidP="00CD3AD1">
      <w:pPr>
        <w:spacing w:line="240" w:lineRule="auto"/>
        <w:jc w:val="center"/>
        <w:rPr>
          <w:b/>
          <w:bCs/>
        </w:rPr>
      </w:pPr>
      <w:r w:rsidRPr="00E2747A">
        <w:t xml:space="preserve">Рисунок 4 – Дискриминационная способность классификаторов, обученных распознавать дискинезию 3 и 4 степени, сравнение прогностической способности классификаторов временной и спектральной областей, а также полезности </w:t>
      </w:r>
      <w:proofErr w:type="spellStart"/>
      <w:r w:rsidRPr="00E2747A">
        <w:t>акселерометрических</w:t>
      </w:r>
      <w:proofErr w:type="spellEnd"/>
      <w:r w:rsidRPr="00E2747A">
        <w:t xml:space="preserve"> и вращательных (гироскопических) данных. Диаграммы с зубцами показывают распределение AUC на тестовом наборе по 50 независимым запускам IRCGP</w:t>
      </w:r>
    </w:p>
    <w:p w14:paraId="4A6A2380" w14:textId="77777777" w:rsidR="00CD3AD1" w:rsidRPr="00AB6559" w:rsidRDefault="00E2747A" w:rsidP="00CD3AD1">
      <w:pPr>
        <w:ind w:firstLine="709"/>
        <w:rPr>
          <w:color w:val="1F1F1F"/>
        </w:rPr>
      </w:pPr>
      <w:r>
        <w:rPr>
          <w:color w:val="1F1F1F"/>
        </w:rPr>
        <w:t>Исследователи из Новой Зеландии и Турции</w:t>
      </w:r>
      <w:r w:rsidR="006317FA">
        <w:rPr>
          <w:color w:val="1F1F1F"/>
        </w:rPr>
        <w:t xml:space="preserve"> предложили свой подход с помощью </w:t>
      </w:r>
      <w:r w:rsidR="006317FA">
        <w:rPr>
          <w:color w:val="1F1F1F"/>
          <w:lang w:val="en-US"/>
        </w:rPr>
        <w:t>Leap</w:t>
      </w:r>
      <w:r w:rsidR="006317FA" w:rsidRPr="006317FA">
        <w:rPr>
          <w:color w:val="1F1F1F"/>
        </w:rPr>
        <w:t xml:space="preserve"> </w:t>
      </w:r>
      <w:r w:rsidR="006317FA">
        <w:rPr>
          <w:color w:val="1F1F1F"/>
          <w:lang w:val="en-US"/>
        </w:rPr>
        <w:t>Motion</w:t>
      </w:r>
      <w:r w:rsidR="006317FA" w:rsidRPr="006317FA">
        <w:rPr>
          <w:color w:val="1F1F1F"/>
        </w:rPr>
        <w:t xml:space="preserve"> [17]. В исследовании приняли участие двадцать четыре пациента с идиопатическим ПД (17 мужчин, 7 женщин; средний возраст ± SD = 57,08 ± 8,91 года).</w:t>
      </w:r>
      <w:r w:rsidR="006317FA" w:rsidRPr="006317FA">
        <w:t xml:space="preserve"> </w:t>
      </w:r>
      <w:r w:rsidR="006317FA" w:rsidRPr="006317FA">
        <w:rPr>
          <w:color w:val="1F1F1F"/>
        </w:rPr>
        <w:t xml:space="preserve">Два невролога оценили двигательные симптомы пациентов, используя оценки UPDRS </w:t>
      </w:r>
      <w:proofErr w:type="spellStart"/>
      <w:r w:rsidR="006317FA" w:rsidRPr="006317FA">
        <w:rPr>
          <w:color w:val="1F1F1F"/>
        </w:rPr>
        <w:t>Part</w:t>
      </w:r>
      <w:proofErr w:type="spellEnd"/>
      <w:r w:rsidR="006317FA" w:rsidRPr="006317FA">
        <w:rPr>
          <w:color w:val="1F1F1F"/>
        </w:rPr>
        <w:t xml:space="preserve"> III на двустороннем основе, прежде чем собирать данные бесконтактного отслеживания рук с помощью инфракрасной камеры. Для записи данных использовались инфракрасная камера слежения (</w:t>
      </w:r>
      <w:proofErr w:type="spellStart"/>
      <w:r w:rsidR="006317FA" w:rsidRPr="006317FA">
        <w:rPr>
          <w:color w:val="1F1F1F"/>
        </w:rPr>
        <w:t>Leap</w:t>
      </w:r>
      <w:proofErr w:type="spellEnd"/>
      <w:r w:rsidR="006317FA" w:rsidRPr="006317FA">
        <w:rPr>
          <w:color w:val="1F1F1F"/>
        </w:rPr>
        <w:t xml:space="preserve"> Motion, Inc., Сан-Франциско, Калифорния, США) и ноутбук потребительского уровня. В этом исследовании пациенты сидели лицом к задней части ноутбука, не имея возможности видеть дисплей записи на экране ноутбука. Сначала пациентов попросили поместить руки над контроллером, чтобы проверить способность бесконтактной системы захватывать положение рук. Движение пронации-супинации (P/S) описывается пациентам теми же неврологами, которые участвовали в оценке </w:t>
      </w:r>
      <w:proofErr w:type="spellStart"/>
      <w:r w:rsidR="006317FA" w:rsidRPr="006317FA">
        <w:rPr>
          <w:color w:val="1F1F1F"/>
        </w:rPr>
        <w:t>брадикинезии</w:t>
      </w:r>
      <w:proofErr w:type="spellEnd"/>
      <w:r w:rsidR="006317FA" w:rsidRPr="006317FA">
        <w:rPr>
          <w:color w:val="1F1F1F"/>
        </w:rPr>
        <w:t xml:space="preserve"> части III UPDRS, включая ту же оценку на основе движения P/S.</w:t>
      </w:r>
    </w:p>
    <w:p w14:paraId="5C753949" w14:textId="77777777" w:rsidR="00CD3AD1" w:rsidRPr="00AB6559" w:rsidRDefault="006317FA" w:rsidP="00CD3AD1">
      <w:pPr>
        <w:ind w:firstLine="709"/>
        <w:rPr>
          <w:color w:val="1F1F1F"/>
        </w:rPr>
      </w:pPr>
      <w:r w:rsidRPr="006317FA">
        <w:rPr>
          <w:color w:val="1F1F1F"/>
          <w:lang w:val="en-US"/>
        </w:rPr>
        <w:t>Leap</w:t>
      </w:r>
      <w:r w:rsidRPr="006317FA">
        <w:rPr>
          <w:color w:val="1F1F1F"/>
        </w:rPr>
        <w:t xml:space="preserve"> </w:t>
      </w:r>
      <w:r w:rsidRPr="006317FA">
        <w:rPr>
          <w:color w:val="1F1F1F"/>
          <w:lang w:val="en-US"/>
        </w:rPr>
        <w:t>Motion</w:t>
      </w:r>
      <w:r w:rsidRPr="006317FA">
        <w:rPr>
          <w:color w:val="1F1F1F"/>
        </w:rPr>
        <w:t xml:space="preserve"> (</w:t>
      </w:r>
      <w:r w:rsidRPr="006317FA">
        <w:rPr>
          <w:color w:val="1F1F1F"/>
          <w:lang w:val="en-US"/>
        </w:rPr>
        <w:t>Leap</w:t>
      </w:r>
      <w:r w:rsidRPr="006317FA">
        <w:rPr>
          <w:color w:val="1F1F1F"/>
        </w:rPr>
        <w:t xml:space="preserve"> </w:t>
      </w:r>
      <w:r w:rsidRPr="006317FA">
        <w:rPr>
          <w:color w:val="1F1F1F"/>
          <w:lang w:val="en-US"/>
        </w:rPr>
        <w:t>Motion</w:t>
      </w:r>
      <w:r w:rsidRPr="006317FA">
        <w:rPr>
          <w:color w:val="1F1F1F"/>
        </w:rPr>
        <w:t xml:space="preserve">, </w:t>
      </w:r>
      <w:r w:rsidRPr="006317FA">
        <w:rPr>
          <w:color w:val="1F1F1F"/>
          <w:lang w:val="en-US"/>
        </w:rPr>
        <w:t>Inc</w:t>
      </w:r>
      <w:r w:rsidRPr="006317FA">
        <w:rPr>
          <w:color w:val="1F1F1F"/>
        </w:rPr>
        <w:t xml:space="preserve">., Сан-Франциско, Калифорния, США) - это популярный недорогой игровой контроллер, который захватывает жесты рук и </w:t>
      </w:r>
      <w:r w:rsidRPr="006317FA">
        <w:rPr>
          <w:color w:val="1F1F1F"/>
        </w:rPr>
        <w:lastRenderedPageBreak/>
        <w:t xml:space="preserve">пальцев. Несмотря на компактный размер, он имеет инфракрасные камеры, которые захватывают стереоизображения в оттенках серого. В отличие от аналогичных устройств, которые используют карты глубины, </w:t>
      </w:r>
      <w:r w:rsidRPr="006317FA">
        <w:rPr>
          <w:color w:val="1F1F1F"/>
          <w:lang w:val="en-US"/>
        </w:rPr>
        <w:t>Leap</w:t>
      </w:r>
      <w:r w:rsidRPr="006317FA">
        <w:rPr>
          <w:color w:val="1F1F1F"/>
        </w:rPr>
        <w:t xml:space="preserve"> </w:t>
      </w:r>
      <w:r w:rsidRPr="006317FA">
        <w:rPr>
          <w:color w:val="1F1F1F"/>
          <w:lang w:val="en-US"/>
        </w:rPr>
        <w:t>Motion</w:t>
      </w:r>
      <w:r w:rsidRPr="006317FA">
        <w:rPr>
          <w:color w:val="1F1F1F"/>
        </w:rPr>
        <w:t xml:space="preserve"> отслеживает движение с помощью передовых алгоритмов [18], встроенных в стандартный комплект разработки (</w:t>
      </w:r>
      <w:r w:rsidRPr="006317FA">
        <w:rPr>
          <w:color w:val="1F1F1F"/>
          <w:lang w:val="en-US"/>
        </w:rPr>
        <w:t>SDK</w:t>
      </w:r>
      <w:r w:rsidRPr="006317FA">
        <w:rPr>
          <w:color w:val="1F1F1F"/>
        </w:rPr>
        <w:t>).</w:t>
      </w:r>
    </w:p>
    <w:p w14:paraId="05D0A941" w14:textId="77777777" w:rsidR="00CD3AD1" w:rsidRPr="00AB6559" w:rsidRDefault="006317FA" w:rsidP="00CD3AD1">
      <w:pPr>
        <w:ind w:firstLine="709"/>
        <w:rPr>
          <w:color w:val="1F1F1F"/>
        </w:rPr>
      </w:pPr>
      <w:r w:rsidRPr="00FC3F75">
        <w:rPr>
          <w:color w:val="1F1F1F"/>
        </w:rPr>
        <w:t xml:space="preserve">Контроллер отбирает расстояния пальцевых суставов примерно на 100 Гц. Кроме того, </w:t>
      </w:r>
      <w:proofErr w:type="spellStart"/>
      <w:r w:rsidRPr="00FC3F75">
        <w:rPr>
          <w:color w:val="1F1F1F"/>
        </w:rPr>
        <w:t>Вейхертом</w:t>
      </w:r>
      <w:proofErr w:type="spellEnd"/>
      <w:r w:rsidRPr="00FC3F75">
        <w:rPr>
          <w:color w:val="1F1F1F"/>
        </w:rPr>
        <w:t xml:space="preserve"> и др. [19] провели недавний анализ и показал, что средняя точность этих измерений (0,7 мм во всех трех осях) близка к точности лучших движений человеческой руки (0,4 мм).</w:t>
      </w:r>
    </w:p>
    <w:p w14:paraId="20434528" w14:textId="77777777" w:rsidR="00CD3AD1" w:rsidRPr="00AB6559" w:rsidRDefault="006317FA" w:rsidP="00CD3AD1">
      <w:pPr>
        <w:ind w:firstLine="709"/>
        <w:rPr>
          <w:color w:val="1F1F1F"/>
        </w:rPr>
      </w:pPr>
      <w:r w:rsidRPr="00FC3F75">
        <w:rPr>
          <w:color w:val="1F1F1F"/>
        </w:rPr>
        <w:t>Все</w:t>
      </w:r>
      <w:r w:rsidRPr="00AB6559">
        <w:rPr>
          <w:color w:val="1F1F1F"/>
        </w:rPr>
        <w:t xml:space="preserve"> </w:t>
      </w:r>
      <w:r w:rsidRPr="00FC3F75">
        <w:rPr>
          <w:color w:val="1F1F1F"/>
        </w:rPr>
        <w:t>статистические</w:t>
      </w:r>
      <w:r w:rsidRPr="00AB6559">
        <w:rPr>
          <w:color w:val="1F1F1F"/>
        </w:rPr>
        <w:t xml:space="preserve"> </w:t>
      </w:r>
      <w:r w:rsidRPr="00FC3F75">
        <w:rPr>
          <w:color w:val="1F1F1F"/>
        </w:rPr>
        <w:t>анализы</w:t>
      </w:r>
      <w:r w:rsidRPr="00AB6559">
        <w:rPr>
          <w:color w:val="1F1F1F"/>
        </w:rPr>
        <w:t xml:space="preserve"> </w:t>
      </w:r>
      <w:r w:rsidRPr="00FC3F75">
        <w:rPr>
          <w:color w:val="1F1F1F"/>
        </w:rPr>
        <w:t>проводились</w:t>
      </w:r>
      <w:r w:rsidRPr="00AB6559">
        <w:rPr>
          <w:color w:val="1F1F1F"/>
        </w:rPr>
        <w:t xml:space="preserve"> </w:t>
      </w:r>
      <w:r w:rsidRPr="00FC3F75">
        <w:rPr>
          <w:color w:val="1F1F1F"/>
        </w:rPr>
        <w:t>с</w:t>
      </w:r>
      <w:r w:rsidRPr="00AB6559">
        <w:rPr>
          <w:color w:val="1F1F1F"/>
        </w:rPr>
        <w:t xml:space="preserve"> </w:t>
      </w:r>
      <w:r w:rsidRPr="00FC3F75">
        <w:rPr>
          <w:color w:val="1F1F1F"/>
        </w:rPr>
        <w:t>использованием</w:t>
      </w:r>
      <w:r w:rsidRPr="00AB6559">
        <w:rPr>
          <w:color w:val="1F1F1F"/>
        </w:rPr>
        <w:t xml:space="preserve"> </w:t>
      </w:r>
      <w:r w:rsidRPr="006317FA">
        <w:rPr>
          <w:color w:val="1F1F1F"/>
          <w:lang w:val="en-US"/>
        </w:rPr>
        <w:t>MATLAB</w:t>
      </w:r>
      <w:r w:rsidRPr="00AB6559">
        <w:rPr>
          <w:color w:val="1F1F1F"/>
        </w:rPr>
        <w:t xml:space="preserve"> (</w:t>
      </w:r>
      <w:r w:rsidRPr="006317FA">
        <w:rPr>
          <w:color w:val="1F1F1F"/>
          <w:lang w:val="en-US"/>
        </w:rPr>
        <w:t>MathWorks</w:t>
      </w:r>
      <w:r w:rsidRPr="00AB6559">
        <w:rPr>
          <w:color w:val="1F1F1F"/>
        </w:rPr>
        <w:t xml:space="preserve"> </w:t>
      </w:r>
      <w:r w:rsidRPr="006317FA">
        <w:rPr>
          <w:color w:val="1F1F1F"/>
          <w:lang w:val="en-US"/>
        </w:rPr>
        <w:t>R</w:t>
      </w:r>
      <w:r w:rsidRPr="00AB6559">
        <w:rPr>
          <w:color w:val="1F1F1F"/>
        </w:rPr>
        <w:t>2016</w:t>
      </w:r>
      <w:r w:rsidRPr="006317FA">
        <w:rPr>
          <w:color w:val="1F1F1F"/>
          <w:lang w:val="en-US"/>
        </w:rPr>
        <w:t>a</w:t>
      </w:r>
      <w:r w:rsidRPr="00AB6559">
        <w:rPr>
          <w:color w:val="1F1F1F"/>
        </w:rPr>
        <w:t xml:space="preserve">) </w:t>
      </w:r>
      <w:r w:rsidRPr="006317FA">
        <w:rPr>
          <w:color w:val="1F1F1F"/>
          <w:lang w:val="en-US"/>
        </w:rPr>
        <w:t>Statistics</w:t>
      </w:r>
      <w:r w:rsidRPr="00AB6559">
        <w:rPr>
          <w:color w:val="1F1F1F"/>
        </w:rPr>
        <w:t xml:space="preserve"> </w:t>
      </w:r>
      <w:r w:rsidRPr="006317FA">
        <w:rPr>
          <w:color w:val="1F1F1F"/>
          <w:lang w:val="en-US"/>
        </w:rPr>
        <w:t>and</w:t>
      </w:r>
      <w:r w:rsidRPr="00AB6559">
        <w:rPr>
          <w:color w:val="1F1F1F"/>
        </w:rPr>
        <w:t xml:space="preserve"> </w:t>
      </w:r>
      <w:r w:rsidRPr="006317FA">
        <w:rPr>
          <w:color w:val="1F1F1F"/>
          <w:lang w:val="en-US"/>
        </w:rPr>
        <w:t>Machine</w:t>
      </w:r>
      <w:r w:rsidRPr="00AB6559">
        <w:rPr>
          <w:color w:val="1F1F1F"/>
        </w:rPr>
        <w:t xml:space="preserve"> </w:t>
      </w:r>
      <w:r w:rsidRPr="006317FA">
        <w:rPr>
          <w:color w:val="1F1F1F"/>
          <w:lang w:val="en-US"/>
        </w:rPr>
        <w:t>Learning</w:t>
      </w:r>
      <w:r w:rsidRPr="00AB6559">
        <w:rPr>
          <w:color w:val="1F1F1F"/>
        </w:rPr>
        <w:t xml:space="preserve"> </w:t>
      </w:r>
      <w:r w:rsidRPr="006317FA">
        <w:rPr>
          <w:color w:val="1F1F1F"/>
          <w:lang w:val="en-US"/>
        </w:rPr>
        <w:t>Toolbox</w:t>
      </w:r>
      <w:r w:rsidRPr="00AB6559">
        <w:rPr>
          <w:color w:val="1F1F1F"/>
        </w:rPr>
        <w:t xml:space="preserve">. </w:t>
      </w:r>
      <w:r w:rsidRPr="00FC3F75">
        <w:rPr>
          <w:color w:val="1F1F1F"/>
        </w:rPr>
        <w:t xml:space="preserve">Фазы обработки сигналов также были разработаны в </w:t>
      </w:r>
      <w:r w:rsidRPr="006317FA">
        <w:rPr>
          <w:color w:val="1F1F1F"/>
          <w:lang w:val="en-US"/>
        </w:rPr>
        <w:t>MATLAB</w:t>
      </w:r>
      <w:r w:rsidRPr="00FC3F75">
        <w:rPr>
          <w:color w:val="1F1F1F"/>
        </w:rPr>
        <w:t xml:space="preserve"> (</w:t>
      </w:r>
      <w:r w:rsidRPr="006317FA">
        <w:rPr>
          <w:color w:val="1F1F1F"/>
          <w:lang w:val="en-US"/>
        </w:rPr>
        <w:t>MathWorks</w:t>
      </w:r>
      <w:r w:rsidRPr="00FC3F75">
        <w:rPr>
          <w:color w:val="1F1F1F"/>
        </w:rPr>
        <w:t xml:space="preserve"> </w:t>
      </w:r>
      <w:r w:rsidRPr="006317FA">
        <w:rPr>
          <w:color w:val="1F1F1F"/>
          <w:lang w:val="en-US"/>
        </w:rPr>
        <w:t>R</w:t>
      </w:r>
      <w:r w:rsidRPr="00FC3F75">
        <w:rPr>
          <w:color w:val="1F1F1F"/>
        </w:rPr>
        <w:t>2016</w:t>
      </w:r>
      <w:r w:rsidRPr="006317FA">
        <w:rPr>
          <w:color w:val="1F1F1F"/>
          <w:lang w:val="en-US"/>
        </w:rPr>
        <w:t>a</w:t>
      </w:r>
      <w:r w:rsidRPr="00FC3F75">
        <w:rPr>
          <w:color w:val="1F1F1F"/>
        </w:rPr>
        <w:t xml:space="preserve">) с использованием функций анализа и фильтрации Фурье. Коррекция множественных сравнений требовалась для определения статистической значимости моделей линейной регрессии из-за различий в количестве коррелированных признаков, используемых в каждой модели (т.е. каждый прогноз был коррелирован с различным количеством признаков, происходящих из одного и того же набора измерений). </w:t>
      </w:r>
      <w:r w:rsidRPr="009428FB">
        <w:rPr>
          <w:color w:val="1F1F1F"/>
        </w:rPr>
        <w:t>Поэтому</w:t>
      </w:r>
      <w:r w:rsidRPr="006317FA">
        <w:rPr>
          <w:color w:val="1F1F1F"/>
          <w:lang w:val="en-US"/>
        </w:rPr>
        <w:t> </w:t>
      </w:r>
      <w:r w:rsidRPr="009428FB">
        <w:rPr>
          <w:color w:val="1F1F1F"/>
        </w:rPr>
        <w:t>была применена</w:t>
      </w:r>
      <w:r w:rsidRPr="006317FA">
        <w:rPr>
          <w:color w:val="1F1F1F"/>
          <w:lang w:val="en-US"/>
        </w:rPr>
        <w:t> </w:t>
      </w:r>
      <w:r w:rsidRPr="009428FB">
        <w:rPr>
          <w:color w:val="1F1F1F"/>
        </w:rPr>
        <w:t xml:space="preserve">коррекция </w:t>
      </w:r>
      <w:proofErr w:type="spellStart"/>
      <w:r w:rsidRPr="009428FB">
        <w:rPr>
          <w:color w:val="1F1F1F"/>
        </w:rPr>
        <w:t>Бонферрони</w:t>
      </w:r>
      <w:proofErr w:type="spellEnd"/>
      <w:r w:rsidRPr="009428FB">
        <w:rPr>
          <w:color w:val="1F1F1F"/>
        </w:rPr>
        <w:t>.</w:t>
      </w:r>
    </w:p>
    <w:p w14:paraId="7F8CAA62" w14:textId="3B449A24" w:rsidR="00CD3AD1" w:rsidRPr="00CD3AD1" w:rsidRDefault="009428FB" w:rsidP="00CD3AD1">
      <w:pPr>
        <w:ind w:firstLine="709"/>
        <w:rPr>
          <w:color w:val="1F1F1F"/>
        </w:rPr>
      </w:pPr>
      <w:r w:rsidRPr="009428FB">
        <w:rPr>
          <w:color w:val="1F1F1F"/>
        </w:rPr>
        <w:t>Функции с большой величиной эффекта внесли свой вклад в регрессионные модели, важно контролировать точность модели. В результате точность прогнозирования наиболее эффективных моделей среди 0,1% всех моделей (т. е. 262 моделей из 262</w:t>
      </w:r>
      <w:r>
        <w:rPr>
          <w:color w:val="1F1F1F"/>
        </w:rPr>
        <w:t>,</w:t>
      </w:r>
      <w:r w:rsidRPr="009428FB">
        <w:rPr>
          <w:color w:val="1F1F1F"/>
        </w:rPr>
        <w:t xml:space="preserve"> 125) была оценена с помощью </w:t>
      </w:r>
      <w:proofErr w:type="spellStart"/>
      <w:r w:rsidRPr="009428FB">
        <w:rPr>
          <w:color w:val="1F1F1F"/>
        </w:rPr>
        <w:t>Monte</w:t>
      </w:r>
      <w:proofErr w:type="spellEnd"/>
      <w:r w:rsidRPr="009428FB">
        <w:rPr>
          <w:color w:val="1F1F1F"/>
        </w:rPr>
        <w:t xml:space="preserve"> Carlo </w:t>
      </w:r>
      <w:proofErr w:type="spellStart"/>
      <w:r w:rsidRPr="009428FB">
        <w:rPr>
          <w:color w:val="1F1F1F"/>
        </w:rPr>
        <w:t>cross-validations</w:t>
      </w:r>
      <w:proofErr w:type="spellEnd"/>
      <w:r w:rsidRPr="009428FB">
        <w:rPr>
          <w:color w:val="1F1F1F"/>
        </w:rPr>
        <w:t xml:space="preserve"> с использованием трех различных процентных значений обучающей и тестовой выборок: 90%, 75% и 50</w:t>
      </w:r>
      <w:r w:rsidRPr="009428FB">
        <w:rPr>
          <w:color w:val="1F1F1F"/>
          <w:lang w:val="en-US"/>
        </w:rPr>
        <w:t> </w:t>
      </w:r>
      <w:r w:rsidRPr="009428FB">
        <w:rPr>
          <w:color w:val="1F1F1F"/>
        </w:rPr>
        <w:t>% на обучение (по сравнению с 10</w:t>
      </w:r>
      <w:r w:rsidRPr="009428FB">
        <w:rPr>
          <w:color w:val="1F1F1F"/>
          <w:lang w:val="en-US"/>
        </w:rPr>
        <w:t> </w:t>
      </w:r>
      <w:r w:rsidRPr="009428FB">
        <w:rPr>
          <w:color w:val="1F1F1F"/>
        </w:rPr>
        <w:t>%, 25</w:t>
      </w:r>
      <w:r w:rsidRPr="009428FB">
        <w:rPr>
          <w:color w:val="1F1F1F"/>
          <w:lang w:val="en-US"/>
        </w:rPr>
        <w:t> </w:t>
      </w:r>
      <w:r w:rsidRPr="009428FB">
        <w:rPr>
          <w:color w:val="1F1F1F"/>
        </w:rPr>
        <w:t>% и 50</w:t>
      </w:r>
      <w:r w:rsidRPr="009428FB">
        <w:rPr>
          <w:color w:val="1F1F1F"/>
          <w:lang w:val="en-US"/>
        </w:rPr>
        <w:t> </w:t>
      </w:r>
      <w:r w:rsidRPr="009428FB">
        <w:rPr>
          <w:color w:val="1F1F1F"/>
        </w:rPr>
        <w:t xml:space="preserve">% на тестирование). Средние значения </w:t>
      </w:r>
      <w:r w:rsidRPr="009428FB">
        <w:rPr>
          <w:color w:val="1F1F1F"/>
          <w:lang w:val="en-US"/>
        </w:rPr>
        <w:t>RMSE</w:t>
      </w:r>
      <w:r w:rsidRPr="009428FB">
        <w:rPr>
          <w:color w:val="1F1F1F"/>
        </w:rPr>
        <w:t xml:space="preserve"> для обученных моделей по сравнению с ожидаемыми результатами были следующими: среднее значение (</w:t>
      </w:r>
      <w:r w:rsidRPr="009428FB">
        <w:rPr>
          <w:color w:val="1F1F1F"/>
          <w:lang w:val="en-US"/>
        </w:rPr>
        <w:t>RMSE</w:t>
      </w:r>
      <w:r w:rsidRPr="009428FB">
        <w:rPr>
          <w:color w:val="1F1F1F"/>
        </w:rPr>
        <w:t>90)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=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1,37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±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0,05, среднее значение (</w:t>
      </w:r>
      <w:r w:rsidRPr="009428FB">
        <w:rPr>
          <w:color w:val="1F1F1F"/>
          <w:lang w:val="en-US"/>
        </w:rPr>
        <w:t>RMSE</w:t>
      </w:r>
      <w:r w:rsidRPr="009428FB">
        <w:rPr>
          <w:color w:val="1F1F1F"/>
        </w:rPr>
        <w:t>75)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=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1,44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±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0,06, среднее значение (</w:t>
      </w:r>
      <w:r w:rsidRPr="009428FB">
        <w:rPr>
          <w:color w:val="1F1F1F"/>
          <w:lang w:val="en-US"/>
        </w:rPr>
        <w:t>RMSE</w:t>
      </w:r>
      <w:r w:rsidRPr="009428FB">
        <w:rPr>
          <w:color w:val="1F1F1F"/>
        </w:rPr>
        <w:t>50)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=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1,60</w:t>
      </w:r>
      <w:r w:rsidR="00CD3AD1">
        <w:rPr>
          <w:color w:val="1F1F1F"/>
          <w:lang w:val="en-US"/>
        </w:rPr>
        <w:t> </w:t>
      </w:r>
      <w:r w:rsidRPr="009428FB">
        <w:rPr>
          <w:color w:val="1F1F1F"/>
        </w:rPr>
        <w:t>± 0,10.</w:t>
      </w:r>
      <w:r w:rsidR="00026915" w:rsidRPr="00026915">
        <w:rPr>
          <w:color w:val="1F1F1F"/>
        </w:rPr>
        <w:t xml:space="preserve"> </w:t>
      </w:r>
    </w:p>
    <w:p w14:paraId="7079FB6F" w14:textId="77777777" w:rsidR="00CD3AD1" w:rsidRPr="00AB6559" w:rsidRDefault="00335158" w:rsidP="00CD3AD1">
      <w:pPr>
        <w:ind w:firstLine="709"/>
        <w:rPr>
          <w:color w:val="1F1F1F"/>
        </w:rPr>
      </w:pPr>
      <w:r w:rsidRPr="00335158">
        <w:rPr>
          <w:color w:val="1F1F1F"/>
        </w:rPr>
        <w:t xml:space="preserve">Результаты продемонстрировали возможность использования односторонних движений запястья для сбора информации о походке и бульбарных аномалиях, когда пациенты сидят (без необходимости выполнения пациентами </w:t>
      </w:r>
      <w:r w:rsidRPr="00335158">
        <w:rPr>
          <w:color w:val="1F1F1F"/>
        </w:rPr>
        <w:lastRenderedPageBreak/>
        <w:t>задачи «сидеть-встать»). Такие движения можно фиксировать с помощью односторонних наручных устройств, таких как умные часы.</w:t>
      </w:r>
      <w:r w:rsidR="00026915" w:rsidRPr="00026915">
        <w:rPr>
          <w:color w:val="1F1F1F"/>
        </w:rPr>
        <w:t xml:space="preserve"> </w:t>
      </w:r>
      <w:r w:rsidRPr="00335158">
        <w:rPr>
          <w:color w:val="1F1F1F"/>
        </w:rPr>
        <w:t xml:space="preserve">Три параметра движения </w:t>
      </w:r>
      <w:r w:rsidRPr="00335158">
        <w:rPr>
          <w:color w:val="1F1F1F"/>
          <w:lang w:val="en-US"/>
        </w:rPr>
        <w:t>P</w:t>
      </w:r>
      <w:r w:rsidRPr="00335158">
        <w:rPr>
          <w:color w:val="1F1F1F"/>
        </w:rPr>
        <w:t>/</w:t>
      </w:r>
      <w:r w:rsidRPr="00335158">
        <w:rPr>
          <w:color w:val="1F1F1F"/>
          <w:lang w:val="en-US"/>
        </w:rPr>
        <w:t>S</w:t>
      </w:r>
      <w:r w:rsidRPr="00335158">
        <w:rPr>
          <w:color w:val="1F1F1F"/>
        </w:rPr>
        <w:t xml:space="preserve">, оцененные в этом исследовании, показали, что скорость или признак </w:t>
      </w:r>
      <w:r w:rsidRPr="00335158">
        <w:rPr>
          <w:color w:val="1F1F1F"/>
          <w:lang w:val="en-US"/>
        </w:rPr>
        <w:t>f</w:t>
      </w:r>
      <w:r w:rsidRPr="00335158">
        <w:rPr>
          <w:color w:val="1F1F1F"/>
        </w:rPr>
        <w:t xml:space="preserve">1 значимо коррелировали по крайней мере с одной или более из пяти подгрупп моторной шкалы </w:t>
      </w:r>
      <w:r w:rsidRPr="00335158">
        <w:rPr>
          <w:color w:val="1F1F1F"/>
          <w:lang w:val="en-US"/>
        </w:rPr>
        <w:t>UPDRS</w:t>
      </w:r>
      <w:r w:rsidRPr="00335158">
        <w:rPr>
          <w:color w:val="1F1F1F"/>
        </w:rPr>
        <w:t xml:space="preserve"> (тремор, ригидность, </w:t>
      </w:r>
      <w:proofErr w:type="spellStart"/>
      <w:r w:rsidRPr="00335158">
        <w:rPr>
          <w:color w:val="1F1F1F"/>
        </w:rPr>
        <w:t>брадикинезия</w:t>
      </w:r>
      <w:proofErr w:type="spellEnd"/>
      <w:r w:rsidRPr="00335158">
        <w:rPr>
          <w:color w:val="1F1F1F"/>
        </w:rPr>
        <w:t xml:space="preserve">, нестабильность походки и позы и бульбарные аномалии). Что еще более важно, параметр ускорения супинации предплечья коррелировал со способностью </w:t>
      </w:r>
      <w:r w:rsidRPr="00335158">
        <w:rPr>
          <w:color w:val="1F1F1F"/>
          <w:lang w:val="en-US"/>
        </w:rPr>
        <w:t>GP</w:t>
      </w:r>
      <w:r w:rsidRPr="00335158">
        <w:rPr>
          <w:color w:val="1F1F1F"/>
        </w:rPr>
        <w:t xml:space="preserve">. Учитывая двустороннюю корреляцию ускорения </w:t>
      </w:r>
      <w:r w:rsidRPr="00335158">
        <w:rPr>
          <w:color w:val="1F1F1F"/>
          <w:lang w:val="en-US"/>
        </w:rPr>
        <w:t>P</w:t>
      </w:r>
      <w:r w:rsidRPr="00335158">
        <w:rPr>
          <w:color w:val="1F1F1F"/>
        </w:rPr>
        <w:t>/</w:t>
      </w:r>
      <w:r w:rsidRPr="00335158">
        <w:rPr>
          <w:color w:val="1F1F1F"/>
          <w:lang w:val="en-US"/>
        </w:rPr>
        <w:t>S</w:t>
      </w:r>
      <w:r w:rsidRPr="00335158">
        <w:rPr>
          <w:color w:val="1F1F1F"/>
        </w:rPr>
        <w:t xml:space="preserve"> предплечья со способностью </w:t>
      </w:r>
      <w:r w:rsidRPr="00335158">
        <w:rPr>
          <w:color w:val="1F1F1F"/>
          <w:lang w:val="en-US"/>
        </w:rPr>
        <w:t>GP</w:t>
      </w:r>
      <w:r w:rsidRPr="00335158">
        <w:rPr>
          <w:color w:val="1F1F1F"/>
        </w:rPr>
        <w:t xml:space="preserve">, роль </w:t>
      </w:r>
      <w:r w:rsidRPr="00335158">
        <w:rPr>
          <w:color w:val="1F1F1F"/>
          <w:lang w:val="en-US"/>
        </w:rPr>
        <w:t>P</w:t>
      </w:r>
      <w:r w:rsidRPr="00335158">
        <w:rPr>
          <w:color w:val="1F1F1F"/>
        </w:rPr>
        <w:t>/</w:t>
      </w:r>
      <w:r w:rsidRPr="00335158">
        <w:rPr>
          <w:color w:val="1F1F1F"/>
          <w:lang w:val="en-US"/>
        </w:rPr>
        <w:t>S</w:t>
      </w:r>
      <w:r w:rsidRPr="00335158">
        <w:rPr>
          <w:color w:val="1F1F1F"/>
        </w:rPr>
        <w:t xml:space="preserve"> как показателя способности </w:t>
      </w:r>
      <w:r w:rsidRPr="00335158">
        <w:rPr>
          <w:color w:val="1F1F1F"/>
          <w:lang w:val="en-US"/>
        </w:rPr>
        <w:t>GP</w:t>
      </w:r>
      <w:r w:rsidRPr="00335158">
        <w:rPr>
          <w:color w:val="1F1F1F"/>
        </w:rPr>
        <w:t xml:space="preserve"> была очевидна. </w:t>
      </w:r>
    </w:p>
    <w:p w14:paraId="798F9922" w14:textId="77777777" w:rsidR="00CD3AD1" w:rsidRPr="00AB6559" w:rsidRDefault="008F0F27" w:rsidP="00CD3AD1">
      <w:pPr>
        <w:ind w:firstLine="709"/>
        <w:rPr>
          <w:color w:val="1F1F1F"/>
        </w:rPr>
      </w:pPr>
      <w:r w:rsidRPr="008F0F27">
        <w:rPr>
          <w:color w:val="1F1F1F"/>
        </w:rPr>
        <w:t>Использование новых технологий, таких как машинное обучение, значительно повысило точность методов диагностики</w:t>
      </w:r>
      <w:r>
        <w:rPr>
          <w:color w:val="1F1F1F"/>
        </w:rPr>
        <w:t xml:space="preserve"> болезни Паркинсона</w:t>
      </w:r>
      <w:r w:rsidRPr="008F0F27">
        <w:rPr>
          <w:color w:val="1F1F1F"/>
        </w:rPr>
        <w:t xml:space="preserve">. Диагностика </w:t>
      </w:r>
      <w:r>
        <w:rPr>
          <w:color w:val="1F1F1F"/>
        </w:rPr>
        <w:t>БП</w:t>
      </w:r>
      <w:r w:rsidRPr="008F0F27">
        <w:rPr>
          <w:color w:val="1F1F1F"/>
        </w:rPr>
        <w:t xml:space="preserve"> иногда затруднена, даже для специалистов, и ей способствуют вышеупомянутые методы. Кроме того, исследователи изучают технологии оценки и мониторинга тремора с помощью носимых датчико</w:t>
      </w:r>
      <w:r>
        <w:rPr>
          <w:color w:val="1F1F1F"/>
        </w:rPr>
        <w:t xml:space="preserve">в. </w:t>
      </w:r>
      <w:r w:rsidRPr="008F0F27">
        <w:rPr>
          <w:color w:val="1F1F1F"/>
        </w:rPr>
        <w:t xml:space="preserve">В последние годы эти оценки стали возможными и более легкими в обработке </w:t>
      </w:r>
      <w:r>
        <w:rPr>
          <w:color w:val="1F1F1F"/>
        </w:rPr>
        <w:t xml:space="preserve">методами, </w:t>
      </w:r>
      <w:r w:rsidRPr="008F0F27">
        <w:rPr>
          <w:color w:val="1F1F1F"/>
        </w:rPr>
        <w:t>с помощью знакомых устройств, таких как смартфоны [</w:t>
      </w:r>
      <w:r w:rsidR="00536D37">
        <w:rPr>
          <w:color w:val="1F1F1F"/>
        </w:rPr>
        <w:t>20</w:t>
      </w:r>
      <w:r w:rsidRPr="008F0F27">
        <w:rPr>
          <w:color w:val="1F1F1F"/>
        </w:rPr>
        <w:t>].</w:t>
      </w:r>
    </w:p>
    <w:p w14:paraId="4DBD9549" w14:textId="77777777" w:rsidR="00CD3AD1" w:rsidRPr="00CD3AD1" w:rsidRDefault="00327BF3" w:rsidP="00CD3AD1">
      <w:pPr>
        <w:ind w:firstLine="709"/>
        <w:rPr>
          <w:color w:val="1F1F1F"/>
        </w:rPr>
      </w:pPr>
      <w:r w:rsidRPr="00327BF3">
        <w:rPr>
          <w:color w:val="1F1F1F"/>
        </w:rPr>
        <w:t xml:space="preserve">Исследование было проведено у 17 пациентов с </w:t>
      </w:r>
      <w:r>
        <w:rPr>
          <w:color w:val="1F1F1F"/>
        </w:rPr>
        <w:t>БП</w:t>
      </w:r>
      <w:r w:rsidR="00390532">
        <w:rPr>
          <w:color w:val="1F1F1F"/>
        </w:rPr>
        <w:t xml:space="preserve"> и </w:t>
      </w:r>
      <w:r w:rsidR="00390532" w:rsidRPr="00390532">
        <w:rPr>
          <w:color w:val="1F1F1F"/>
        </w:rPr>
        <w:t>12 здоровых</w:t>
      </w:r>
      <w:r w:rsidR="00390532">
        <w:rPr>
          <w:color w:val="1F1F1F"/>
        </w:rPr>
        <w:t xml:space="preserve"> людей</w:t>
      </w:r>
      <w:r>
        <w:rPr>
          <w:color w:val="1F1F1F"/>
        </w:rPr>
        <w:t xml:space="preserve">. </w:t>
      </w:r>
      <w:r w:rsidRPr="00327BF3">
        <w:rPr>
          <w:color w:val="1F1F1F"/>
        </w:rPr>
        <w:t xml:space="preserve">Смартфон был помещен </w:t>
      </w:r>
      <w:r w:rsidR="00536D37" w:rsidRPr="00536D37">
        <w:rPr>
          <w:color w:val="1F1F1F"/>
        </w:rPr>
        <w:t>на тыльную сторону ладони для записи</w:t>
      </w:r>
      <w:r w:rsidRPr="00327BF3">
        <w:rPr>
          <w:color w:val="1F1F1F"/>
        </w:rPr>
        <w:t xml:space="preserve"> эпохи 30 секунд </w:t>
      </w:r>
      <w:r w:rsidR="00536D37" w:rsidRPr="00327BF3">
        <w:rPr>
          <w:color w:val="1F1F1F"/>
        </w:rPr>
        <w:t>в поко</w:t>
      </w:r>
      <w:r w:rsidR="00536D37">
        <w:rPr>
          <w:color w:val="1F1F1F"/>
        </w:rPr>
        <w:t>е</w:t>
      </w:r>
      <w:r w:rsidRPr="00327BF3">
        <w:rPr>
          <w:color w:val="1F1F1F"/>
        </w:rPr>
        <w:t xml:space="preserve"> и 30 секунд во время растяжения руки. </w:t>
      </w:r>
      <w:r>
        <w:rPr>
          <w:color w:val="1F1F1F"/>
        </w:rPr>
        <w:t>Удалось с</w:t>
      </w:r>
      <w:r w:rsidRPr="00327BF3">
        <w:rPr>
          <w:color w:val="1F1F1F"/>
        </w:rPr>
        <w:t>генерирова</w:t>
      </w:r>
      <w:r w:rsidR="00536D37">
        <w:rPr>
          <w:color w:val="1F1F1F"/>
        </w:rPr>
        <w:t>ть</w:t>
      </w:r>
      <w:r w:rsidRPr="00327BF3">
        <w:rPr>
          <w:color w:val="1F1F1F"/>
        </w:rPr>
        <w:t xml:space="preserve"> спектры частоты мощности и вычисл</w:t>
      </w:r>
      <w:r w:rsidR="00536D37">
        <w:rPr>
          <w:color w:val="1F1F1F"/>
        </w:rPr>
        <w:t>ить</w:t>
      </w:r>
      <w:r w:rsidRPr="00327BF3">
        <w:rPr>
          <w:color w:val="1F1F1F"/>
        </w:rPr>
        <w:t xml:space="preserve"> кривые рабочих характеристик приемника (ROC) кривые общей спектральной мощности, чтобы установить порог для разделения субъектов с тремором и без него. </w:t>
      </w:r>
      <w:r w:rsidR="00536D37" w:rsidRPr="00536D37">
        <w:rPr>
          <w:color w:val="1F1F1F"/>
        </w:rPr>
        <w:t xml:space="preserve">Тремор был записан с помощью встроенного трехосного акселерометра iPhone 5S (Apple Inc, США) со скоростью дискретизации 100 Гц. Данные обрабатывались с помощью прикладного программного обеспечения </w:t>
      </w:r>
      <w:proofErr w:type="spellStart"/>
      <w:r w:rsidR="00536D37" w:rsidRPr="00536D37">
        <w:rPr>
          <w:color w:val="1F1F1F"/>
        </w:rPr>
        <w:t>SensorLog</w:t>
      </w:r>
      <w:proofErr w:type="spellEnd"/>
      <w:r w:rsidR="00536D37" w:rsidRPr="00536D37">
        <w:rPr>
          <w:color w:val="1F1F1F"/>
        </w:rPr>
        <w:t xml:space="preserve"> [</w:t>
      </w:r>
      <w:r w:rsidR="00536D37">
        <w:rPr>
          <w:color w:val="1F1F1F"/>
        </w:rPr>
        <w:t>21</w:t>
      </w:r>
      <w:r w:rsidR="00536D37" w:rsidRPr="00536D37">
        <w:rPr>
          <w:color w:val="1F1F1F"/>
        </w:rPr>
        <w:t>] и отправлялись онлайн на удаленный компьютер для дальнейшего анализа.</w:t>
      </w:r>
    </w:p>
    <w:p w14:paraId="199CCD65" w14:textId="77777777" w:rsidR="00CD3AD1" w:rsidRPr="00CD3AD1" w:rsidRDefault="00390532" w:rsidP="00CD3AD1">
      <w:pPr>
        <w:ind w:firstLine="709"/>
        <w:rPr>
          <w:color w:val="1F1F1F"/>
        </w:rPr>
      </w:pPr>
      <w:r w:rsidRPr="00390532">
        <w:rPr>
          <w:color w:val="1F1F1F"/>
        </w:rPr>
        <w:t xml:space="preserve">Данные были импортированы и обработаны с помощью </w:t>
      </w:r>
      <w:proofErr w:type="spellStart"/>
      <w:r w:rsidRPr="00390532">
        <w:rPr>
          <w:color w:val="1F1F1F"/>
          <w:lang w:val="en-US"/>
        </w:rPr>
        <w:t>Matlab</w:t>
      </w:r>
      <w:proofErr w:type="spellEnd"/>
      <w:r w:rsidRPr="00390532">
        <w:rPr>
          <w:color w:val="1F1F1F"/>
          <w:lang w:val="en-US"/>
        </w:rPr>
        <w:t xml:space="preserve"> v. R2010a (</w:t>
      </w:r>
      <w:proofErr w:type="spellStart"/>
      <w:r w:rsidRPr="00390532">
        <w:rPr>
          <w:color w:val="1F1F1F"/>
          <w:lang w:val="en-US"/>
        </w:rPr>
        <w:t>Mathworks</w:t>
      </w:r>
      <w:proofErr w:type="spellEnd"/>
      <w:r w:rsidRPr="00390532">
        <w:rPr>
          <w:color w:val="1F1F1F"/>
          <w:lang w:val="en-US"/>
        </w:rPr>
        <w:t xml:space="preserve"> Inc., </w:t>
      </w:r>
      <w:r w:rsidRPr="00390532">
        <w:rPr>
          <w:color w:val="1F1F1F"/>
        </w:rPr>
        <w:t>США</w:t>
      </w:r>
      <w:r w:rsidRPr="00390532">
        <w:rPr>
          <w:color w:val="1F1F1F"/>
          <w:lang w:val="en-US"/>
        </w:rPr>
        <w:t xml:space="preserve">). </w:t>
      </w:r>
      <w:r w:rsidRPr="00390532">
        <w:rPr>
          <w:color w:val="1F1F1F"/>
        </w:rPr>
        <w:t>Величина сигнала от акселерометра, который является квадратным корнем суммы квадратов каждого компонента ускорения, была предварительно обработана путем удаления дрейфов и компонентов гравитационного ускорения с течением времени и правильно обрезана (0,5 с</w:t>
      </w:r>
      <w:r>
        <w:rPr>
          <w:color w:val="1F1F1F"/>
        </w:rPr>
        <w:t>ек</w:t>
      </w:r>
      <w:r w:rsidRPr="00390532">
        <w:rPr>
          <w:color w:val="1F1F1F"/>
        </w:rPr>
        <w:t xml:space="preserve"> с </w:t>
      </w:r>
      <w:r w:rsidRPr="00390532">
        <w:rPr>
          <w:color w:val="1F1F1F"/>
        </w:rPr>
        <w:lastRenderedPageBreak/>
        <w:t>обеих сторон), чтобы избежать побочных эффектов от ручного включения и выключения записи.</w:t>
      </w:r>
    </w:p>
    <w:p w14:paraId="123F0603" w14:textId="77777777" w:rsidR="00CD3AD1" w:rsidRPr="00CD3AD1" w:rsidRDefault="00390532" w:rsidP="00CD3AD1">
      <w:pPr>
        <w:ind w:firstLine="709"/>
        <w:rPr>
          <w:color w:val="1F1F1F"/>
        </w:rPr>
      </w:pPr>
      <w:r>
        <w:rPr>
          <w:color w:val="1F1F1F"/>
        </w:rPr>
        <w:t>Б</w:t>
      </w:r>
      <w:r w:rsidRPr="00390532">
        <w:rPr>
          <w:color w:val="1F1F1F"/>
        </w:rPr>
        <w:t>ыли рассчитаны следующие характеристики:</w:t>
      </w:r>
    </w:p>
    <w:p w14:paraId="09546179" w14:textId="77777777" w:rsidR="00CD3AD1" w:rsidRPr="00AB6559" w:rsidRDefault="00390532" w:rsidP="00CD3AD1">
      <w:pPr>
        <w:ind w:firstLine="709"/>
        <w:rPr>
          <w:color w:val="1F1F1F"/>
        </w:rPr>
      </w:pPr>
      <w:r w:rsidRPr="00390532">
        <w:rPr>
          <w:i/>
          <w:iCs/>
          <w:color w:val="1F1F1F"/>
        </w:rPr>
        <w:t>Средняя частота мощности.</w:t>
      </w:r>
      <w:r w:rsidRPr="00390532">
        <w:rPr>
          <w:color w:val="1F1F1F"/>
        </w:rPr>
        <w:t xml:space="preserve"> Представляет частоту, на которой 50% мощности находится ниже, а остальные 50% - выше.</w:t>
      </w:r>
    </w:p>
    <w:p w14:paraId="6658473D" w14:textId="3749126B" w:rsidR="00390532" w:rsidRPr="00390532" w:rsidRDefault="00390532" w:rsidP="00CD3AD1">
      <w:pPr>
        <w:ind w:firstLine="709"/>
        <w:rPr>
          <w:b/>
          <w:bCs/>
          <w:color w:val="1F1F1F"/>
        </w:rPr>
      </w:pPr>
      <w:r w:rsidRPr="00390532">
        <w:rPr>
          <w:i/>
          <w:iCs/>
          <w:color w:val="1F1F1F"/>
        </w:rPr>
        <w:t>Дисперсия мощности.</w:t>
      </w:r>
      <w:r w:rsidRPr="00390532">
        <w:rPr>
          <w:color w:val="1F1F1F"/>
        </w:rPr>
        <w:t xml:space="preserve"> Представляет ширину полосы частот, содержащей 90% общей мощности; сосредоточена на средней частоте мощности.</w:t>
      </w:r>
    </w:p>
    <w:p w14:paraId="37EBA5FD" w14:textId="66EBC083" w:rsidR="00390532" w:rsidRPr="00390532" w:rsidRDefault="00390532" w:rsidP="00CD3AD1">
      <w:pPr>
        <w:ind w:firstLine="709"/>
        <w:rPr>
          <w:b/>
          <w:bCs/>
          <w:color w:val="1F1F1F"/>
        </w:rPr>
      </w:pPr>
      <w:r w:rsidRPr="00390532">
        <w:rPr>
          <w:i/>
          <w:iCs/>
          <w:color w:val="1F1F1F"/>
        </w:rPr>
        <w:t>Частота пиковой мощности.</w:t>
      </w:r>
      <w:r w:rsidRPr="00390532">
        <w:rPr>
          <w:color w:val="1F1F1F"/>
        </w:rPr>
        <w:t xml:space="preserve"> Представляет частоту, на которой наблюдалась максимальная мощность.</w:t>
      </w:r>
    </w:p>
    <w:p w14:paraId="592FBCDB" w14:textId="14B3534F" w:rsidR="00390532" w:rsidRDefault="00390532" w:rsidP="00CD3AD1">
      <w:pPr>
        <w:ind w:firstLine="709"/>
        <w:rPr>
          <w:b/>
          <w:bCs/>
          <w:color w:val="1F1F1F"/>
        </w:rPr>
      </w:pPr>
      <w:r w:rsidRPr="00390532">
        <w:rPr>
          <w:i/>
          <w:iCs/>
          <w:color w:val="1F1F1F"/>
        </w:rPr>
        <w:t>Индекс гармоник.</w:t>
      </w:r>
      <w:r w:rsidRPr="00390532">
        <w:rPr>
          <w:color w:val="1F1F1F"/>
        </w:rPr>
        <w:t xml:space="preserve"> Представляет собой отношение площади под кривой спектральной плотности мощности к прямоугольнику, ограниченному по сторонам интересующей полосой частот (0–</w:t>
      </w:r>
      <w:r w:rsidR="00550949" w:rsidRPr="00390532">
        <w:rPr>
          <w:color w:val="1F1F1F"/>
        </w:rPr>
        <w:t>20 Гц</w:t>
      </w:r>
      <w:r w:rsidRPr="00390532">
        <w:rPr>
          <w:color w:val="1F1F1F"/>
        </w:rPr>
        <w:t xml:space="preserve">) и по вертикали от 0 до высоты наивысшего пика амплитуды. </w:t>
      </w:r>
    </w:p>
    <w:p w14:paraId="0364EE4D" w14:textId="201B7A4E" w:rsidR="00390532" w:rsidRPr="00390532" w:rsidRDefault="00390532" w:rsidP="00CD3AD1">
      <w:pPr>
        <w:ind w:firstLine="709"/>
        <w:rPr>
          <w:b/>
          <w:bCs/>
          <w:color w:val="1F1F1F"/>
        </w:rPr>
      </w:pPr>
      <w:r w:rsidRPr="00390532">
        <w:rPr>
          <w:color w:val="1F1F1F"/>
        </w:rPr>
        <w:t>Были применены два новых отличительных признака:</w:t>
      </w:r>
    </w:p>
    <w:p w14:paraId="5216C0F0" w14:textId="77777777" w:rsidR="00390532" w:rsidRPr="00390532" w:rsidRDefault="00390532" w:rsidP="00CD3AD1">
      <w:pPr>
        <w:rPr>
          <w:b/>
          <w:bCs/>
          <w:color w:val="1F1F1F"/>
        </w:rPr>
      </w:pPr>
    </w:p>
    <w:p w14:paraId="1083D619" w14:textId="085B9D9E" w:rsidR="00390532" w:rsidRDefault="00390532" w:rsidP="00CD3AD1">
      <w:pPr>
        <w:ind w:firstLine="709"/>
        <w:rPr>
          <w:b/>
          <w:bCs/>
          <w:color w:val="1F1F1F"/>
        </w:rPr>
      </w:pPr>
      <w:r w:rsidRPr="00390532">
        <w:rPr>
          <w:i/>
          <w:iCs/>
          <w:color w:val="1F1F1F"/>
        </w:rPr>
        <w:t>Относительный вклад мощности в первую гармонику (RPC):</w:t>
      </w:r>
      <w:r>
        <w:rPr>
          <w:color w:val="1F1F1F"/>
        </w:rPr>
        <w:t xml:space="preserve"> </w:t>
      </w:r>
      <w:r w:rsidRPr="00390532">
        <w:rPr>
          <w:color w:val="1F1F1F"/>
        </w:rPr>
        <w:t>RPC рассчитывается как соотношение между спектральной плотностью мощности гармоник в диапазоне частот от f1 (пороговый уровень) до 20 Гц и общей нормализованной спектральной плотностью мощности для диапазона частот от 0 до 20 Гц. Уравнение RPC можно записать следующим образом:</w:t>
      </w:r>
    </w:p>
    <w:p w14:paraId="0F7EB3B5" w14:textId="77777777" w:rsidR="00190AF5" w:rsidRDefault="00390532" w:rsidP="00CD3AD1">
      <w:pPr>
        <w:rPr>
          <w:b/>
          <w:bCs/>
          <w:color w:val="1F1F1F"/>
        </w:rPr>
      </w:pPr>
      <w:r>
        <w:rPr>
          <w:b/>
          <w:bCs/>
          <w:noProof/>
          <w:color w:val="1F1F1F"/>
        </w:rPr>
        <w:drawing>
          <wp:inline distT="0" distB="0" distL="0" distR="0" wp14:anchorId="5A49D6B2" wp14:editId="1F2118BE">
            <wp:extent cx="2828261" cy="985999"/>
            <wp:effectExtent l="0" t="0" r="4445" b="5080"/>
            <wp:docPr id="54459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91639" name="Рисунок 5445916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249" cy="9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>, г</w:t>
      </w:r>
      <w:r w:rsidRPr="00390532">
        <w:rPr>
          <w:color w:val="1F1F1F"/>
        </w:rPr>
        <w:t>де S(f) - нормализованная спектральная плотность мощности, а f1 - пороговое значение для отделения гармоник от основной частоты, которое определяется путем включения 95% от нормализованной спектральной плотности мощности первого пика.</w:t>
      </w:r>
    </w:p>
    <w:p w14:paraId="5AAD1A1C" w14:textId="669EB786" w:rsidR="00390532" w:rsidRPr="00DB5AB2" w:rsidRDefault="00190AF5" w:rsidP="00CD3AD1">
      <w:pPr>
        <w:ind w:firstLine="709"/>
        <w:rPr>
          <w:b/>
          <w:bCs/>
          <w:color w:val="1F1F1F"/>
        </w:rPr>
      </w:pPr>
      <w:r w:rsidRPr="00190AF5">
        <w:rPr>
          <w:color w:val="1F1F1F"/>
        </w:rPr>
        <w:t>Различие между пациентами с тремором и здоровыми испытуемыми</w:t>
      </w:r>
      <w:r>
        <w:rPr>
          <w:color w:val="1F1F1F"/>
        </w:rPr>
        <w:t xml:space="preserve">. </w:t>
      </w:r>
      <w:r w:rsidRPr="00190AF5">
        <w:rPr>
          <w:color w:val="1F1F1F"/>
        </w:rPr>
        <w:t>Общая спектральная мощность в состоянии покоя достоверно различалась (p-</w:t>
      </w:r>
      <w:proofErr w:type="spellStart"/>
      <w:r w:rsidRPr="00190AF5">
        <w:rPr>
          <w:color w:val="1F1F1F"/>
        </w:rPr>
        <w:t>value</w:t>
      </w:r>
      <w:proofErr w:type="spellEnd"/>
      <w:r w:rsidRPr="00190AF5">
        <w:rPr>
          <w:color w:val="1F1F1F"/>
        </w:rPr>
        <w:t xml:space="preserve"> &lt;0.001) между пациентами (</w:t>
      </w:r>
      <w:proofErr w:type="spellStart"/>
      <w:r w:rsidRPr="00190AF5">
        <w:rPr>
          <w:color w:val="1F1F1F"/>
        </w:rPr>
        <w:t>median</w:t>
      </w:r>
      <w:proofErr w:type="spellEnd"/>
      <w:r w:rsidRPr="00190AF5">
        <w:rPr>
          <w:color w:val="1F1F1F"/>
        </w:rPr>
        <w:t xml:space="preserve"> 0.3 mg</w:t>
      </w:r>
      <w:r>
        <w:rPr>
          <w:color w:val="1F1F1F"/>
          <w:vertAlign w:val="superscript"/>
        </w:rPr>
        <w:t>2</w:t>
      </w:r>
      <w:r w:rsidRPr="00190AF5">
        <w:rPr>
          <w:color w:val="1F1F1F"/>
        </w:rPr>
        <w:t xml:space="preserve">*s, </w:t>
      </w:r>
      <w:proofErr w:type="spellStart"/>
      <w:r w:rsidRPr="00190AF5">
        <w:rPr>
          <w:color w:val="1F1F1F"/>
        </w:rPr>
        <w:t>Interquantile</w:t>
      </w:r>
      <w:proofErr w:type="spellEnd"/>
      <w:r w:rsidRPr="00190AF5">
        <w:rPr>
          <w:color w:val="1F1F1F"/>
        </w:rPr>
        <w:t xml:space="preserve"> Range (IQR) 0.09–4.2) и здоровыми субъектами (медиана 0,027 мг2 с, IQR 0,017–0,057).</w:t>
      </w:r>
    </w:p>
    <w:p w14:paraId="12CF1FB2" w14:textId="3DF4F58C" w:rsidR="00190AF5" w:rsidRPr="00DB5AB2" w:rsidRDefault="00190AF5" w:rsidP="00CD3AD1">
      <w:pPr>
        <w:ind w:firstLine="709"/>
        <w:rPr>
          <w:b/>
          <w:bCs/>
          <w:color w:val="1F1F1F"/>
        </w:rPr>
      </w:pPr>
      <w:r w:rsidRPr="00190AF5">
        <w:rPr>
          <w:color w:val="1F1F1F"/>
        </w:rPr>
        <w:lastRenderedPageBreak/>
        <w:t>Кривые зависимости ROC от состояния покоя и позы показаны на рис. 5. Соотношение ROC и AUC составило 90,6% (95% доверительный интервал: 86,0–95,2) для состояния покоя и 96,7% (94,5–98,9) для состояния осанки.</w:t>
      </w:r>
    </w:p>
    <w:p w14:paraId="20B77CCA" w14:textId="77777777" w:rsidR="00190AF5" w:rsidRPr="00AB6559" w:rsidRDefault="00190AF5" w:rsidP="00CD3AD1">
      <w:pPr>
        <w:ind w:firstLine="709"/>
        <w:rPr>
          <w:color w:val="1F1F1F"/>
        </w:rPr>
      </w:pPr>
      <w:r w:rsidRPr="00190AF5">
        <w:rPr>
          <w:color w:val="1F1F1F"/>
        </w:rPr>
        <w:t>Для остальных случаев пороговое значение было установлено на уровне 0,074 мг2/с в соответствии с наивысшей точкой распознавания (чувствительность 83,3%, специфичность 82,5%). Для определения положения тела пороговое значение было установлено на уровне 0,35 мг2/с (чувствительность 87,5%, специфичность 91,7%).</w:t>
      </w:r>
    </w:p>
    <w:p w14:paraId="7B1C70C5" w14:textId="77777777" w:rsidR="00CD3AD1" w:rsidRPr="00AB6559" w:rsidRDefault="00CD3AD1" w:rsidP="00CD3AD1">
      <w:pPr>
        <w:ind w:firstLine="709"/>
        <w:rPr>
          <w:b/>
          <w:bCs/>
          <w:color w:val="1F1F1F"/>
        </w:rPr>
      </w:pPr>
    </w:p>
    <w:p w14:paraId="38E808F8" w14:textId="0ED0E3BC" w:rsidR="00190AF5" w:rsidRDefault="00190AF5" w:rsidP="00CD3AD1">
      <w:pPr>
        <w:rPr>
          <w:b/>
          <w:bCs/>
          <w:color w:val="1F1F1F"/>
          <w:lang w:val="en-US"/>
        </w:rPr>
      </w:pPr>
      <w:r>
        <w:rPr>
          <w:b/>
          <w:bCs/>
          <w:noProof/>
          <w:color w:val="1F1F1F"/>
          <w:lang w:val="en-US"/>
        </w:rPr>
        <w:drawing>
          <wp:inline distT="0" distB="0" distL="0" distR="0" wp14:anchorId="7EBD4BFB" wp14:editId="242774E3">
            <wp:extent cx="6305550" cy="2762250"/>
            <wp:effectExtent l="0" t="0" r="6350" b="6350"/>
            <wp:docPr id="1939299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927" name="Рисунок 1939299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833" cy="276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4B58" w14:textId="3D667158" w:rsidR="00190AF5" w:rsidRPr="00AB6559" w:rsidRDefault="00190AF5" w:rsidP="00CD3AD1">
      <w:pPr>
        <w:spacing w:line="240" w:lineRule="auto"/>
        <w:jc w:val="center"/>
      </w:pPr>
      <w:r w:rsidRPr="00E2747A">
        <w:t xml:space="preserve">Рисунок </w:t>
      </w:r>
      <w:r w:rsidRPr="00190AF5">
        <w:t xml:space="preserve">5 </w:t>
      </w:r>
      <w:r w:rsidRPr="00E2747A">
        <w:t>–</w:t>
      </w:r>
      <w:r w:rsidRPr="00190AF5">
        <w:t xml:space="preserve"> </w:t>
      </w:r>
      <w:r w:rsidRPr="00E2747A">
        <w:t>3</w:t>
      </w:r>
      <w:r w:rsidRPr="00190AF5">
        <w:t xml:space="preserve">А, представлены кривые ROC для спектров общей мощности в покое (TPSA) и постуральных спектров общей мощности (TPSB), сравнивающие </w:t>
      </w:r>
      <w:proofErr w:type="spellStart"/>
      <w:r w:rsidRPr="00190AF5">
        <w:t>треморных</w:t>
      </w:r>
      <w:proofErr w:type="spellEnd"/>
      <w:r w:rsidRPr="00190AF5">
        <w:t xml:space="preserve"> и здоровых испытуемых. 3B, кривые ROC для характеристики относительной энергии (RE) и относительного вклада мощности в характеристику первой гармоники (RPC). Синие и красные крестики обозначают наивысший порог распознавания для каждой кривой ROC. AUC - площадь под кривой. CI - доверительный интервал, за которым следуют чувствительность и специфичность для данного значения.</w:t>
      </w:r>
    </w:p>
    <w:p w14:paraId="09E83A2D" w14:textId="77777777" w:rsidR="00CD3AD1" w:rsidRPr="00AB6559" w:rsidRDefault="00CD3AD1" w:rsidP="00CD3AD1">
      <w:pPr>
        <w:spacing w:line="240" w:lineRule="auto"/>
        <w:jc w:val="center"/>
        <w:rPr>
          <w:b/>
          <w:bCs/>
        </w:rPr>
      </w:pPr>
    </w:p>
    <w:p w14:paraId="2CF2425B" w14:textId="77777777" w:rsidR="00CD3AD1" w:rsidRPr="00AB6559" w:rsidRDefault="00CD3AD1" w:rsidP="00CD3AD1">
      <w:pPr>
        <w:spacing w:line="240" w:lineRule="auto"/>
        <w:jc w:val="center"/>
        <w:rPr>
          <w:b/>
          <w:bCs/>
        </w:rPr>
      </w:pPr>
    </w:p>
    <w:p w14:paraId="3341B420" w14:textId="3DD9A845" w:rsidR="00B76BB7" w:rsidRPr="00AB6559" w:rsidRDefault="00B76BB7" w:rsidP="00CD3AD1">
      <w:pPr>
        <w:ind w:firstLine="709"/>
        <w:rPr>
          <w:color w:val="1F1F1F"/>
        </w:rPr>
      </w:pPr>
      <w:r>
        <w:rPr>
          <w:color w:val="1F1F1F"/>
        </w:rPr>
        <w:t>Э</w:t>
      </w:r>
      <w:r w:rsidRPr="00B76BB7">
        <w:rPr>
          <w:color w:val="1F1F1F"/>
        </w:rPr>
        <w:t>тот метод может стать эффективным инструментом, помогающим врачам принимать диагностические решения, особенно в тех случаях, когда другие дополнительные тесты недоступны.</w:t>
      </w:r>
    </w:p>
    <w:p w14:paraId="4FF2C98A" w14:textId="77777777" w:rsidR="00CD3AD1" w:rsidRPr="00AB6559" w:rsidRDefault="00CD3AD1" w:rsidP="00CD3AD1">
      <w:pPr>
        <w:ind w:firstLine="709"/>
        <w:rPr>
          <w:b/>
          <w:bCs/>
          <w:color w:val="1F1F1F"/>
        </w:rPr>
      </w:pPr>
    </w:p>
    <w:p w14:paraId="2679DD21" w14:textId="56B2A732" w:rsidR="00E2747A" w:rsidRPr="009013E3" w:rsidRDefault="00E2747A" w:rsidP="00CD3AD1">
      <w:pPr>
        <w:rPr>
          <w:b/>
          <w:bCs/>
          <w:color w:val="1F1F1F"/>
          <w:lang w:val="en-US"/>
        </w:rPr>
      </w:pPr>
      <w:r w:rsidRPr="009013E3">
        <w:rPr>
          <w:color w:val="1F1F1F"/>
        </w:rPr>
        <w:t xml:space="preserve">Таблица 2 </w:t>
      </w:r>
      <w:r w:rsidR="00DB5AB2" w:rsidRPr="009013E3">
        <w:rPr>
          <w:color w:val="1F1F1F"/>
        </w:rPr>
        <w:t xml:space="preserve">– </w:t>
      </w:r>
      <w:r w:rsidRPr="009013E3">
        <w:t xml:space="preserve">Анализ пронации/супинации на основе биомеханических сигналов пациентов с болезнью Паркинсона 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2113"/>
        <w:gridCol w:w="1057"/>
        <w:gridCol w:w="2461"/>
        <w:gridCol w:w="3320"/>
        <w:gridCol w:w="683"/>
      </w:tblGrid>
      <w:tr w:rsidR="009013E3" w:rsidRPr="009013E3" w14:paraId="7B9B2213" w14:textId="77777777" w:rsidTr="006D5427">
        <w:tc>
          <w:tcPr>
            <w:tcW w:w="1842" w:type="dxa"/>
          </w:tcPr>
          <w:p w14:paraId="0C86D924" w14:textId="77777777" w:rsidR="009013E3" w:rsidRPr="009013E3" w:rsidRDefault="009013E3" w:rsidP="00CD3AD1">
            <w:r w:rsidRPr="009013E3">
              <w:lastRenderedPageBreak/>
              <w:t>Подход</w:t>
            </w:r>
          </w:p>
        </w:tc>
        <w:tc>
          <w:tcPr>
            <w:tcW w:w="937" w:type="dxa"/>
          </w:tcPr>
          <w:p w14:paraId="2C450263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PD/HD</w:t>
            </w:r>
          </w:p>
        </w:tc>
        <w:tc>
          <w:tcPr>
            <w:tcW w:w="2603" w:type="dxa"/>
          </w:tcPr>
          <w:p w14:paraId="6E794E4D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ML</w:t>
            </w:r>
          </w:p>
        </w:tc>
        <w:tc>
          <w:tcPr>
            <w:tcW w:w="3636" w:type="dxa"/>
          </w:tcPr>
          <w:p w14:paraId="3EBDE4F9" w14:textId="77777777" w:rsidR="009013E3" w:rsidRPr="009013E3" w:rsidRDefault="009013E3" w:rsidP="00CD3AD1">
            <w:r w:rsidRPr="009013E3">
              <w:t>Метрики</w:t>
            </w:r>
          </w:p>
        </w:tc>
        <w:tc>
          <w:tcPr>
            <w:tcW w:w="616" w:type="dxa"/>
          </w:tcPr>
          <w:p w14:paraId="1605E7D2" w14:textId="77777777" w:rsidR="009013E3" w:rsidRPr="009013E3" w:rsidRDefault="009013E3" w:rsidP="00CD3AD1">
            <w:r w:rsidRPr="009013E3">
              <w:rPr>
                <w:lang w:val="en-US"/>
              </w:rPr>
              <w:t>Ref</w:t>
            </w:r>
          </w:p>
        </w:tc>
      </w:tr>
      <w:tr w:rsidR="009013E3" w:rsidRPr="009013E3" w14:paraId="2E54C9C8" w14:textId="77777777" w:rsidTr="006D5427">
        <w:trPr>
          <w:trHeight w:val="1615"/>
        </w:trPr>
        <w:tc>
          <w:tcPr>
            <w:tcW w:w="1842" w:type="dxa"/>
          </w:tcPr>
          <w:p w14:paraId="09773B5A" w14:textId="77777777" w:rsidR="009013E3" w:rsidRPr="009013E3" w:rsidRDefault="009013E3" w:rsidP="00CD3AD1">
            <w:r w:rsidRPr="009013E3">
              <w:rPr>
                <w:color w:val="1F1F1F"/>
                <w:lang w:val="en-US"/>
              </w:rPr>
              <w:t>A</w:t>
            </w:r>
            <w:proofErr w:type="spellStart"/>
            <w:r w:rsidRPr="009013E3">
              <w:rPr>
                <w:color w:val="1F1F1F"/>
              </w:rPr>
              <w:t>ccelerometer</w:t>
            </w:r>
            <w:proofErr w:type="spellEnd"/>
            <w:r w:rsidRPr="009013E3">
              <w:rPr>
                <w:color w:val="1F1F1F"/>
              </w:rPr>
              <w:t xml:space="preserve"> + </w:t>
            </w:r>
            <w:proofErr w:type="spellStart"/>
            <w:r w:rsidRPr="009013E3">
              <w:rPr>
                <w:color w:val="1F1F1F"/>
              </w:rPr>
              <w:t>electromyograph</w:t>
            </w:r>
            <w:proofErr w:type="spellEnd"/>
            <w:r w:rsidRPr="009013E3">
              <w:rPr>
                <w:color w:val="1F1F1F"/>
              </w:rPr>
              <w:t xml:space="preserve"> </w:t>
            </w:r>
            <w:proofErr w:type="spellStart"/>
            <w:r w:rsidRPr="009013E3">
              <w:rPr>
                <w:color w:val="1F1F1F"/>
              </w:rPr>
              <w:t>sensors</w:t>
            </w:r>
            <w:proofErr w:type="spellEnd"/>
          </w:p>
        </w:tc>
        <w:tc>
          <w:tcPr>
            <w:tcW w:w="937" w:type="dxa"/>
          </w:tcPr>
          <w:p w14:paraId="3E2C9654" w14:textId="77777777" w:rsidR="009013E3" w:rsidRPr="009013E3" w:rsidRDefault="009013E3" w:rsidP="00CD3AD1">
            <w:r w:rsidRPr="009013E3">
              <w:t>21/0</w:t>
            </w:r>
          </w:p>
        </w:tc>
        <w:tc>
          <w:tcPr>
            <w:tcW w:w="2603" w:type="dxa"/>
          </w:tcPr>
          <w:p w14:paraId="4F8FFBEB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The Leave-One-Out Cross-Validation, or LOOCV</w:t>
            </w:r>
          </w:p>
        </w:tc>
        <w:tc>
          <w:tcPr>
            <w:tcW w:w="3636" w:type="dxa"/>
          </w:tcPr>
          <w:p w14:paraId="61C03352" w14:textId="77777777" w:rsidR="009013E3" w:rsidRPr="009013E3" w:rsidRDefault="009013E3" w:rsidP="00CD3AD1">
            <w:r w:rsidRPr="009013E3">
              <w:t xml:space="preserve">-коэффициент корреляции Пирсона </w:t>
            </w:r>
            <w:r w:rsidRPr="009013E3">
              <w:rPr>
                <w:lang w:val="en-US"/>
              </w:rPr>
              <w:t>r</w:t>
            </w:r>
            <w:r w:rsidRPr="009013E3">
              <w:t xml:space="preserve"> 0.471 (p = 0.031)</w:t>
            </w:r>
          </w:p>
          <w:p w14:paraId="257DBF89" w14:textId="77777777" w:rsidR="009013E3" w:rsidRPr="009013E3" w:rsidRDefault="009013E3" w:rsidP="00CD3AD1">
            <w:r w:rsidRPr="009013E3">
              <w:t>-</w:t>
            </w:r>
            <w:proofErr w:type="spellStart"/>
            <w:proofErr w:type="gramStart"/>
            <w:r w:rsidRPr="009013E3">
              <w:t>точнсть</w:t>
            </w:r>
            <w:proofErr w:type="spellEnd"/>
            <w:r w:rsidRPr="009013E3">
              <w:t xml:space="preserve">  от</w:t>
            </w:r>
            <w:proofErr w:type="gramEnd"/>
            <w:r w:rsidRPr="009013E3">
              <w:t xml:space="preserve"> 32 % (пронация-супинация) до 67 % (покой-тремор-амплитуда)</w:t>
            </w:r>
          </w:p>
        </w:tc>
        <w:tc>
          <w:tcPr>
            <w:tcW w:w="616" w:type="dxa"/>
          </w:tcPr>
          <w:p w14:paraId="6429B014" w14:textId="77777777" w:rsidR="009013E3" w:rsidRPr="009013E3" w:rsidRDefault="009013E3" w:rsidP="00CD3AD1">
            <w:r w:rsidRPr="009013E3">
              <w:rPr>
                <w:lang w:val="en-US"/>
              </w:rPr>
              <w:t>[</w:t>
            </w:r>
            <w:r w:rsidRPr="009013E3">
              <w:t>15]</w:t>
            </w:r>
          </w:p>
        </w:tc>
      </w:tr>
      <w:tr w:rsidR="009013E3" w:rsidRPr="009013E3" w14:paraId="68425D45" w14:textId="77777777" w:rsidTr="006D5427">
        <w:trPr>
          <w:trHeight w:val="571"/>
        </w:trPr>
        <w:tc>
          <w:tcPr>
            <w:tcW w:w="1842" w:type="dxa"/>
          </w:tcPr>
          <w:p w14:paraId="05CDC152" w14:textId="77777777" w:rsidR="009013E3" w:rsidRPr="009013E3" w:rsidRDefault="009013E3" w:rsidP="00CD3AD1">
            <w:pPr>
              <w:rPr>
                <w:color w:val="1F1F1F"/>
                <w:lang w:val="en-US"/>
              </w:rPr>
            </w:pPr>
            <w:r w:rsidRPr="009013E3">
              <w:rPr>
                <w:color w:val="1F1F1F"/>
                <w:lang w:val="en-US"/>
              </w:rPr>
              <w:t>A</w:t>
            </w:r>
            <w:proofErr w:type="spellStart"/>
            <w:r w:rsidRPr="009013E3">
              <w:rPr>
                <w:color w:val="1F1F1F"/>
              </w:rPr>
              <w:t>ccelerometer</w:t>
            </w:r>
            <w:proofErr w:type="spellEnd"/>
          </w:p>
        </w:tc>
        <w:tc>
          <w:tcPr>
            <w:tcW w:w="937" w:type="dxa"/>
          </w:tcPr>
          <w:p w14:paraId="417E1B17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17/12</w:t>
            </w:r>
          </w:p>
        </w:tc>
        <w:tc>
          <w:tcPr>
            <w:tcW w:w="2603" w:type="dxa"/>
          </w:tcPr>
          <w:p w14:paraId="1DE212F4" w14:textId="77777777" w:rsidR="009013E3" w:rsidRPr="009013E3" w:rsidRDefault="009013E3" w:rsidP="00CD3AD1">
            <w:pPr>
              <w:rPr>
                <w:lang w:val="en-US"/>
              </w:rPr>
            </w:pPr>
            <w:proofErr w:type="spellStart"/>
            <w:r w:rsidRPr="009013E3">
              <w:rPr>
                <w:lang w:val="en-US"/>
              </w:rPr>
              <w:t>SensorLog</w:t>
            </w:r>
            <w:proofErr w:type="spellEnd"/>
          </w:p>
        </w:tc>
        <w:tc>
          <w:tcPr>
            <w:tcW w:w="3636" w:type="dxa"/>
          </w:tcPr>
          <w:p w14:paraId="04FDED11" w14:textId="77777777" w:rsidR="009013E3" w:rsidRPr="009013E3" w:rsidRDefault="009013E3" w:rsidP="00CD3AD1">
            <w:r w:rsidRPr="009013E3">
              <w:rPr>
                <w:lang w:val="en-US"/>
              </w:rPr>
              <w:t xml:space="preserve">-AUC </w:t>
            </w:r>
            <w:r w:rsidRPr="009013E3">
              <w:t>=</w:t>
            </w:r>
            <w:r w:rsidRPr="009013E3">
              <w:rPr>
                <w:lang w:val="en-US"/>
              </w:rPr>
              <w:t xml:space="preserve"> 0</w:t>
            </w:r>
            <w:r w:rsidRPr="009013E3">
              <w:t>,</w:t>
            </w:r>
            <w:r w:rsidRPr="009013E3">
              <w:rPr>
                <w:lang w:val="en-US"/>
              </w:rPr>
              <w:t>9</w:t>
            </w:r>
            <w:r w:rsidRPr="009013E3">
              <w:t>06</w:t>
            </w:r>
          </w:p>
        </w:tc>
        <w:tc>
          <w:tcPr>
            <w:tcW w:w="616" w:type="dxa"/>
          </w:tcPr>
          <w:p w14:paraId="1C7C5129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[20]</w:t>
            </w:r>
          </w:p>
        </w:tc>
      </w:tr>
      <w:tr w:rsidR="009013E3" w:rsidRPr="009013E3" w14:paraId="00AFAC22" w14:textId="77777777" w:rsidTr="006D5427">
        <w:trPr>
          <w:trHeight w:val="571"/>
        </w:trPr>
        <w:tc>
          <w:tcPr>
            <w:tcW w:w="1842" w:type="dxa"/>
          </w:tcPr>
          <w:p w14:paraId="550115ED" w14:textId="77777777" w:rsidR="009013E3" w:rsidRPr="009013E3" w:rsidRDefault="009013E3" w:rsidP="00CD3AD1">
            <w:pPr>
              <w:rPr>
                <w:color w:val="1F1F1F"/>
                <w:lang w:val="en-US"/>
              </w:rPr>
            </w:pPr>
            <w:r w:rsidRPr="009013E3">
              <w:rPr>
                <w:color w:val="1F1F1F"/>
                <w:lang w:val="en-US"/>
              </w:rPr>
              <w:t>B</w:t>
            </w:r>
            <w:proofErr w:type="spellStart"/>
            <w:r w:rsidRPr="009013E3">
              <w:rPr>
                <w:color w:val="1F1F1F"/>
              </w:rPr>
              <w:t>ilateral</w:t>
            </w:r>
            <w:proofErr w:type="spellEnd"/>
            <w:r w:rsidRPr="009013E3">
              <w:rPr>
                <w:color w:val="1F1F1F"/>
              </w:rPr>
              <w:t xml:space="preserve"> </w:t>
            </w:r>
            <w:r w:rsidRPr="009013E3">
              <w:rPr>
                <w:color w:val="1F1F1F"/>
                <w:lang w:val="en-US"/>
              </w:rPr>
              <w:t>w</w:t>
            </w:r>
            <w:proofErr w:type="spellStart"/>
            <w:r w:rsidRPr="009013E3">
              <w:rPr>
                <w:color w:val="1F1F1F"/>
              </w:rPr>
              <w:t>rist-accelerometer</w:t>
            </w:r>
            <w:proofErr w:type="spellEnd"/>
          </w:p>
        </w:tc>
        <w:tc>
          <w:tcPr>
            <w:tcW w:w="937" w:type="dxa"/>
          </w:tcPr>
          <w:p w14:paraId="25B31A96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25/0</w:t>
            </w:r>
          </w:p>
        </w:tc>
        <w:tc>
          <w:tcPr>
            <w:tcW w:w="2603" w:type="dxa"/>
          </w:tcPr>
          <w:p w14:paraId="630FBF23" w14:textId="77777777" w:rsidR="009013E3" w:rsidRPr="009013E3" w:rsidRDefault="009013E3" w:rsidP="00CD3AD1">
            <w:pPr>
              <w:rPr>
                <w:lang w:val="en-US"/>
              </w:rPr>
            </w:pPr>
            <w:proofErr w:type="spellStart"/>
            <w:r w:rsidRPr="009013E3">
              <w:rPr>
                <w:lang w:val="en-US"/>
              </w:rPr>
              <w:t>Matlab</w:t>
            </w:r>
            <w:proofErr w:type="spellEnd"/>
            <w:r w:rsidRPr="009013E3">
              <w:rPr>
                <w:lang w:val="en-US"/>
              </w:rPr>
              <w:t xml:space="preserve">, </w:t>
            </w:r>
            <w:proofErr w:type="spellStart"/>
            <w:r w:rsidRPr="009013E3">
              <w:rPr>
                <w:lang w:val="en-US"/>
              </w:rPr>
              <w:t>Jupyter</w:t>
            </w:r>
            <w:proofErr w:type="spellEnd"/>
            <w:r w:rsidRPr="009013E3">
              <w:rPr>
                <w:lang w:val="en-US"/>
              </w:rPr>
              <w:t xml:space="preserve"> Notebook (Python 3.7)</w:t>
            </w:r>
          </w:p>
          <w:p w14:paraId="6E2488F7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41-fold cross-validation</w:t>
            </w:r>
          </w:p>
        </w:tc>
        <w:tc>
          <w:tcPr>
            <w:tcW w:w="3636" w:type="dxa"/>
          </w:tcPr>
          <w:p w14:paraId="0AA7511D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-AUC &gt; 0.85</w:t>
            </w:r>
          </w:p>
          <w:p w14:paraId="4FDF6FDE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-MDS-UPDRS III pre-medication 43.8 (</w:t>
            </w:r>
            <w:proofErr w:type="spellStart"/>
            <w:r w:rsidRPr="009013E3">
              <w:rPr>
                <w:lang w:val="en-US"/>
              </w:rPr>
              <w:t>sd</w:t>
            </w:r>
            <w:proofErr w:type="spellEnd"/>
            <w:r w:rsidRPr="009013E3">
              <w:rPr>
                <w:lang w:val="en-US"/>
              </w:rPr>
              <w:t xml:space="preserve"> 11.6)</w:t>
            </w:r>
          </w:p>
          <w:p w14:paraId="49D3898A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-MDS-UPDRS III post-medication 27.1 (</w:t>
            </w:r>
            <w:proofErr w:type="spellStart"/>
            <w:r w:rsidRPr="009013E3">
              <w:rPr>
                <w:lang w:val="en-US"/>
              </w:rPr>
              <w:t>sd</w:t>
            </w:r>
            <w:proofErr w:type="spellEnd"/>
            <w:r w:rsidRPr="009013E3">
              <w:rPr>
                <w:lang w:val="en-US"/>
              </w:rPr>
              <w:t xml:space="preserve"> 9.6) </w:t>
            </w:r>
          </w:p>
          <w:p w14:paraId="53505091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 xml:space="preserve">-MANOVA, Wilk’s </w:t>
            </w:r>
            <w:proofErr w:type="spellStart"/>
            <w:r w:rsidRPr="009013E3">
              <w:rPr>
                <w:lang w:val="en-US"/>
              </w:rPr>
              <w:t>lamba</w:t>
            </w:r>
            <w:proofErr w:type="spellEnd"/>
            <w:r w:rsidRPr="009013E3">
              <w:rPr>
                <w:lang w:val="en-US"/>
              </w:rPr>
              <w:t xml:space="preserve"> = 0.389, F-value = 14.2, p &lt; 0.001</w:t>
            </w:r>
          </w:p>
        </w:tc>
        <w:tc>
          <w:tcPr>
            <w:tcW w:w="616" w:type="dxa"/>
          </w:tcPr>
          <w:p w14:paraId="4B2FB7EC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[22]</w:t>
            </w:r>
          </w:p>
        </w:tc>
      </w:tr>
      <w:tr w:rsidR="009013E3" w:rsidRPr="009013E3" w14:paraId="253A7583" w14:textId="77777777" w:rsidTr="006D5427">
        <w:trPr>
          <w:trHeight w:val="571"/>
        </w:trPr>
        <w:tc>
          <w:tcPr>
            <w:tcW w:w="1842" w:type="dxa"/>
          </w:tcPr>
          <w:p w14:paraId="6E6B4E32" w14:textId="77777777" w:rsidR="009013E3" w:rsidRPr="009013E3" w:rsidRDefault="009013E3" w:rsidP="00CD3AD1">
            <w:pPr>
              <w:rPr>
                <w:color w:val="1F1F1F"/>
                <w:lang w:val="en-US"/>
              </w:rPr>
            </w:pPr>
            <w:r w:rsidRPr="009013E3">
              <w:rPr>
                <w:color w:val="1F1F1F"/>
                <w:lang w:val="en-US"/>
              </w:rPr>
              <w:t>A</w:t>
            </w:r>
            <w:proofErr w:type="spellStart"/>
            <w:r w:rsidRPr="009013E3">
              <w:rPr>
                <w:color w:val="1F1F1F"/>
              </w:rPr>
              <w:t>ccelerometer</w:t>
            </w:r>
            <w:proofErr w:type="spellEnd"/>
            <w:r w:rsidRPr="009013E3">
              <w:rPr>
                <w:color w:val="1F1F1F"/>
              </w:rPr>
              <w:t xml:space="preserve"> </w:t>
            </w:r>
            <w:r w:rsidRPr="009013E3">
              <w:rPr>
                <w:color w:val="1F1F1F"/>
                <w:lang w:val="en-US"/>
              </w:rPr>
              <w:t xml:space="preserve">+ </w:t>
            </w:r>
            <w:proofErr w:type="spellStart"/>
            <w:r w:rsidRPr="009013E3">
              <w:rPr>
                <w:color w:val="1F1F1F"/>
              </w:rPr>
              <w:t>Gyroscope</w:t>
            </w:r>
            <w:proofErr w:type="spellEnd"/>
          </w:p>
        </w:tc>
        <w:tc>
          <w:tcPr>
            <w:tcW w:w="937" w:type="dxa"/>
          </w:tcPr>
          <w:p w14:paraId="25A3B6B3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23/0</w:t>
            </w:r>
          </w:p>
        </w:tc>
        <w:tc>
          <w:tcPr>
            <w:tcW w:w="2603" w:type="dxa"/>
          </w:tcPr>
          <w:p w14:paraId="14A4AAA6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Implicit Context Representation Cartesian Genetic Programming (IRCGP)</w:t>
            </w:r>
          </w:p>
        </w:tc>
        <w:tc>
          <w:tcPr>
            <w:tcW w:w="3636" w:type="dxa"/>
          </w:tcPr>
          <w:p w14:paraId="0C336FEF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-6 DOF</w:t>
            </w:r>
          </w:p>
          <w:p w14:paraId="2C59DE32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-AUC &gt; 0,9</w:t>
            </w:r>
          </w:p>
          <w:p w14:paraId="0EADEAC0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-MDS-UPDRS  31±19.1 (study1)</w:t>
            </w:r>
          </w:p>
          <w:p w14:paraId="41137F46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-MDS-UPDRS  28±18.0 (study2)</w:t>
            </w:r>
          </w:p>
        </w:tc>
        <w:tc>
          <w:tcPr>
            <w:tcW w:w="616" w:type="dxa"/>
          </w:tcPr>
          <w:p w14:paraId="24066AC3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[16]</w:t>
            </w:r>
          </w:p>
        </w:tc>
      </w:tr>
      <w:tr w:rsidR="009013E3" w:rsidRPr="009013E3" w14:paraId="711461C1" w14:textId="77777777" w:rsidTr="006D5427">
        <w:trPr>
          <w:trHeight w:val="1342"/>
        </w:trPr>
        <w:tc>
          <w:tcPr>
            <w:tcW w:w="1842" w:type="dxa"/>
          </w:tcPr>
          <w:p w14:paraId="4EBADEAF" w14:textId="77777777" w:rsidR="009013E3" w:rsidRPr="009013E3" w:rsidRDefault="009013E3" w:rsidP="00CD3AD1">
            <w:pPr>
              <w:rPr>
                <w:color w:val="1F1F1F"/>
                <w:lang w:val="en-US"/>
              </w:rPr>
            </w:pPr>
            <w:proofErr w:type="spellStart"/>
            <w:r w:rsidRPr="009013E3">
              <w:rPr>
                <w:color w:val="1F1F1F"/>
              </w:rPr>
              <w:t>Gyroscope</w:t>
            </w:r>
            <w:proofErr w:type="spellEnd"/>
          </w:p>
        </w:tc>
        <w:tc>
          <w:tcPr>
            <w:tcW w:w="937" w:type="dxa"/>
          </w:tcPr>
          <w:p w14:paraId="71FDACF9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7/0</w:t>
            </w:r>
          </w:p>
        </w:tc>
        <w:tc>
          <w:tcPr>
            <w:tcW w:w="2603" w:type="dxa"/>
          </w:tcPr>
          <w:p w14:paraId="2BE1BEA6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Not Reported</w:t>
            </w:r>
          </w:p>
        </w:tc>
        <w:tc>
          <w:tcPr>
            <w:tcW w:w="3636" w:type="dxa"/>
          </w:tcPr>
          <w:p w14:paraId="0E5BB941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-Wilcoxon signed rank test</w:t>
            </w:r>
          </w:p>
          <w:p w14:paraId="6FDEA902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-Mann-Whitney U-test</w:t>
            </w:r>
          </w:p>
          <w:p w14:paraId="4C06ACFC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-ON/OFF phases</w:t>
            </w:r>
          </w:p>
          <w:p w14:paraId="372711BE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-MDS- UPDRS</w:t>
            </w:r>
          </w:p>
        </w:tc>
        <w:tc>
          <w:tcPr>
            <w:tcW w:w="616" w:type="dxa"/>
          </w:tcPr>
          <w:p w14:paraId="70E089D3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[23]</w:t>
            </w:r>
          </w:p>
        </w:tc>
      </w:tr>
      <w:tr w:rsidR="009013E3" w:rsidRPr="009013E3" w14:paraId="626EF6A2" w14:textId="77777777" w:rsidTr="006D5427">
        <w:trPr>
          <w:trHeight w:val="69"/>
        </w:trPr>
        <w:tc>
          <w:tcPr>
            <w:tcW w:w="1842" w:type="dxa"/>
          </w:tcPr>
          <w:p w14:paraId="35F71DED" w14:textId="77777777" w:rsidR="009013E3" w:rsidRPr="009013E3" w:rsidRDefault="009013E3" w:rsidP="00CD3AD1">
            <w:r w:rsidRPr="009013E3">
              <w:rPr>
                <w:lang w:val="en-US"/>
              </w:rPr>
              <w:t>Leap Motion</w:t>
            </w:r>
          </w:p>
        </w:tc>
        <w:tc>
          <w:tcPr>
            <w:tcW w:w="937" w:type="dxa"/>
          </w:tcPr>
          <w:p w14:paraId="6443EDD4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24/0</w:t>
            </w:r>
          </w:p>
        </w:tc>
        <w:tc>
          <w:tcPr>
            <w:tcW w:w="2603" w:type="dxa"/>
          </w:tcPr>
          <w:p w14:paraId="1D07CAF7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MATLAB, PCA, Monte Carlo cross-validations</w:t>
            </w:r>
          </w:p>
        </w:tc>
        <w:tc>
          <w:tcPr>
            <w:tcW w:w="3636" w:type="dxa"/>
          </w:tcPr>
          <w:p w14:paraId="4F021D40" w14:textId="77777777" w:rsidR="009013E3" w:rsidRPr="009013E3" w:rsidRDefault="009013E3" w:rsidP="00CD3AD1">
            <w:r w:rsidRPr="009013E3">
              <w:t xml:space="preserve">-3 </w:t>
            </w:r>
            <w:r w:rsidRPr="009013E3">
              <w:rPr>
                <w:lang w:val="en-US"/>
              </w:rPr>
              <w:t>DOF</w:t>
            </w:r>
          </w:p>
          <w:p w14:paraId="1F2910F2" w14:textId="77777777" w:rsidR="009013E3" w:rsidRPr="009013E3" w:rsidRDefault="009013E3" w:rsidP="00CD3AD1">
            <w:r w:rsidRPr="009013E3">
              <w:t xml:space="preserve">-точность измерений 0.7 </w:t>
            </w:r>
            <w:r w:rsidRPr="009013E3">
              <w:rPr>
                <w:lang w:val="en-US"/>
              </w:rPr>
              <w:t>mm</w:t>
            </w:r>
            <w:r w:rsidRPr="009013E3">
              <w:t xml:space="preserve"> </w:t>
            </w:r>
          </w:p>
          <w:p w14:paraId="057BCE96" w14:textId="77777777" w:rsidR="009013E3" w:rsidRPr="009013E3" w:rsidRDefault="009013E3" w:rsidP="00CD3AD1">
            <w:r w:rsidRPr="009013E3">
              <w:lastRenderedPageBreak/>
              <w:t>-скорость (</w:t>
            </w:r>
            <w:r w:rsidRPr="009013E3">
              <w:rPr>
                <w:lang w:val="en-US"/>
              </w:rPr>
              <w:t>f</w:t>
            </w:r>
            <w:r w:rsidRPr="009013E3">
              <w:rPr>
                <w:vertAlign w:val="subscript"/>
              </w:rPr>
              <w:t>1</w:t>
            </w:r>
            <w:r w:rsidRPr="009013E3">
              <w:t>), ускорение (</w:t>
            </w:r>
            <w:r w:rsidRPr="009013E3">
              <w:rPr>
                <w:lang w:val="en-US"/>
              </w:rPr>
              <w:t>f</w:t>
            </w:r>
            <w:r w:rsidRPr="009013E3">
              <w:rPr>
                <w:vertAlign w:val="subscript"/>
              </w:rPr>
              <w:t>2</w:t>
            </w:r>
            <w:r w:rsidRPr="009013E3">
              <w:t>), и частота (</w:t>
            </w:r>
            <w:r w:rsidRPr="009013E3">
              <w:rPr>
                <w:lang w:val="en-US"/>
              </w:rPr>
              <w:t>f</w:t>
            </w:r>
            <w:r w:rsidRPr="009013E3">
              <w:rPr>
                <w:vertAlign w:val="subscript"/>
              </w:rPr>
              <w:t>3</w:t>
            </w:r>
            <w:r w:rsidRPr="009013E3">
              <w:t>)</w:t>
            </w:r>
          </w:p>
          <w:p w14:paraId="79B10C95" w14:textId="77777777" w:rsidR="009013E3" w:rsidRPr="009013E3" w:rsidRDefault="009013E3" w:rsidP="00CD3AD1">
            <w:r w:rsidRPr="009013E3">
              <w:t xml:space="preserve">-коэффициент корреляции Пирсона </w:t>
            </w:r>
            <w:r w:rsidRPr="009013E3">
              <w:rPr>
                <w:lang w:val="en-US"/>
              </w:rPr>
              <w:t>r</w:t>
            </w:r>
            <w:r w:rsidRPr="009013E3">
              <w:t xml:space="preserve">, </w:t>
            </w:r>
            <w:proofErr w:type="spellStart"/>
            <w:r w:rsidRPr="009013E3">
              <w:t>ско</w:t>
            </w:r>
            <w:proofErr w:type="spellEnd"/>
            <w:r w:rsidRPr="009013E3">
              <w:t xml:space="preserve"> (RMSE)</w:t>
            </w:r>
          </w:p>
          <w:p w14:paraId="183CA3E5" w14:textId="77777777" w:rsidR="009013E3" w:rsidRPr="009013E3" w:rsidRDefault="009013E3" w:rsidP="00CD3AD1"/>
        </w:tc>
        <w:tc>
          <w:tcPr>
            <w:tcW w:w="616" w:type="dxa"/>
          </w:tcPr>
          <w:p w14:paraId="69685417" w14:textId="77777777" w:rsidR="009013E3" w:rsidRPr="009013E3" w:rsidRDefault="009013E3" w:rsidP="00CD3AD1">
            <w:r w:rsidRPr="009013E3">
              <w:rPr>
                <w:lang w:val="en-US"/>
              </w:rPr>
              <w:lastRenderedPageBreak/>
              <w:t>[17]</w:t>
            </w:r>
          </w:p>
        </w:tc>
      </w:tr>
      <w:tr w:rsidR="009013E3" w:rsidRPr="009013E3" w14:paraId="5000048A" w14:textId="77777777" w:rsidTr="006D5427">
        <w:trPr>
          <w:trHeight w:val="1294"/>
        </w:trPr>
        <w:tc>
          <w:tcPr>
            <w:tcW w:w="1842" w:type="dxa"/>
          </w:tcPr>
          <w:p w14:paraId="55F87D7E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Leap Motion</w:t>
            </w:r>
          </w:p>
        </w:tc>
        <w:tc>
          <w:tcPr>
            <w:tcW w:w="937" w:type="dxa"/>
          </w:tcPr>
          <w:p w14:paraId="38F3200B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16/12</w:t>
            </w:r>
          </w:p>
        </w:tc>
        <w:tc>
          <w:tcPr>
            <w:tcW w:w="2603" w:type="dxa"/>
          </w:tcPr>
          <w:p w14:paraId="62211498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Logistic regression (LR), naive Bayes (NB), support vector machine (SVM)</w:t>
            </w:r>
          </w:p>
          <w:p w14:paraId="2A1FF9D1" w14:textId="77777777" w:rsidR="009013E3" w:rsidRPr="009013E3" w:rsidRDefault="009013E3" w:rsidP="00CD3AD1">
            <w:proofErr w:type="spellStart"/>
            <w:r w:rsidRPr="009013E3">
              <w:t>tenfold</w:t>
            </w:r>
            <w:proofErr w:type="spellEnd"/>
            <w:r w:rsidRPr="009013E3">
              <w:t xml:space="preserve"> </w:t>
            </w:r>
            <w:proofErr w:type="spellStart"/>
            <w:r w:rsidRPr="009013E3">
              <w:t>cross</w:t>
            </w:r>
            <w:proofErr w:type="spellEnd"/>
            <w:r w:rsidRPr="009013E3">
              <w:t xml:space="preserve"> </w:t>
            </w:r>
            <w:proofErr w:type="spellStart"/>
            <w:r w:rsidRPr="009013E3">
              <w:t>validation</w:t>
            </w:r>
            <w:proofErr w:type="spellEnd"/>
          </w:p>
        </w:tc>
        <w:tc>
          <w:tcPr>
            <w:tcW w:w="3636" w:type="dxa"/>
          </w:tcPr>
          <w:p w14:paraId="27BF7E4D" w14:textId="77777777" w:rsidR="009013E3" w:rsidRPr="009013E3" w:rsidRDefault="009013E3" w:rsidP="00CD3AD1">
            <w:r w:rsidRPr="009013E3">
              <w:t>-MDS/UPDRS-</w:t>
            </w:r>
            <w:proofErr w:type="spellStart"/>
            <w:r w:rsidRPr="009013E3">
              <w:t>section</w:t>
            </w:r>
            <w:proofErr w:type="spellEnd"/>
            <w:r w:rsidRPr="009013E3">
              <w:t xml:space="preserve"> III</w:t>
            </w:r>
          </w:p>
          <w:p w14:paraId="785D0C5D" w14:textId="77777777" w:rsidR="009013E3" w:rsidRPr="009013E3" w:rsidRDefault="009013E3" w:rsidP="00CD3AD1">
            <w:r w:rsidRPr="009013E3">
              <w:t>-точность классификации 70,37% (</w:t>
            </w:r>
            <w:r w:rsidRPr="009013E3">
              <w:rPr>
                <w:lang w:val="en-US"/>
              </w:rPr>
              <w:t>LR</w:t>
            </w:r>
            <w:r w:rsidRPr="009013E3">
              <w:t xml:space="preserve">), </w:t>
            </w:r>
            <w:r w:rsidRPr="009013E3">
              <w:rPr>
                <w:lang w:val="en-US"/>
              </w:rPr>
              <w:t>AUC</w:t>
            </w:r>
            <w:r w:rsidRPr="009013E3">
              <w:t xml:space="preserve"> = 0,831</w:t>
            </w:r>
          </w:p>
          <w:p w14:paraId="24B03510" w14:textId="77777777" w:rsidR="009013E3" w:rsidRPr="009013E3" w:rsidRDefault="009013E3" w:rsidP="00CD3AD1">
            <w:r w:rsidRPr="009013E3">
              <w:t xml:space="preserve">81,4% (NB), </w:t>
            </w:r>
            <w:r w:rsidRPr="009013E3">
              <w:rPr>
                <w:lang w:val="en-US"/>
              </w:rPr>
              <w:t>AUC</w:t>
            </w:r>
            <w:r w:rsidRPr="009013E3">
              <w:t xml:space="preserve"> = 0</w:t>
            </w:r>
            <w:r w:rsidRPr="009013E3">
              <w:rPr>
                <w:lang w:val="en-US"/>
              </w:rPr>
              <w:t>,</w:t>
            </w:r>
            <w:r w:rsidRPr="009013E3">
              <w:t>811</w:t>
            </w:r>
          </w:p>
          <w:p w14:paraId="16F0623C" w14:textId="77777777" w:rsidR="009013E3" w:rsidRPr="009013E3" w:rsidRDefault="009013E3" w:rsidP="00CD3AD1">
            <w:r w:rsidRPr="009013E3">
              <w:t>70,07% (</w:t>
            </w:r>
            <w:r w:rsidRPr="009013E3">
              <w:rPr>
                <w:lang w:val="en-US"/>
              </w:rPr>
              <w:t>LR</w:t>
            </w:r>
            <w:r w:rsidRPr="009013E3">
              <w:t xml:space="preserve">), </w:t>
            </w:r>
            <w:r w:rsidRPr="009013E3">
              <w:rPr>
                <w:lang w:val="en-US"/>
              </w:rPr>
              <w:t>AUC</w:t>
            </w:r>
            <w:r w:rsidRPr="009013E3">
              <w:t xml:space="preserve"> = 0</w:t>
            </w:r>
            <w:r w:rsidRPr="009013E3">
              <w:rPr>
                <w:lang w:val="en-US"/>
              </w:rPr>
              <w:t>,</w:t>
            </w:r>
            <w:r w:rsidRPr="009013E3">
              <w:t>675</w:t>
            </w:r>
          </w:p>
          <w:p w14:paraId="1EF54CD9" w14:textId="77777777" w:rsidR="009013E3" w:rsidRPr="009013E3" w:rsidRDefault="009013E3" w:rsidP="00CD3AD1"/>
        </w:tc>
        <w:tc>
          <w:tcPr>
            <w:tcW w:w="616" w:type="dxa"/>
          </w:tcPr>
          <w:p w14:paraId="4391EB63" w14:textId="77777777" w:rsidR="009013E3" w:rsidRPr="009013E3" w:rsidRDefault="009013E3" w:rsidP="00CD3AD1">
            <w:pPr>
              <w:rPr>
                <w:lang w:val="en-US"/>
              </w:rPr>
            </w:pPr>
            <w:r w:rsidRPr="009013E3">
              <w:rPr>
                <w:lang w:val="en-US"/>
              </w:rPr>
              <w:t>[24]</w:t>
            </w:r>
          </w:p>
        </w:tc>
      </w:tr>
    </w:tbl>
    <w:p w14:paraId="3ED90613" w14:textId="77777777" w:rsidR="009013E3" w:rsidRPr="009013E3" w:rsidRDefault="009013E3" w:rsidP="00CD3AD1">
      <w:pPr>
        <w:rPr>
          <w:lang w:val="en-US"/>
        </w:rPr>
      </w:pPr>
    </w:p>
    <w:p w14:paraId="12CA7BEA" w14:textId="4F31A6CE" w:rsidR="009013E3" w:rsidRPr="009013E3" w:rsidRDefault="009013E3" w:rsidP="00CD3AD1">
      <w:pPr>
        <w:rPr>
          <w:lang w:val="en-US"/>
        </w:rPr>
      </w:pPr>
      <w:r w:rsidRPr="009013E3">
        <w:rPr>
          <w:lang w:val="en-US"/>
        </w:rPr>
        <w:t xml:space="preserve">DOF – degree of </w:t>
      </w:r>
      <w:proofErr w:type="gramStart"/>
      <w:r w:rsidRPr="009013E3">
        <w:rPr>
          <w:lang w:val="en-US"/>
        </w:rPr>
        <w:t>freedom;  MDS</w:t>
      </w:r>
      <w:proofErr w:type="gramEnd"/>
      <w:r w:rsidRPr="009013E3">
        <w:rPr>
          <w:lang w:val="en-US"/>
        </w:rPr>
        <w:t>-UPDRS: Movement Disorders Society Unified Parkinson Disease Rating Scale; RMSE: Root mean square error.</w:t>
      </w:r>
    </w:p>
    <w:p w14:paraId="0321A8A8" w14:textId="31FFB191" w:rsidR="00534354" w:rsidRPr="009013E3" w:rsidRDefault="00534354" w:rsidP="00CD3AD1">
      <w:pPr>
        <w:rPr>
          <w:lang w:val="en-US"/>
        </w:rPr>
      </w:pPr>
    </w:p>
    <w:p w14:paraId="2CC01A2A" w14:textId="34A8A142" w:rsidR="008345F9" w:rsidRPr="009013E3" w:rsidRDefault="007B42C5" w:rsidP="00CD3AD1">
      <w:pPr>
        <w:rPr>
          <w:lang w:val="en-US"/>
        </w:rPr>
        <w:sectPr w:rsidR="008345F9" w:rsidRPr="009013E3" w:rsidSect="00916A90">
          <w:pgSz w:w="11910" w:h="16840"/>
          <w:pgMar w:top="1040" w:right="420" w:bottom="960" w:left="1560" w:header="0" w:footer="778" w:gutter="0"/>
          <w:cols w:space="720"/>
        </w:sectPr>
      </w:pPr>
      <w:r w:rsidRPr="009013E3">
        <w:rPr>
          <w:lang w:val="en-US"/>
        </w:rPr>
        <w:br/>
      </w:r>
    </w:p>
    <w:p w14:paraId="60B881D1" w14:textId="14F99639" w:rsidR="00557515" w:rsidRDefault="00CD3AD1" w:rsidP="00CD3AD1">
      <w:pPr>
        <w:pStyle w:val="10"/>
        <w:tabs>
          <w:tab w:val="left" w:pos="670"/>
        </w:tabs>
        <w:ind w:left="138"/>
      </w:pPr>
      <w:bookmarkStart w:id="10" w:name="_Toc169292949"/>
      <w:r>
        <w:rPr>
          <w:lang w:val="en-US"/>
        </w:rPr>
        <w:lastRenderedPageBreak/>
        <w:t xml:space="preserve">III </w:t>
      </w:r>
      <w:r w:rsidR="00BD7351">
        <w:t>Материалы и методы</w:t>
      </w:r>
      <w:bookmarkEnd w:id="10"/>
    </w:p>
    <w:p w14:paraId="501D5BCD" w14:textId="6907DF62" w:rsidR="000A29D3" w:rsidRPr="000A29D3" w:rsidRDefault="000A29D3" w:rsidP="00353D3A">
      <w:pPr>
        <w:pStyle w:val="2"/>
        <w:numPr>
          <w:ilvl w:val="1"/>
          <w:numId w:val="17"/>
        </w:numPr>
        <w:tabs>
          <w:tab w:val="left" w:pos="557"/>
          <w:tab w:val="left" w:pos="915"/>
        </w:tabs>
        <w:spacing w:before="211"/>
        <w:ind w:left="567" w:right="144" w:hanging="567"/>
      </w:pPr>
      <w:bookmarkStart w:id="11" w:name="_Toc169292950"/>
      <w:r>
        <w:t>Алгоритм обработки данных</w:t>
      </w:r>
      <w:bookmarkEnd w:id="11"/>
    </w:p>
    <w:p w14:paraId="1157A3CA" w14:textId="77777777" w:rsidR="000A29D3" w:rsidRPr="008549C3" w:rsidRDefault="000A29D3" w:rsidP="00353D3A">
      <w:pPr>
        <w:ind w:firstLine="851"/>
        <w:rPr>
          <w:szCs w:val="28"/>
        </w:rPr>
      </w:pPr>
      <w:r w:rsidRPr="008549C3">
        <w:rPr>
          <w:szCs w:val="28"/>
        </w:rPr>
        <w:t xml:space="preserve">Считаем данные о пронации и супинации, полученные с помощью гироскопа, в </w:t>
      </w:r>
      <w:proofErr w:type="spellStart"/>
      <w:r w:rsidRPr="008549C3">
        <w:rPr>
          <w:szCs w:val="28"/>
        </w:rPr>
        <w:t>датафрейм</w:t>
      </w:r>
      <w:proofErr w:type="spellEnd"/>
      <w:r w:rsidRPr="008549C3">
        <w:rPr>
          <w:szCs w:val="28"/>
        </w:rPr>
        <w:t xml:space="preserve">. Данные представлены в следующем виде, где </w:t>
      </w:r>
      <w:r w:rsidRPr="008549C3">
        <w:rPr>
          <w:szCs w:val="28"/>
          <w:lang w:val="en-US"/>
        </w:rPr>
        <w:t>t</w:t>
      </w:r>
      <w:r w:rsidRPr="008549C3">
        <w:rPr>
          <w:szCs w:val="28"/>
        </w:rPr>
        <w:t xml:space="preserve"> – время записи кадра, а </w:t>
      </w:r>
      <w:r w:rsidRPr="008549C3">
        <w:rPr>
          <w:szCs w:val="28"/>
          <w:lang w:val="en-US"/>
        </w:rPr>
        <w:t>x</w:t>
      </w:r>
      <w:r w:rsidRPr="008549C3">
        <w:rPr>
          <w:szCs w:val="28"/>
        </w:rPr>
        <w:t xml:space="preserve">, </w:t>
      </w:r>
      <w:r w:rsidRPr="008549C3">
        <w:rPr>
          <w:szCs w:val="28"/>
          <w:lang w:val="en-US"/>
        </w:rPr>
        <w:t>y</w:t>
      </w:r>
      <w:r w:rsidRPr="008549C3">
        <w:rPr>
          <w:szCs w:val="28"/>
        </w:rPr>
        <w:t xml:space="preserve">, </w:t>
      </w:r>
      <w:r w:rsidRPr="008549C3">
        <w:rPr>
          <w:szCs w:val="28"/>
          <w:lang w:val="en-US"/>
        </w:rPr>
        <w:t>z</w:t>
      </w:r>
      <w:r w:rsidRPr="008549C3">
        <w:rPr>
          <w:szCs w:val="28"/>
        </w:rPr>
        <w:t xml:space="preserve"> – угловые скорости в данный момент времени.</w:t>
      </w:r>
    </w:p>
    <w:p w14:paraId="6A332777" w14:textId="77777777" w:rsidR="000A29D3" w:rsidRPr="008549C3" w:rsidRDefault="000A29D3" w:rsidP="00353D3A">
      <w:pPr>
        <w:jc w:val="center"/>
        <w:rPr>
          <w:szCs w:val="28"/>
        </w:rPr>
      </w:pPr>
      <w:r w:rsidRPr="008549C3">
        <w:rPr>
          <w:noProof/>
          <w:szCs w:val="28"/>
        </w:rPr>
        <w:drawing>
          <wp:inline distT="0" distB="0" distL="0" distR="0" wp14:anchorId="34B0E6C6" wp14:editId="4F8C1FBF">
            <wp:extent cx="5464313" cy="1727200"/>
            <wp:effectExtent l="0" t="0" r="0" b="0"/>
            <wp:docPr id="1990343799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43799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2538" cy="17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EB14" w14:textId="2820E478" w:rsidR="000A29D3" w:rsidRPr="008549C3" w:rsidRDefault="000A29D3" w:rsidP="00353D3A">
      <w:pPr>
        <w:ind w:firstLine="851"/>
        <w:jc w:val="center"/>
        <w:rPr>
          <w:szCs w:val="28"/>
        </w:rPr>
      </w:pPr>
      <w:r w:rsidRPr="008549C3">
        <w:rPr>
          <w:szCs w:val="28"/>
        </w:rPr>
        <w:t xml:space="preserve">Рисунок </w:t>
      </w:r>
      <w:r>
        <w:rPr>
          <w:szCs w:val="28"/>
        </w:rPr>
        <w:t xml:space="preserve">3 </w:t>
      </w:r>
      <w:r w:rsidRPr="008549C3">
        <w:rPr>
          <w:szCs w:val="28"/>
        </w:rPr>
        <w:t xml:space="preserve">– Часть </w:t>
      </w:r>
      <w:proofErr w:type="spellStart"/>
      <w:r w:rsidRPr="008549C3">
        <w:rPr>
          <w:szCs w:val="28"/>
        </w:rPr>
        <w:t>датафрейма</w:t>
      </w:r>
      <w:proofErr w:type="spellEnd"/>
    </w:p>
    <w:p w14:paraId="44B038DB" w14:textId="77777777" w:rsidR="000A29D3" w:rsidRPr="008549C3" w:rsidRDefault="000A29D3" w:rsidP="00353D3A">
      <w:pPr>
        <w:ind w:firstLine="851"/>
        <w:rPr>
          <w:szCs w:val="28"/>
        </w:rPr>
      </w:pPr>
      <w:r w:rsidRPr="008549C3">
        <w:rPr>
          <w:szCs w:val="28"/>
        </w:rPr>
        <w:t>Так как время записи зафиксировано в неудобном для нас виде, необходимо рассчитать средний период дискретизации для нахождения количества записей в секунду.</w:t>
      </w:r>
    </w:p>
    <w:p w14:paraId="3781F430" w14:textId="4CF6E67E" w:rsidR="000A29D3" w:rsidRPr="008549C3" w:rsidRDefault="000A29D3" w:rsidP="00353D3A">
      <w:pPr>
        <w:tabs>
          <w:tab w:val="left" w:pos="851"/>
        </w:tabs>
        <w:ind w:firstLine="851"/>
        <w:rPr>
          <w:szCs w:val="28"/>
        </w:rPr>
      </w:pPr>
      <w:r w:rsidRPr="008549C3">
        <w:rPr>
          <w:szCs w:val="28"/>
        </w:rPr>
        <w:t xml:space="preserve">Формула расчета средней частоты </w:t>
      </w:r>
      <w:proofErr w:type="spellStart"/>
      <w:r w:rsidRPr="008549C3">
        <w:rPr>
          <w:szCs w:val="28"/>
        </w:rPr>
        <w:t>дискрктизации</w:t>
      </w:r>
      <w:proofErr w:type="spellEnd"/>
      <w:r w:rsidRPr="008549C3">
        <w:rPr>
          <w:szCs w:val="28"/>
        </w:rPr>
        <w:t xml:space="preserve"> имеет следующий вид:</w:t>
      </w:r>
    </w:p>
    <w:p w14:paraId="0F81ABFC" w14:textId="77777777" w:rsidR="000A29D3" w:rsidRPr="008549C3" w:rsidRDefault="000A29D3" w:rsidP="00353D3A">
      <w:pPr>
        <w:ind w:firstLine="851"/>
        <w:rPr>
          <w:szCs w:val="28"/>
        </w:rPr>
      </w:pPr>
    </w:p>
    <w:tbl>
      <w:tblPr>
        <w:tblStyle w:val="a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301"/>
      </w:tblGrid>
      <w:tr w:rsidR="000A29D3" w:rsidRPr="008549C3" w14:paraId="2F0C5724" w14:textId="77777777" w:rsidTr="004F6CB2">
        <w:tc>
          <w:tcPr>
            <w:tcW w:w="7938" w:type="dxa"/>
          </w:tcPr>
          <w:p w14:paraId="7CAF8E27" w14:textId="77777777" w:rsidR="000A29D3" w:rsidRPr="008549C3" w:rsidRDefault="00000000" w:rsidP="00353D3A">
            <w:pPr>
              <w:ind w:firstLine="851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kern w:val="2"/>
                        <w:szCs w:val="28"/>
                        <w14:ligatures w14:val="standardContextual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kern w:val="2"/>
                            <w:szCs w:val="28"/>
                            <w14:ligatures w14:val="standardContextual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kern w:val="2"/>
                                <w:szCs w:val="28"/>
                                <w14:ligatures w14:val="standardContextual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kern w:val="2"/>
                                        <w:szCs w:val="28"/>
                                        <w14:ligatures w14:val="standardContextua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kern w:val="2"/>
                                        <w:szCs w:val="28"/>
                                        <w:lang w:val="en-US"/>
                                        <w14:ligatures w14:val="standardContextua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en-US"/>
                                  </w:rPr>
                                </m:ctrlPr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kern w:val="2"/>
                                    <w:szCs w:val="28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703" w:type="dxa"/>
            <w:vAlign w:val="center"/>
          </w:tcPr>
          <w:p w14:paraId="75ED636E" w14:textId="77777777" w:rsidR="000A29D3" w:rsidRPr="008549C3" w:rsidRDefault="000A29D3" w:rsidP="00353D3A">
            <w:pPr>
              <w:ind w:firstLine="851"/>
              <w:jc w:val="right"/>
              <w:rPr>
                <w:szCs w:val="28"/>
              </w:rPr>
            </w:pPr>
            <w:r w:rsidRPr="008549C3">
              <w:rPr>
                <w:szCs w:val="28"/>
              </w:rPr>
              <w:t>1)</w:t>
            </w:r>
          </w:p>
        </w:tc>
      </w:tr>
    </w:tbl>
    <w:p w14:paraId="0777D460" w14:textId="77777777" w:rsidR="000A29D3" w:rsidRPr="008549C3" w:rsidRDefault="000A29D3" w:rsidP="00353D3A">
      <w:pPr>
        <w:ind w:firstLine="851"/>
        <w:rPr>
          <w:rFonts w:eastAsiaTheme="minorEastAsia"/>
          <w:szCs w:val="28"/>
        </w:rPr>
      </w:pPr>
    </w:p>
    <w:p w14:paraId="1B1B279E" w14:textId="77777777" w:rsidR="000A29D3" w:rsidRDefault="000A29D3" w:rsidP="00353D3A">
      <w:pPr>
        <w:ind w:firstLine="851"/>
        <w:rPr>
          <w:szCs w:val="28"/>
        </w:rPr>
      </w:pPr>
      <w:r w:rsidRPr="008549C3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</m:oMath>
      <w:r w:rsidRPr="008549C3">
        <w:rPr>
          <w:szCs w:val="28"/>
        </w:rPr>
        <w:t xml:space="preserve"> – средняя частота дискретизации,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8549C3">
        <w:rPr>
          <w:rFonts w:eastAsiaTheme="minorEastAsia"/>
          <w:szCs w:val="28"/>
        </w:rPr>
        <w:t xml:space="preserve"> </w:t>
      </w:r>
      <w:r w:rsidRPr="008549C3">
        <w:rPr>
          <w:szCs w:val="28"/>
        </w:rPr>
        <w:t xml:space="preserve">– время записи первого кадра,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8549C3">
        <w:rPr>
          <w:rFonts w:eastAsiaTheme="minorEastAsia"/>
          <w:szCs w:val="28"/>
        </w:rPr>
        <w:t xml:space="preserve"> </w:t>
      </w:r>
      <w:r w:rsidRPr="008549C3">
        <w:rPr>
          <w:szCs w:val="28"/>
        </w:rPr>
        <w:t>– время записи последующих кадров,</w:t>
      </w:r>
      <w:r w:rsidRPr="008549C3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8549C3">
        <w:rPr>
          <w:rFonts w:eastAsiaTheme="minorEastAsia"/>
          <w:szCs w:val="28"/>
        </w:rPr>
        <w:t xml:space="preserve"> </w:t>
      </w:r>
      <w:r w:rsidRPr="008549C3">
        <w:rPr>
          <w:szCs w:val="28"/>
        </w:rPr>
        <w:t xml:space="preserve">– номер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8549C3">
        <w:rPr>
          <w:rFonts w:eastAsiaTheme="minorEastAsia"/>
          <w:szCs w:val="28"/>
        </w:rPr>
        <w:t xml:space="preserve"> в датафрейме,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FFFFFF" w:themeColor="background1"/>
                <w:szCs w:val="28"/>
              </w:rPr>
              <m:t>i</m:t>
            </m:r>
          </m:sub>
        </m:sSub>
      </m:oMath>
      <w:r w:rsidRPr="008549C3">
        <w:rPr>
          <w:szCs w:val="28"/>
        </w:rPr>
        <w:t>– количество записей в датафрейме.</w:t>
      </w:r>
    </w:p>
    <w:p w14:paraId="6F7FBDD3" w14:textId="77777777" w:rsidR="000A29D3" w:rsidRPr="008549C3" w:rsidRDefault="000A29D3" w:rsidP="00353D3A">
      <w:pPr>
        <w:ind w:firstLine="851"/>
        <w:rPr>
          <w:szCs w:val="28"/>
        </w:rPr>
      </w:pPr>
    </w:p>
    <w:p w14:paraId="7BCB8979" w14:textId="77777777" w:rsidR="000A29D3" w:rsidRPr="008549C3" w:rsidRDefault="000A29D3" w:rsidP="00353D3A">
      <w:pPr>
        <w:jc w:val="center"/>
        <w:rPr>
          <w:szCs w:val="28"/>
        </w:rPr>
      </w:pPr>
      <w:r w:rsidRPr="008549C3">
        <w:rPr>
          <w:noProof/>
          <w:szCs w:val="28"/>
        </w:rPr>
        <w:lastRenderedPageBreak/>
        <w:drawing>
          <wp:inline distT="0" distB="0" distL="0" distR="0" wp14:anchorId="58A085AE" wp14:editId="21355AE7">
            <wp:extent cx="5076944" cy="2536572"/>
            <wp:effectExtent l="0" t="0" r="0" b="0"/>
            <wp:docPr id="1307611486" name="Рисунок 1" descr="Изображение выглядит как линия, График, диаграмм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1486" name="Рисунок 1" descr="Изображение выглядит как линия, График, диаграмма, снимок экран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9153" cy="25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E62F" w14:textId="400200F6" w:rsidR="000A29D3" w:rsidRPr="008549C3" w:rsidRDefault="000A29D3" w:rsidP="00353D3A">
      <w:pPr>
        <w:ind w:firstLine="851"/>
        <w:jc w:val="center"/>
        <w:rPr>
          <w:szCs w:val="28"/>
        </w:rPr>
      </w:pPr>
      <w:r w:rsidRPr="008549C3">
        <w:rPr>
          <w:szCs w:val="28"/>
        </w:rPr>
        <w:t xml:space="preserve">Рисунок </w:t>
      </w:r>
      <w:r>
        <w:rPr>
          <w:szCs w:val="28"/>
        </w:rPr>
        <w:t xml:space="preserve">4 </w:t>
      </w:r>
      <w:r w:rsidRPr="008549C3">
        <w:rPr>
          <w:szCs w:val="28"/>
        </w:rPr>
        <w:t>– Зависимость угловых скоростей от времени в секундах</w:t>
      </w:r>
    </w:p>
    <w:p w14:paraId="423C833F" w14:textId="77777777" w:rsidR="000A29D3" w:rsidRPr="008549C3" w:rsidRDefault="000A29D3" w:rsidP="00353D3A">
      <w:pPr>
        <w:ind w:firstLine="851"/>
        <w:rPr>
          <w:szCs w:val="28"/>
        </w:rPr>
      </w:pPr>
      <w:r w:rsidRPr="008549C3">
        <w:rPr>
          <w:szCs w:val="28"/>
        </w:rPr>
        <w:t xml:space="preserve">Переведем угловые скорости в радианы </w:t>
      </w:r>
      <w:r w:rsidRPr="008549C3">
        <w:rPr>
          <w:szCs w:val="28"/>
          <w:lang w:val="en-US"/>
        </w:rPr>
        <w:t>c</w:t>
      </w:r>
      <w:r w:rsidRPr="008549C3">
        <w:rPr>
          <w:szCs w:val="28"/>
        </w:rPr>
        <w:t xml:space="preserve"> помощью следующей формулы:</w:t>
      </w:r>
    </w:p>
    <w:tbl>
      <w:tblPr>
        <w:tblStyle w:val="a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301"/>
      </w:tblGrid>
      <w:tr w:rsidR="000A29D3" w:rsidRPr="008549C3" w14:paraId="58FC965F" w14:textId="77777777" w:rsidTr="004F6CB2">
        <w:tc>
          <w:tcPr>
            <w:tcW w:w="7938" w:type="dxa"/>
          </w:tcPr>
          <w:p w14:paraId="2683F07D" w14:textId="77777777" w:rsidR="000A29D3" w:rsidRPr="008549C3" w:rsidRDefault="000A29D3" w:rsidP="00353D3A">
            <w:pPr>
              <w:ind w:firstLine="851"/>
              <w:jc w:val="center"/>
              <w:rPr>
                <w:rFonts w:eastAsiaTheme="minorEastAsia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kern w:val="2"/>
                        <w:szCs w:val="28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703" w:type="dxa"/>
            <w:vAlign w:val="center"/>
          </w:tcPr>
          <w:p w14:paraId="2EADB4C4" w14:textId="77777777" w:rsidR="000A29D3" w:rsidRPr="008549C3" w:rsidRDefault="000A29D3" w:rsidP="00353D3A">
            <w:pPr>
              <w:ind w:firstLine="851"/>
              <w:jc w:val="right"/>
              <w:rPr>
                <w:szCs w:val="28"/>
              </w:rPr>
            </w:pPr>
            <w:r w:rsidRPr="008549C3">
              <w:rPr>
                <w:szCs w:val="28"/>
              </w:rPr>
              <w:t>2)</w:t>
            </w:r>
          </w:p>
        </w:tc>
      </w:tr>
    </w:tbl>
    <w:p w14:paraId="6D21AC2D" w14:textId="77777777" w:rsidR="000A29D3" w:rsidRPr="008549C3" w:rsidRDefault="000A29D3" w:rsidP="00353D3A">
      <w:pPr>
        <w:ind w:firstLine="851"/>
        <w:rPr>
          <w:rFonts w:eastAsiaTheme="minorEastAsia"/>
          <w:i/>
          <w:szCs w:val="28"/>
        </w:rPr>
      </w:pPr>
    </w:p>
    <w:tbl>
      <w:tblPr>
        <w:tblStyle w:val="a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301"/>
      </w:tblGrid>
      <w:tr w:rsidR="000A29D3" w:rsidRPr="008549C3" w14:paraId="1F7A2984" w14:textId="77777777" w:rsidTr="004F6CB2">
        <w:tc>
          <w:tcPr>
            <w:tcW w:w="7938" w:type="dxa"/>
          </w:tcPr>
          <w:p w14:paraId="3FD7293E" w14:textId="77777777" w:rsidR="000A29D3" w:rsidRPr="008549C3" w:rsidRDefault="000A29D3" w:rsidP="00353D3A">
            <w:pPr>
              <w:ind w:firstLine="851"/>
              <w:rPr>
                <w:rFonts w:eastAsiaTheme="minorEastAsia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θ=ω×t</m:t>
                </m:r>
              </m:oMath>
            </m:oMathPara>
          </w:p>
          <w:p w14:paraId="3C5602C5" w14:textId="77777777" w:rsidR="000A29D3" w:rsidRPr="008549C3" w:rsidRDefault="000A29D3" w:rsidP="00353D3A">
            <w:pPr>
              <w:ind w:firstLine="851"/>
              <w:rPr>
                <w:rFonts w:eastAsiaTheme="minorEastAsia"/>
                <w:szCs w:val="28"/>
              </w:rPr>
            </w:pPr>
          </w:p>
        </w:tc>
        <w:tc>
          <w:tcPr>
            <w:tcW w:w="703" w:type="dxa"/>
            <w:vAlign w:val="center"/>
          </w:tcPr>
          <w:p w14:paraId="4AB511D6" w14:textId="77777777" w:rsidR="000A29D3" w:rsidRPr="008549C3" w:rsidRDefault="000A29D3" w:rsidP="00353D3A">
            <w:pPr>
              <w:ind w:firstLine="851"/>
              <w:jc w:val="right"/>
              <w:rPr>
                <w:szCs w:val="28"/>
              </w:rPr>
            </w:pPr>
            <w:r w:rsidRPr="008549C3">
              <w:rPr>
                <w:szCs w:val="28"/>
              </w:rPr>
              <w:t>3)</w:t>
            </w:r>
          </w:p>
        </w:tc>
      </w:tr>
    </w:tbl>
    <w:p w14:paraId="2C978093" w14:textId="77777777" w:rsidR="000A29D3" w:rsidRPr="008549C3" w:rsidRDefault="000A29D3" w:rsidP="00353D3A">
      <w:pPr>
        <w:ind w:firstLine="851"/>
        <w:rPr>
          <w:rFonts w:eastAsiaTheme="minorEastAsia"/>
          <w:szCs w:val="28"/>
        </w:rPr>
      </w:pPr>
      <w:r w:rsidRPr="008549C3">
        <w:rPr>
          <w:rFonts w:eastAsiaTheme="minorEastAsia"/>
          <w:szCs w:val="28"/>
        </w:rPr>
        <w:t xml:space="preserve">Где </w:t>
      </w:r>
      <m:oMath>
        <m:r>
          <w:rPr>
            <w:rFonts w:ascii="Cambria Math" w:hAnsi="Cambria Math"/>
            <w:szCs w:val="28"/>
            <w:lang w:val="en-US"/>
          </w:rPr>
          <m:t>θ</m:t>
        </m:r>
      </m:oMath>
      <w:r w:rsidRPr="008549C3">
        <w:rPr>
          <w:rFonts w:eastAsiaTheme="minorEastAsia"/>
          <w:szCs w:val="28"/>
        </w:rPr>
        <w:t xml:space="preserve"> – угол в радианах,  </w:t>
      </w:r>
      <m:oMath>
        <m:r>
          <w:rPr>
            <w:rFonts w:ascii="Cambria Math" w:hAnsi="Cambria Math"/>
            <w:szCs w:val="28"/>
            <w:lang w:val="en-US"/>
          </w:rPr>
          <m:t>ω</m:t>
        </m:r>
      </m:oMath>
      <w:r w:rsidRPr="008549C3">
        <w:rPr>
          <w:rFonts w:eastAsiaTheme="minorEastAsia"/>
          <w:szCs w:val="28"/>
        </w:rPr>
        <w:t xml:space="preserve"> – угловая скорость, </w:t>
      </w:r>
      <m:oMath>
        <m:r>
          <w:rPr>
            <w:rFonts w:ascii="Cambria Math" w:hAnsi="Cambria Math"/>
            <w:szCs w:val="28"/>
            <w:lang w:val="en-US"/>
          </w:rPr>
          <m:t>t</m:t>
        </m:r>
      </m:oMath>
      <w:r w:rsidRPr="008549C3">
        <w:rPr>
          <w:rFonts w:eastAsiaTheme="minorEastAsia"/>
          <w:szCs w:val="28"/>
        </w:rPr>
        <w:t xml:space="preserve"> – время.</w:t>
      </w:r>
    </w:p>
    <w:p w14:paraId="4B2C5627" w14:textId="77777777" w:rsidR="000A29D3" w:rsidRPr="008549C3" w:rsidRDefault="000A29D3" w:rsidP="00353D3A">
      <w:pPr>
        <w:ind w:firstLine="851"/>
        <w:rPr>
          <w:rFonts w:eastAsiaTheme="minorEastAsia"/>
          <w:szCs w:val="28"/>
        </w:rPr>
      </w:pPr>
      <w:r w:rsidRPr="008549C3">
        <w:rPr>
          <w:rFonts w:eastAsiaTheme="minorEastAsia"/>
          <w:szCs w:val="28"/>
        </w:rPr>
        <w:t xml:space="preserve">Реализуем формулу (3) в цикле и занесем получившиеся результаты в </w:t>
      </w:r>
      <w:proofErr w:type="spellStart"/>
      <w:r w:rsidRPr="008549C3">
        <w:rPr>
          <w:rFonts w:eastAsiaTheme="minorEastAsia"/>
          <w:szCs w:val="28"/>
        </w:rPr>
        <w:t>датасет</w:t>
      </w:r>
      <w:proofErr w:type="spellEnd"/>
      <w:r w:rsidRPr="008549C3">
        <w:rPr>
          <w:rFonts w:eastAsiaTheme="minorEastAsia"/>
          <w:szCs w:val="28"/>
        </w:rPr>
        <w:t>.</w:t>
      </w:r>
    </w:p>
    <w:tbl>
      <w:tblPr>
        <w:tblStyle w:val="a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301"/>
      </w:tblGrid>
      <w:tr w:rsidR="000A29D3" w:rsidRPr="008549C3" w14:paraId="6527283D" w14:textId="77777777" w:rsidTr="004F6CB2">
        <w:tc>
          <w:tcPr>
            <w:tcW w:w="7938" w:type="dxa"/>
          </w:tcPr>
          <w:p w14:paraId="7EF1EC55" w14:textId="77777777" w:rsidR="000A29D3" w:rsidRPr="008549C3" w:rsidRDefault="00000000" w:rsidP="00353D3A">
            <w:pPr>
              <w:ind w:firstLine="851"/>
              <w:rPr>
                <w:rFonts w:eastAsiaTheme="minorEastAsia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∆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d</m:t>
                    </m:r>
                  </m:sub>
                </m:sSub>
              </m:oMath>
            </m:oMathPara>
          </w:p>
          <w:p w14:paraId="220474BD" w14:textId="77777777" w:rsidR="000A29D3" w:rsidRPr="008549C3" w:rsidRDefault="00000000" w:rsidP="00353D3A">
            <w:pPr>
              <w:ind w:firstLine="851"/>
              <w:rPr>
                <w:rFonts w:eastAsiaTheme="minorEastAsia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+ω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d</m:t>
                    </m:r>
                  </m:sub>
                </m:sSub>
              </m:oMath>
            </m:oMathPara>
          </w:p>
          <w:p w14:paraId="1FFF33E1" w14:textId="77777777" w:rsidR="000A29D3" w:rsidRPr="008549C3" w:rsidRDefault="000A29D3" w:rsidP="00353D3A">
            <w:pPr>
              <w:ind w:firstLine="851"/>
              <w:jc w:val="center"/>
              <w:rPr>
                <w:rFonts w:eastAsiaTheme="minorEastAsia"/>
                <w:szCs w:val="28"/>
                <w:lang w:val="en-US"/>
              </w:rPr>
            </w:pPr>
            <w:r w:rsidRPr="008549C3">
              <w:rPr>
                <w:rFonts w:eastAsiaTheme="minorEastAsia"/>
                <w:szCs w:val="28"/>
                <w:lang w:val="en-US"/>
              </w:rPr>
              <w:t>…</w:t>
            </w:r>
          </w:p>
          <w:p w14:paraId="1C760194" w14:textId="77777777" w:rsidR="000A29D3" w:rsidRPr="008549C3" w:rsidRDefault="00000000" w:rsidP="00353D3A">
            <w:pPr>
              <w:ind w:firstLine="851"/>
              <w:rPr>
                <w:rFonts w:eastAsiaTheme="minorEastAsia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+ω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d</m:t>
                    </m:r>
                  </m:sub>
                </m:sSub>
              </m:oMath>
            </m:oMathPara>
          </w:p>
          <w:p w14:paraId="76273F23" w14:textId="77777777" w:rsidR="000A29D3" w:rsidRPr="008549C3" w:rsidRDefault="000A29D3" w:rsidP="00353D3A">
            <w:pPr>
              <w:ind w:firstLine="851"/>
              <w:rPr>
                <w:i/>
                <w:szCs w:val="28"/>
              </w:rPr>
            </w:pPr>
          </w:p>
        </w:tc>
        <w:tc>
          <w:tcPr>
            <w:tcW w:w="703" w:type="dxa"/>
            <w:vAlign w:val="center"/>
          </w:tcPr>
          <w:p w14:paraId="5AAE20A4" w14:textId="77777777" w:rsidR="000A29D3" w:rsidRPr="008549C3" w:rsidRDefault="000A29D3" w:rsidP="00353D3A">
            <w:pPr>
              <w:ind w:firstLine="851"/>
              <w:jc w:val="right"/>
              <w:rPr>
                <w:szCs w:val="28"/>
              </w:rPr>
            </w:pPr>
            <w:r w:rsidRPr="008549C3">
              <w:rPr>
                <w:szCs w:val="28"/>
              </w:rPr>
              <w:t>4)</w:t>
            </w:r>
          </w:p>
        </w:tc>
      </w:tr>
    </w:tbl>
    <w:p w14:paraId="2A3FA53F" w14:textId="77777777" w:rsidR="000A29D3" w:rsidRPr="008549C3" w:rsidRDefault="000A29D3" w:rsidP="00353D3A">
      <w:pPr>
        <w:ind w:firstLine="851"/>
        <w:rPr>
          <w:szCs w:val="28"/>
        </w:rPr>
      </w:pPr>
    </w:p>
    <w:p w14:paraId="66B329BE" w14:textId="77777777" w:rsidR="000A29D3" w:rsidRPr="008549C3" w:rsidRDefault="000A29D3" w:rsidP="00353D3A">
      <w:pPr>
        <w:jc w:val="center"/>
        <w:rPr>
          <w:szCs w:val="28"/>
        </w:rPr>
      </w:pPr>
      <w:r w:rsidRPr="008549C3">
        <w:rPr>
          <w:noProof/>
          <w:szCs w:val="28"/>
        </w:rPr>
        <w:lastRenderedPageBreak/>
        <w:drawing>
          <wp:inline distT="0" distB="0" distL="0" distR="0" wp14:anchorId="16ED0412" wp14:editId="1DC1EA34">
            <wp:extent cx="5940425" cy="3098165"/>
            <wp:effectExtent l="0" t="0" r="3175" b="6985"/>
            <wp:docPr id="825104845" name="Рисунок 1" descr="Изображение выглядит как диаграмма, График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4845" name="Рисунок 1" descr="Изображение выглядит как диаграмма, График, линия, снимок экран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3F49" w14:textId="639E8636" w:rsidR="000A29D3" w:rsidRPr="008549C3" w:rsidRDefault="000A29D3" w:rsidP="00353D3A">
      <w:pPr>
        <w:ind w:firstLine="851"/>
        <w:jc w:val="center"/>
        <w:rPr>
          <w:szCs w:val="28"/>
        </w:rPr>
      </w:pPr>
      <w:r w:rsidRPr="008549C3">
        <w:rPr>
          <w:szCs w:val="28"/>
        </w:rPr>
        <w:t xml:space="preserve">Рисунок </w:t>
      </w:r>
      <w:r>
        <w:rPr>
          <w:szCs w:val="28"/>
        </w:rPr>
        <w:t xml:space="preserve">5 </w:t>
      </w:r>
      <w:r w:rsidRPr="008549C3">
        <w:rPr>
          <w:szCs w:val="28"/>
        </w:rPr>
        <w:t>– Зависимость угла в радианах от времени в секундах</w:t>
      </w:r>
    </w:p>
    <w:p w14:paraId="39198592" w14:textId="760AC562" w:rsidR="000A29D3" w:rsidRPr="008549C3" w:rsidRDefault="000A29D3" w:rsidP="00353D3A">
      <w:pPr>
        <w:ind w:firstLine="851"/>
        <w:rPr>
          <w:szCs w:val="28"/>
        </w:rPr>
      </w:pPr>
      <w:r w:rsidRPr="008549C3">
        <w:rPr>
          <w:szCs w:val="28"/>
        </w:rPr>
        <w:t xml:space="preserve">На рисунке можно заметить, что ось </w:t>
      </w:r>
      <w:r w:rsidRPr="008549C3">
        <w:rPr>
          <w:szCs w:val="28"/>
          <w:lang w:val="en-US"/>
        </w:rPr>
        <w:t>z</w:t>
      </w:r>
      <w:r w:rsidRPr="008549C3">
        <w:rPr>
          <w:szCs w:val="28"/>
        </w:rPr>
        <w:t xml:space="preserve"> не информативна, по этой причине исключаем ее из дальнейшего анализа.</w:t>
      </w:r>
    </w:p>
    <w:p w14:paraId="232615FF" w14:textId="77777777" w:rsidR="000A29D3" w:rsidRPr="000A29D3" w:rsidRDefault="000A29D3" w:rsidP="00353D3A">
      <w:pPr>
        <w:ind w:firstLine="851"/>
        <w:rPr>
          <w:szCs w:val="28"/>
          <w:shd w:val="clear" w:color="auto" w:fill="FFFFFF"/>
        </w:rPr>
      </w:pPr>
      <w:r w:rsidRPr="000B7C12">
        <w:rPr>
          <w:szCs w:val="28"/>
        </w:rPr>
        <w:t xml:space="preserve">Для фильтрации сигнала использовался </w:t>
      </w:r>
      <w:r w:rsidRPr="000B7C12">
        <w:rPr>
          <w:szCs w:val="28"/>
          <w:shd w:val="clear" w:color="auto" w:fill="FFFFFF"/>
        </w:rPr>
        <w:t>LOWESS (</w:t>
      </w:r>
      <w:proofErr w:type="spellStart"/>
      <w:r w:rsidRPr="000B7C12">
        <w:rPr>
          <w:szCs w:val="28"/>
          <w:shd w:val="clear" w:color="auto" w:fill="FFFFFF"/>
        </w:rPr>
        <w:t>Locally</w:t>
      </w:r>
      <w:proofErr w:type="spellEnd"/>
      <w:r w:rsidRPr="000B7C12">
        <w:rPr>
          <w:szCs w:val="28"/>
          <w:shd w:val="clear" w:color="auto" w:fill="FFFFFF"/>
        </w:rPr>
        <w:t xml:space="preserve"> </w:t>
      </w:r>
      <w:proofErr w:type="spellStart"/>
      <w:r w:rsidRPr="000B7C12">
        <w:rPr>
          <w:szCs w:val="28"/>
          <w:shd w:val="clear" w:color="auto" w:fill="FFFFFF"/>
        </w:rPr>
        <w:t>Weighted</w:t>
      </w:r>
      <w:proofErr w:type="spellEnd"/>
      <w:r w:rsidRPr="000B7C12">
        <w:rPr>
          <w:szCs w:val="28"/>
          <w:shd w:val="clear" w:color="auto" w:fill="FFFFFF"/>
        </w:rPr>
        <w:t xml:space="preserve"> </w:t>
      </w:r>
      <w:proofErr w:type="spellStart"/>
      <w:r w:rsidRPr="000B7C12">
        <w:rPr>
          <w:szCs w:val="28"/>
          <w:shd w:val="clear" w:color="auto" w:fill="FFFFFF"/>
        </w:rPr>
        <w:t>Scatterplot</w:t>
      </w:r>
      <w:proofErr w:type="spellEnd"/>
      <w:r w:rsidRPr="000B7C12">
        <w:rPr>
          <w:szCs w:val="28"/>
          <w:shd w:val="clear" w:color="auto" w:fill="FFFFFF"/>
        </w:rPr>
        <w:t xml:space="preserve"> </w:t>
      </w:r>
      <w:proofErr w:type="spellStart"/>
      <w:r w:rsidRPr="000B7C12">
        <w:rPr>
          <w:szCs w:val="28"/>
          <w:shd w:val="clear" w:color="auto" w:fill="FFFFFF"/>
        </w:rPr>
        <w:t>Smoothing</w:t>
      </w:r>
      <w:proofErr w:type="spellEnd"/>
      <w:r w:rsidRPr="000B7C12">
        <w:rPr>
          <w:szCs w:val="28"/>
          <w:shd w:val="clear" w:color="auto" w:fill="FFFFFF"/>
        </w:rPr>
        <w:t>) фильтр. Он имеет следующий вид</w:t>
      </w:r>
      <w:r w:rsidRPr="000A29D3">
        <w:rPr>
          <w:szCs w:val="28"/>
          <w:shd w:val="clear" w:color="auto" w:fill="FFFFFF"/>
        </w:rPr>
        <w:t>:</w:t>
      </w:r>
    </w:p>
    <w:p w14:paraId="072696F4" w14:textId="77777777" w:rsidR="000A29D3" w:rsidRPr="000B7C12" w:rsidRDefault="000A29D3" w:rsidP="00353D3A">
      <w:pPr>
        <w:jc w:val="center"/>
        <w:rPr>
          <w:szCs w:val="28"/>
          <w:shd w:val="clear" w:color="auto" w:fill="FFFFFF"/>
          <w:lang w:val="en-US"/>
        </w:rPr>
      </w:pPr>
      <w:r w:rsidRPr="000B7C12">
        <w:rPr>
          <w:noProof/>
          <w:szCs w:val="28"/>
          <w:shd w:val="clear" w:color="auto" w:fill="FFFFFF"/>
          <w:lang w:val="en-US"/>
        </w:rPr>
        <w:drawing>
          <wp:inline distT="0" distB="0" distL="0" distR="0" wp14:anchorId="33428131" wp14:editId="19630666">
            <wp:extent cx="4190999" cy="2374605"/>
            <wp:effectExtent l="0" t="0" r="635" b="6985"/>
            <wp:docPr id="1181684984" name="Рисунок 1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4984" name="Рисунок 1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4116" cy="23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D4C5" w14:textId="4A4C13C0" w:rsidR="000A29D3" w:rsidRPr="000B7C12" w:rsidRDefault="000A29D3" w:rsidP="00353D3A">
      <w:pPr>
        <w:ind w:firstLine="851"/>
        <w:jc w:val="center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Рисунок </w:t>
      </w:r>
      <w:r>
        <w:rPr>
          <w:szCs w:val="28"/>
          <w:shd w:val="clear" w:color="auto" w:fill="FFFFFF"/>
        </w:rPr>
        <w:t xml:space="preserve">6 </w:t>
      </w:r>
      <w:r w:rsidRPr="000B7C12">
        <w:rPr>
          <w:szCs w:val="28"/>
          <w:shd w:val="clear" w:color="auto" w:fill="FFFFFF"/>
        </w:rPr>
        <w:t>– LOWESS фильтр</w:t>
      </w:r>
    </w:p>
    <w:p w14:paraId="52E48A5E" w14:textId="77777777" w:rsidR="000A29D3" w:rsidRPr="000A29D3" w:rsidRDefault="000A29D3" w:rsidP="00353D3A">
      <w:pPr>
        <w:ind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  <w:lang w:val="en-US"/>
        </w:rPr>
        <w:t>LOWESS</w:t>
      </w:r>
      <w:r w:rsidRPr="000B7C12">
        <w:rPr>
          <w:szCs w:val="28"/>
          <w:shd w:val="clear" w:color="auto" w:fill="FFFFFF"/>
        </w:rPr>
        <w:t xml:space="preserve"> имеет следующие параметры</w:t>
      </w:r>
      <w:r w:rsidRPr="000A29D3">
        <w:rPr>
          <w:szCs w:val="28"/>
          <w:shd w:val="clear" w:color="auto" w:fill="FFFFFF"/>
        </w:rPr>
        <w:t>:</w:t>
      </w:r>
    </w:p>
    <w:p w14:paraId="249D1B48" w14:textId="77777777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</w:rPr>
      </w:pPr>
      <w:proofErr w:type="spellStart"/>
      <w:r w:rsidRPr="000B7C12">
        <w:rPr>
          <w:rStyle w:val="ae"/>
          <w:szCs w:val="28"/>
          <w:shd w:val="clear" w:color="auto" w:fill="FFFFFF"/>
        </w:rPr>
        <w:t>Endog</w:t>
      </w:r>
      <w:proofErr w:type="spellEnd"/>
      <w:r w:rsidRPr="000B7C12">
        <w:rPr>
          <w:rStyle w:val="ae"/>
          <w:szCs w:val="28"/>
          <w:shd w:val="clear" w:color="auto" w:fill="FFFFFF"/>
        </w:rPr>
        <w:t xml:space="preserve"> : </w:t>
      </w:r>
      <w:r w:rsidRPr="000B7C12">
        <w:rPr>
          <w:rStyle w:val="classifier"/>
          <w:szCs w:val="28"/>
          <w:shd w:val="clear" w:color="auto" w:fill="FFFFFF"/>
        </w:rPr>
        <w:t>1-D </w:t>
      </w:r>
      <w:proofErr w:type="spellStart"/>
      <w:r>
        <w:fldChar w:fldCharType="begin"/>
      </w:r>
      <w:r>
        <w:instrText>HYPERLINK "https://numpy.org/doc/stable/reference/index.html" \l "module-numpy" \o "(in NumPy v1.26)"</w:instrText>
      </w:r>
      <w:r>
        <w:fldChar w:fldCharType="separate"/>
      </w:r>
      <w:r w:rsidRPr="000B7C12">
        <w:rPr>
          <w:rStyle w:val="pre"/>
          <w:szCs w:val="28"/>
          <w:shd w:val="clear" w:color="auto" w:fill="FFFFFF"/>
        </w:rPr>
        <w:t>numpy</w:t>
      </w:r>
      <w:proofErr w:type="spellEnd"/>
      <w:r>
        <w:rPr>
          <w:rStyle w:val="pre"/>
          <w:szCs w:val="28"/>
          <w:shd w:val="clear" w:color="auto" w:fill="FFFFFF"/>
        </w:rPr>
        <w:fldChar w:fldCharType="end"/>
      </w:r>
      <w:r w:rsidRPr="000B7C12">
        <w:rPr>
          <w:rStyle w:val="classifier"/>
          <w:szCs w:val="28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"https://numpy.org/doc/stable/reference/generated/numpy.ndarray.html" \l "numpy.ndarray" \o "(in NumPy v1.26)"</w:instrText>
      </w:r>
      <w:r>
        <w:fldChar w:fldCharType="separate"/>
      </w:r>
      <w:r w:rsidRPr="000B7C12">
        <w:rPr>
          <w:rStyle w:val="pre"/>
          <w:szCs w:val="28"/>
          <w:shd w:val="clear" w:color="auto" w:fill="FFFFFF"/>
        </w:rPr>
        <w:t>array</w:t>
      </w:r>
      <w:proofErr w:type="spellEnd"/>
      <w:r>
        <w:rPr>
          <w:rStyle w:val="pre"/>
          <w:szCs w:val="28"/>
          <w:shd w:val="clear" w:color="auto" w:fill="FFFFFF"/>
        </w:rPr>
        <w:fldChar w:fldCharType="end"/>
      </w:r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3A2C588C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>Значения y наблюдаемых точек</w:t>
      </w:r>
    </w:p>
    <w:p w14:paraId="524DBFF6" w14:textId="77777777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  <w:lang w:val="en-US"/>
        </w:rPr>
      </w:pPr>
      <w:proofErr w:type="spellStart"/>
      <w:r w:rsidRPr="000B7C12">
        <w:rPr>
          <w:rStyle w:val="ae"/>
          <w:szCs w:val="28"/>
          <w:shd w:val="clear" w:color="auto" w:fill="FFFFFF"/>
        </w:rPr>
        <w:t>Exog</w:t>
      </w:r>
      <w:proofErr w:type="spellEnd"/>
      <w:r w:rsidRPr="000B7C12">
        <w:rPr>
          <w:rStyle w:val="ae"/>
          <w:szCs w:val="28"/>
          <w:shd w:val="clear" w:color="auto" w:fill="FFFFFF"/>
        </w:rPr>
        <w:t xml:space="preserve"> : </w:t>
      </w:r>
      <w:r w:rsidRPr="000B7C12">
        <w:rPr>
          <w:rStyle w:val="classifier"/>
          <w:szCs w:val="28"/>
          <w:shd w:val="clear" w:color="auto" w:fill="FFFFFF"/>
        </w:rPr>
        <w:t>1-D </w:t>
      </w:r>
      <w:proofErr w:type="spellStart"/>
      <w:r>
        <w:fldChar w:fldCharType="begin"/>
      </w:r>
      <w:r>
        <w:instrText>HYPERLINK "https://numpy.org/doc/stable/reference/index.html" \l "module-numpy" \o "(in NumPy v1.26)"</w:instrText>
      </w:r>
      <w:r>
        <w:fldChar w:fldCharType="separate"/>
      </w:r>
      <w:r w:rsidRPr="000B7C12">
        <w:rPr>
          <w:rStyle w:val="pre"/>
          <w:szCs w:val="28"/>
          <w:shd w:val="clear" w:color="auto" w:fill="FFFFFF"/>
        </w:rPr>
        <w:t>numpy</w:t>
      </w:r>
      <w:proofErr w:type="spellEnd"/>
      <w:r>
        <w:rPr>
          <w:rStyle w:val="pre"/>
          <w:szCs w:val="28"/>
          <w:shd w:val="clear" w:color="auto" w:fill="FFFFFF"/>
        </w:rPr>
        <w:fldChar w:fldCharType="end"/>
      </w:r>
      <w:r w:rsidRPr="000B7C12">
        <w:rPr>
          <w:rStyle w:val="classifier"/>
          <w:szCs w:val="28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"https://numpy.org/doc/stable/reference/generated/numpy.ndarray.html" \l "numpy.ndarray" \o "(in NumPy v1.26)"</w:instrText>
      </w:r>
      <w:r>
        <w:fldChar w:fldCharType="separate"/>
      </w:r>
      <w:r w:rsidRPr="000B7C12">
        <w:rPr>
          <w:rStyle w:val="pre"/>
          <w:szCs w:val="28"/>
          <w:shd w:val="clear" w:color="auto" w:fill="FFFFFF"/>
        </w:rPr>
        <w:t>array</w:t>
      </w:r>
      <w:proofErr w:type="spellEnd"/>
      <w:r>
        <w:rPr>
          <w:rStyle w:val="pre"/>
          <w:szCs w:val="28"/>
          <w:shd w:val="clear" w:color="auto" w:fill="FFFFFF"/>
        </w:rPr>
        <w:fldChar w:fldCharType="end"/>
      </w:r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0BCA16B0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  <w:lang w:val="en-US"/>
        </w:rPr>
      </w:pPr>
      <w:r w:rsidRPr="000B7C12">
        <w:rPr>
          <w:szCs w:val="28"/>
          <w:shd w:val="clear" w:color="auto" w:fill="FFFFFF"/>
        </w:rPr>
        <w:t>Значения x наблюдаемых точек</w:t>
      </w:r>
    </w:p>
    <w:p w14:paraId="62D51B01" w14:textId="4857EECA" w:rsidR="000A29D3" w:rsidRPr="000B7C12" w:rsidRDefault="00353D3A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  <w:lang w:val="en-US"/>
        </w:rPr>
      </w:pPr>
      <w:proofErr w:type="spellStart"/>
      <w:r w:rsidRPr="000B7C12">
        <w:rPr>
          <w:rStyle w:val="ae"/>
          <w:szCs w:val="28"/>
          <w:shd w:val="clear" w:color="auto" w:fill="FFFFFF"/>
        </w:rPr>
        <w:t>Frac</w:t>
      </w:r>
      <w:proofErr w:type="spellEnd"/>
      <w:r w:rsidRPr="000B7C12">
        <w:rPr>
          <w:rStyle w:val="ae"/>
          <w:szCs w:val="28"/>
          <w:shd w:val="clear" w:color="auto" w:fill="FFFFFF"/>
          <w:lang w:val="en-US"/>
        </w:rPr>
        <w:t>:</w:t>
      </w:r>
      <w:r w:rsidR="000A29D3" w:rsidRPr="000B7C12">
        <w:rPr>
          <w:rStyle w:val="ae"/>
          <w:szCs w:val="28"/>
          <w:shd w:val="clear" w:color="auto" w:fill="FFFFFF"/>
          <w:lang w:val="en-US"/>
        </w:rPr>
        <w:t xml:space="preserve"> </w:t>
      </w:r>
      <w:hyperlink r:id="rId24" w:anchor="float" w:tooltip="(in Python v3.12)" w:history="1">
        <w:proofErr w:type="spellStart"/>
        <w:r w:rsidR="000A29D3" w:rsidRPr="000B7C12">
          <w:rPr>
            <w:rStyle w:val="pre"/>
            <w:szCs w:val="28"/>
            <w:shd w:val="clear" w:color="auto" w:fill="FFFFFF"/>
          </w:rPr>
          <w:t>float</w:t>
        </w:r>
        <w:proofErr w:type="spellEnd"/>
      </w:hyperlink>
      <w:r w:rsidR="000A29D3" w:rsidRPr="000B7C12">
        <w:rPr>
          <w:rStyle w:val="classifier"/>
          <w:szCs w:val="28"/>
          <w:shd w:val="clear" w:color="auto" w:fill="FFFFFF"/>
        </w:rPr>
        <w:t xml:space="preserve"> </w:t>
      </w:r>
    </w:p>
    <w:p w14:paraId="2479D0A1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lastRenderedPageBreak/>
        <w:t>От 0 до 1. Доля данных, используемая при оценке каждого значения y.</w:t>
      </w:r>
    </w:p>
    <w:p w14:paraId="70456D1A" w14:textId="0BB0DC93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</w:rPr>
      </w:pPr>
      <w:r w:rsidRPr="000B7C12">
        <w:rPr>
          <w:rStyle w:val="ae"/>
          <w:szCs w:val="28"/>
          <w:shd w:val="clear" w:color="auto" w:fill="FFFFFF"/>
        </w:rPr>
        <w:t xml:space="preserve">It: </w:t>
      </w:r>
      <w:hyperlink r:id="rId25" w:anchor="int" w:tooltip="(in Python v3.12)" w:history="1">
        <w:proofErr w:type="spellStart"/>
        <w:r w:rsidRPr="000B7C12">
          <w:rPr>
            <w:rStyle w:val="pre"/>
            <w:szCs w:val="28"/>
            <w:shd w:val="clear" w:color="auto" w:fill="FFFFFF"/>
          </w:rPr>
          <w:t>int</w:t>
        </w:r>
        <w:proofErr w:type="spellEnd"/>
      </w:hyperlink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32777CA0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>Количество повторных взвешиваний на основе остатков, которые необходимо выполнить.</w:t>
      </w:r>
    </w:p>
    <w:p w14:paraId="2CF4DB78" w14:textId="55A207DB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</w:rPr>
      </w:pPr>
      <w:r w:rsidRPr="000B7C12">
        <w:rPr>
          <w:rStyle w:val="ae"/>
          <w:szCs w:val="28"/>
          <w:shd w:val="clear" w:color="auto" w:fill="FFFFFF"/>
          <w:lang w:val="en-US"/>
        </w:rPr>
        <w:t>Delta:</w:t>
      </w:r>
      <w:r w:rsidRPr="000B7C12">
        <w:rPr>
          <w:rStyle w:val="ae"/>
          <w:szCs w:val="28"/>
          <w:shd w:val="clear" w:color="auto" w:fill="FFFFFF"/>
        </w:rPr>
        <w:t xml:space="preserve"> </w:t>
      </w:r>
      <w:hyperlink r:id="rId26" w:anchor="float" w:tooltip="(in Python v3.12)" w:history="1">
        <w:r w:rsidRPr="000B7C12">
          <w:rPr>
            <w:rStyle w:val="pre"/>
            <w:szCs w:val="28"/>
            <w:shd w:val="clear" w:color="auto" w:fill="FFFFFF"/>
            <w:lang w:val="en-US"/>
          </w:rPr>
          <w:t>float</w:t>
        </w:r>
      </w:hyperlink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48946029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>Расстояние, в пределах которого можно использовать линейную интерполяцию вместо взвешенной регрессии.</w:t>
      </w:r>
    </w:p>
    <w:p w14:paraId="7F39EF5D" w14:textId="228684C4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ae"/>
          <w:b w:val="0"/>
          <w:bCs w:val="0"/>
          <w:szCs w:val="28"/>
          <w:shd w:val="clear" w:color="auto" w:fill="FFFFFF"/>
        </w:rPr>
      </w:pPr>
      <w:proofErr w:type="spellStart"/>
      <w:r w:rsidRPr="000B7C12">
        <w:rPr>
          <w:rStyle w:val="ae"/>
          <w:szCs w:val="28"/>
          <w:shd w:val="clear" w:color="auto" w:fill="FFFFFF"/>
          <w:lang w:val="en-US"/>
        </w:rPr>
        <w:t>Xvals</w:t>
      </w:r>
      <w:proofErr w:type="spellEnd"/>
      <w:r w:rsidRPr="000B7C12">
        <w:rPr>
          <w:rStyle w:val="ae"/>
          <w:szCs w:val="28"/>
          <w:shd w:val="clear" w:color="auto" w:fill="FFFFFF"/>
        </w:rPr>
        <w:t>: 1-</w:t>
      </w:r>
      <w:r w:rsidRPr="000B7C12">
        <w:rPr>
          <w:rStyle w:val="ae"/>
          <w:szCs w:val="28"/>
          <w:shd w:val="clear" w:color="auto" w:fill="FFFFFF"/>
          <w:lang w:val="en-US"/>
        </w:rPr>
        <w:t>D</w:t>
      </w:r>
      <w:r w:rsidRPr="000B7C12">
        <w:rPr>
          <w:rStyle w:val="ae"/>
          <w:szCs w:val="28"/>
          <w:shd w:val="clear" w:color="auto" w:fill="FFFFFF"/>
        </w:rPr>
        <w:t xml:space="preserve"> </w:t>
      </w:r>
      <w:proofErr w:type="spellStart"/>
      <w:r w:rsidRPr="000B7C12">
        <w:rPr>
          <w:rStyle w:val="ae"/>
          <w:szCs w:val="28"/>
          <w:shd w:val="clear" w:color="auto" w:fill="FFFFFF"/>
          <w:lang w:val="en-US"/>
        </w:rPr>
        <w:t>numpy</w:t>
      </w:r>
      <w:proofErr w:type="spellEnd"/>
      <w:r w:rsidRPr="000B7C12">
        <w:rPr>
          <w:rStyle w:val="ae"/>
          <w:szCs w:val="28"/>
          <w:shd w:val="clear" w:color="auto" w:fill="FFFFFF"/>
        </w:rPr>
        <w:t xml:space="preserve"> </w:t>
      </w:r>
      <w:r w:rsidRPr="000B7C12">
        <w:rPr>
          <w:rStyle w:val="ae"/>
          <w:szCs w:val="28"/>
          <w:shd w:val="clear" w:color="auto" w:fill="FFFFFF"/>
          <w:lang w:val="en-US"/>
        </w:rPr>
        <w:t>array</w:t>
      </w:r>
      <w:r w:rsidRPr="000B7C12">
        <w:rPr>
          <w:rStyle w:val="ae"/>
          <w:szCs w:val="28"/>
          <w:shd w:val="clear" w:color="auto" w:fill="FFFFFF"/>
        </w:rPr>
        <w:t xml:space="preserve"> </w:t>
      </w:r>
    </w:p>
    <w:p w14:paraId="6CA0C742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>Значения экзогенной переменной, по которым можно оценить регрессию. Если указано, нельзя использовать дельту.</w:t>
      </w:r>
    </w:p>
    <w:p w14:paraId="6F090E35" w14:textId="17223CD0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  <w:lang w:val="en-US"/>
        </w:rPr>
      </w:pPr>
      <w:proofErr w:type="spellStart"/>
      <w:r w:rsidRPr="000B7C12">
        <w:rPr>
          <w:rStyle w:val="ae"/>
          <w:szCs w:val="28"/>
          <w:shd w:val="clear" w:color="auto" w:fill="FFFFFF"/>
        </w:rPr>
        <w:t>is_sorted</w:t>
      </w:r>
      <w:proofErr w:type="spellEnd"/>
      <w:r w:rsidRPr="000B7C12">
        <w:rPr>
          <w:rStyle w:val="ae"/>
          <w:szCs w:val="28"/>
          <w:shd w:val="clear" w:color="auto" w:fill="FFFFFF"/>
        </w:rPr>
        <w:t xml:space="preserve">: </w:t>
      </w:r>
      <w:hyperlink r:id="rId27" w:anchor="bltin-boolean-values" w:tooltip="(in Python v3.12)" w:history="1">
        <w:proofErr w:type="spellStart"/>
        <w:r w:rsidRPr="000B7C12">
          <w:rPr>
            <w:rStyle w:val="xref"/>
            <w:szCs w:val="28"/>
            <w:shd w:val="clear" w:color="auto" w:fill="FFFFFF"/>
          </w:rPr>
          <w:t>bool</w:t>
        </w:r>
        <w:proofErr w:type="spellEnd"/>
      </w:hyperlink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4973025C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Если значение </w:t>
      </w:r>
      <w:proofErr w:type="spellStart"/>
      <w:r w:rsidRPr="000B7C12">
        <w:rPr>
          <w:szCs w:val="28"/>
          <w:shd w:val="clear" w:color="auto" w:fill="FFFFFF"/>
        </w:rPr>
        <w:t>False</w:t>
      </w:r>
      <w:proofErr w:type="spellEnd"/>
      <w:r w:rsidRPr="000B7C12">
        <w:rPr>
          <w:szCs w:val="28"/>
          <w:shd w:val="clear" w:color="auto" w:fill="FFFFFF"/>
        </w:rPr>
        <w:t xml:space="preserve"> (по умолчанию), то перед вычислением </w:t>
      </w:r>
      <w:proofErr w:type="spellStart"/>
      <w:r w:rsidRPr="000B7C12">
        <w:rPr>
          <w:szCs w:val="28"/>
          <w:shd w:val="clear" w:color="auto" w:fill="FFFFFF"/>
        </w:rPr>
        <w:t>lowess</w:t>
      </w:r>
      <w:proofErr w:type="spellEnd"/>
      <w:r w:rsidRPr="000B7C12">
        <w:rPr>
          <w:szCs w:val="28"/>
          <w:shd w:val="clear" w:color="auto" w:fill="FFFFFF"/>
        </w:rPr>
        <w:t xml:space="preserve"> данные будут отсортированы по </w:t>
      </w:r>
      <w:proofErr w:type="spellStart"/>
      <w:r w:rsidRPr="000B7C12">
        <w:rPr>
          <w:szCs w:val="28"/>
          <w:shd w:val="clear" w:color="auto" w:fill="FFFFFF"/>
        </w:rPr>
        <w:t>exog</w:t>
      </w:r>
      <w:proofErr w:type="spellEnd"/>
      <w:r w:rsidRPr="000B7C12">
        <w:rPr>
          <w:szCs w:val="28"/>
          <w:shd w:val="clear" w:color="auto" w:fill="FFFFFF"/>
        </w:rPr>
        <w:t xml:space="preserve">. Если True, то предполагается, что данные уже отсортированы </w:t>
      </w:r>
      <w:proofErr w:type="spellStart"/>
      <w:r w:rsidRPr="000B7C12">
        <w:rPr>
          <w:szCs w:val="28"/>
          <w:shd w:val="clear" w:color="auto" w:fill="FFFFFF"/>
        </w:rPr>
        <w:t>exog</w:t>
      </w:r>
      <w:proofErr w:type="spellEnd"/>
      <w:r w:rsidRPr="000B7C12">
        <w:rPr>
          <w:szCs w:val="28"/>
          <w:shd w:val="clear" w:color="auto" w:fill="FFFFFF"/>
        </w:rPr>
        <w:t xml:space="preserve">. Если указан </w:t>
      </w:r>
      <w:proofErr w:type="spellStart"/>
      <w:r w:rsidRPr="000B7C12">
        <w:rPr>
          <w:szCs w:val="28"/>
          <w:shd w:val="clear" w:color="auto" w:fill="FFFFFF"/>
        </w:rPr>
        <w:t>xvals</w:t>
      </w:r>
      <w:proofErr w:type="spellEnd"/>
      <w:r w:rsidRPr="000B7C12">
        <w:rPr>
          <w:szCs w:val="28"/>
          <w:shd w:val="clear" w:color="auto" w:fill="FFFFFF"/>
        </w:rPr>
        <w:t xml:space="preserve">, то его тоже необходимо отсортировать, если </w:t>
      </w:r>
      <w:proofErr w:type="spellStart"/>
      <w:r w:rsidRPr="000B7C12">
        <w:rPr>
          <w:szCs w:val="28"/>
          <w:shd w:val="clear" w:color="auto" w:fill="FFFFFF"/>
        </w:rPr>
        <w:t>is_sorted</w:t>
      </w:r>
      <w:proofErr w:type="spellEnd"/>
      <w:r w:rsidRPr="000B7C12">
        <w:rPr>
          <w:szCs w:val="28"/>
          <w:shd w:val="clear" w:color="auto" w:fill="FFFFFF"/>
        </w:rPr>
        <w:t xml:space="preserve"> имеет значение True.</w:t>
      </w:r>
    </w:p>
    <w:p w14:paraId="5C2E6E0B" w14:textId="6E4646D7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  <w:lang w:val="en-US"/>
        </w:rPr>
      </w:pPr>
      <w:proofErr w:type="spellStart"/>
      <w:r w:rsidRPr="000B7C12">
        <w:rPr>
          <w:rStyle w:val="ae"/>
          <w:szCs w:val="28"/>
          <w:shd w:val="clear" w:color="auto" w:fill="FFFFFF"/>
        </w:rPr>
        <w:t>Missing</w:t>
      </w:r>
      <w:proofErr w:type="spellEnd"/>
      <w:r w:rsidRPr="000B7C12">
        <w:rPr>
          <w:rStyle w:val="ae"/>
          <w:szCs w:val="28"/>
          <w:shd w:val="clear" w:color="auto" w:fill="FFFFFF"/>
        </w:rPr>
        <w:t xml:space="preserve">: </w:t>
      </w:r>
      <w:hyperlink r:id="rId28" w:anchor="str" w:tooltip="(in Python v3.12)" w:history="1">
        <w:proofErr w:type="spellStart"/>
        <w:r w:rsidRPr="000B7C12">
          <w:rPr>
            <w:rStyle w:val="pre"/>
            <w:szCs w:val="28"/>
            <w:shd w:val="clear" w:color="auto" w:fill="FFFFFF"/>
          </w:rPr>
          <w:t>str</w:t>
        </w:r>
        <w:proofErr w:type="spellEnd"/>
      </w:hyperlink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7C40880A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>Доступные варианты: «</w:t>
      </w:r>
      <w:r w:rsidRPr="000B7C12">
        <w:rPr>
          <w:szCs w:val="28"/>
          <w:shd w:val="clear" w:color="auto" w:fill="FFFFFF"/>
          <w:lang w:val="en-US"/>
        </w:rPr>
        <w:t>none</w:t>
      </w:r>
      <w:r w:rsidRPr="000B7C12">
        <w:rPr>
          <w:szCs w:val="28"/>
          <w:shd w:val="clear" w:color="auto" w:fill="FFFFFF"/>
        </w:rPr>
        <w:t>», «</w:t>
      </w:r>
      <w:r w:rsidRPr="000B7C12">
        <w:rPr>
          <w:szCs w:val="28"/>
          <w:shd w:val="clear" w:color="auto" w:fill="FFFFFF"/>
          <w:lang w:val="en-US"/>
        </w:rPr>
        <w:t>drop</w:t>
      </w:r>
      <w:r w:rsidRPr="000B7C12">
        <w:rPr>
          <w:szCs w:val="28"/>
          <w:shd w:val="clear" w:color="auto" w:fill="FFFFFF"/>
        </w:rPr>
        <w:t>» и «</w:t>
      </w:r>
      <w:r w:rsidRPr="000B7C12">
        <w:rPr>
          <w:szCs w:val="28"/>
          <w:shd w:val="clear" w:color="auto" w:fill="FFFFFF"/>
          <w:lang w:val="en-US"/>
        </w:rPr>
        <w:t>raise</w:t>
      </w:r>
      <w:r w:rsidRPr="000B7C12">
        <w:rPr>
          <w:szCs w:val="28"/>
          <w:shd w:val="clear" w:color="auto" w:fill="FFFFFF"/>
        </w:rPr>
        <w:t>». Если «</w:t>
      </w:r>
      <w:r w:rsidRPr="000B7C12">
        <w:rPr>
          <w:szCs w:val="28"/>
          <w:shd w:val="clear" w:color="auto" w:fill="FFFFFF"/>
          <w:lang w:val="en-US"/>
        </w:rPr>
        <w:t>none</w:t>
      </w:r>
      <w:r w:rsidRPr="000B7C12">
        <w:rPr>
          <w:szCs w:val="28"/>
          <w:shd w:val="clear" w:color="auto" w:fill="FFFFFF"/>
        </w:rPr>
        <w:t xml:space="preserve">», проверка </w:t>
      </w:r>
      <w:proofErr w:type="spellStart"/>
      <w:r w:rsidRPr="000B7C12">
        <w:rPr>
          <w:szCs w:val="28"/>
          <w:shd w:val="clear" w:color="auto" w:fill="FFFFFF"/>
        </w:rPr>
        <w:t>nan</w:t>
      </w:r>
      <w:proofErr w:type="spellEnd"/>
      <w:r w:rsidRPr="000B7C12">
        <w:rPr>
          <w:szCs w:val="28"/>
          <w:shd w:val="clear" w:color="auto" w:fill="FFFFFF"/>
        </w:rPr>
        <w:t xml:space="preserve"> не производится. Если выбрано значение «</w:t>
      </w:r>
      <w:proofErr w:type="spellStart"/>
      <w:r w:rsidRPr="000B7C12">
        <w:rPr>
          <w:szCs w:val="28"/>
          <w:shd w:val="clear" w:color="auto" w:fill="FFFFFF"/>
        </w:rPr>
        <w:t>drop</w:t>
      </w:r>
      <w:proofErr w:type="spellEnd"/>
      <w:r w:rsidRPr="000B7C12">
        <w:rPr>
          <w:szCs w:val="28"/>
          <w:shd w:val="clear" w:color="auto" w:fill="FFFFFF"/>
        </w:rPr>
        <w:t xml:space="preserve">», любые наблюдения с </w:t>
      </w:r>
      <w:proofErr w:type="spellStart"/>
      <w:r w:rsidRPr="000B7C12">
        <w:rPr>
          <w:szCs w:val="28"/>
          <w:shd w:val="clear" w:color="auto" w:fill="FFFFFF"/>
        </w:rPr>
        <w:t>nans</w:t>
      </w:r>
      <w:proofErr w:type="spellEnd"/>
      <w:r w:rsidRPr="000B7C12">
        <w:rPr>
          <w:szCs w:val="28"/>
          <w:shd w:val="clear" w:color="auto" w:fill="FFFFFF"/>
        </w:rPr>
        <w:t xml:space="preserve"> удаляются. Если «</w:t>
      </w:r>
      <w:r w:rsidRPr="000B7C12">
        <w:rPr>
          <w:szCs w:val="28"/>
          <w:shd w:val="clear" w:color="auto" w:fill="FFFFFF"/>
          <w:lang w:val="en-US"/>
        </w:rPr>
        <w:t>raise</w:t>
      </w:r>
      <w:r w:rsidRPr="000B7C12">
        <w:rPr>
          <w:szCs w:val="28"/>
          <w:shd w:val="clear" w:color="auto" w:fill="FFFFFF"/>
        </w:rPr>
        <w:t>», возникает ошибка. По умолчанию — «</w:t>
      </w:r>
      <w:r w:rsidRPr="000B7C12">
        <w:rPr>
          <w:szCs w:val="28"/>
          <w:shd w:val="clear" w:color="auto" w:fill="FFFFFF"/>
          <w:lang w:val="en-US"/>
        </w:rPr>
        <w:t>drop</w:t>
      </w:r>
      <w:r w:rsidRPr="000B7C12">
        <w:rPr>
          <w:szCs w:val="28"/>
          <w:shd w:val="clear" w:color="auto" w:fill="FFFFFF"/>
        </w:rPr>
        <w:t>».</w:t>
      </w:r>
    </w:p>
    <w:p w14:paraId="52AFE4FD" w14:textId="6EF9EFBE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</w:rPr>
      </w:pPr>
      <w:proofErr w:type="spellStart"/>
      <w:r w:rsidRPr="000B7C12">
        <w:rPr>
          <w:rStyle w:val="ae"/>
          <w:szCs w:val="28"/>
          <w:shd w:val="clear" w:color="auto" w:fill="FFFFFF"/>
        </w:rPr>
        <w:t>return_sorted</w:t>
      </w:r>
      <w:proofErr w:type="spellEnd"/>
      <w:r w:rsidRPr="000B7C12">
        <w:rPr>
          <w:rStyle w:val="ae"/>
          <w:szCs w:val="28"/>
          <w:shd w:val="clear" w:color="auto" w:fill="FFFFFF"/>
        </w:rPr>
        <w:t xml:space="preserve">: </w:t>
      </w:r>
      <w:hyperlink r:id="rId29" w:anchor="bltin-boolean-values" w:tooltip="(in Python v3.12)" w:history="1">
        <w:proofErr w:type="spellStart"/>
        <w:r w:rsidRPr="000B7C12">
          <w:rPr>
            <w:rStyle w:val="xref"/>
            <w:szCs w:val="28"/>
            <w:shd w:val="clear" w:color="auto" w:fill="FFFFFF"/>
          </w:rPr>
          <w:t>bool</w:t>
        </w:r>
        <w:proofErr w:type="spellEnd"/>
      </w:hyperlink>
      <w:r w:rsidRPr="000B7C12">
        <w:rPr>
          <w:rStyle w:val="classifier"/>
          <w:szCs w:val="28"/>
          <w:shd w:val="clear" w:color="auto" w:fill="FFFFFF"/>
        </w:rPr>
        <w:t xml:space="preserve"> </w:t>
      </w:r>
    </w:p>
    <w:p w14:paraId="40F09367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Если True (по умолчанию), то возвращаемый массив сортируется с помощью </w:t>
      </w:r>
      <w:proofErr w:type="spellStart"/>
      <w:r w:rsidRPr="000B7C12">
        <w:rPr>
          <w:szCs w:val="28"/>
          <w:shd w:val="clear" w:color="auto" w:fill="FFFFFF"/>
        </w:rPr>
        <w:t>exog</w:t>
      </w:r>
      <w:proofErr w:type="spellEnd"/>
      <w:r w:rsidRPr="000B7C12">
        <w:rPr>
          <w:szCs w:val="28"/>
          <w:shd w:val="clear" w:color="auto" w:fill="FFFFFF"/>
        </w:rPr>
        <w:t xml:space="preserve"> и удаляются отсутствующие (</w:t>
      </w:r>
      <w:proofErr w:type="spellStart"/>
      <w:r w:rsidRPr="000B7C12">
        <w:rPr>
          <w:szCs w:val="28"/>
          <w:shd w:val="clear" w:color="auto" w:fill="FFFFFF"/>
        </w:rPr>
        <w:t>nan</w:t>
      </w:r>
      <w:proofErr w:type="spellEnd"/>
      <w:r w:rsidRPr="000B7C12">
        <w:rPr>
          <w:szCs w:val="28"/>
          <w:shd w:val="clear" w:color="auto" w:fill="FFFFFF"/>
        </w:rPr>
        <w:t xml:space="preserve"> или бесконечные) наблюдения. Если значение </w:t>
      </w:r>
      <w:proofErr w:type="spellStart"/>
      <w:r w:rsidRPr="000B7C12">
        <w:rPr>
          <w:szCs w:val="28"/>
          <w:shd w:val="clear" w:color="auto" w:fill="FFFFFF"/>
        </w:rPr>
        <w:t>False</w:t>
      </w:r>
      <w:proofErr w:type="spellEnd"/>
      <w:r w:rsidRPr="000B7C12">
        <w:rPr>
          <w:szCs w:val="28"/>
          <w:shd w:val="clear" w:color="auto" w:fill="FFFFFF"/>
        </w:rPr>
        <w:t>, то возвращаемый массив имеет ту же длину и ту же последовательность наблюдений, что и входной массив.</w:t>
      </w:r>
    </w:p>
    <w:p w14:paraId="6853B9EC" w14:textId="77777777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szCs w:val="28"/>
          <w:shd w:val="clear" w:color="auto" w:fill="FFFFFF"/>
        </w:rPr>
      </w:pPr>
      <w:r w:rsidRPr="000B7C12">
        <w:rPr>
          <w:rStyle w:val="ae"/>
          <w:szCs w:val="28"/>
          <w:shd w:val="clear" w:color="auto" w:fill="FFFFFF"/>
          <w:lang w:val="en-US"/>
        </w:rPr>
        <w:t>Out</w:t>
      </w:r>
      <w:r w:rsidRPr="000B7C12">
        <w:rPr>
          <w:rStyle w:val="ae"/>
          <w:szCs w:val="28"/>
          <w:shd w:val="clear" w:color="auto" w:fill="FFFFFF"/>
        </w:rPr>
        <w:t xml:space="preserve"> : </w:t>
      </w:r>
      <w:r w:rsidRPr="000B7C12">
        <w:rPr>
          <w:rStyle w:val="classifier"/>
          <w:szCs w:val="28"/>
          <w:shd w:val="clear" w:color="auto" w:fill="FFFFFF"/>
        </w:rPr>
        <w:t>{</w:t>
      </w:r>
      <w:hyperlink r:id="rId30" w:anchor="numpy.ndarray" w:tooltip="(in NumPy v1.26)" w:history="1">
        <w:proofErr w:type="spellStart"/>
        <w:r w:rsidRPr="000B7C12">
          <w:rPr>
            <w:rStyle w:val="pre"/>
            <w:szCs w:val="28"/>
            <w:shd w:val="clear" w:color="auto" w:fill="FFFFFF"/>
            <w:lang w:val="en-US"/>
          </w:rPr>
          <w:t>ndarray</w:t>
        </w:r>
        <w:proofErr w:type="spellEnd"/>
      </w:hyperlink>
      <w:r w:rsidRPr="000B7C12">
        <w:rPr>
          <w:rStyle w:val="classifier"/>
          <w:szCs w:val="28"/>
          <w:shd w:val="clear" w:color="auto" w:fill="FFFFFF"/>
        </w:rPr>
        <w:t>,</w:t>
      </w:r>
      <w:r w:rsidRPr="000B7C12">
        <w:rPr>
          <w:rStyle w:val="classifier"/>
          <w:szCs w:val="28"/>
          <w:shd w:val="clear" w:color="auto" w:fill="FFFFFF"/>
          <w:lang w:val="en-US"/>
        </w:rPr>
        <w:t> </w:t>
      </w:r>
      <w:hyperlink r:id="rId31" w:anchor="float" w:tooltip="(in Python v3.12)" w:history="1">
        <w:r w:rsidRPr="000B7C12">
          <w:rPr>
            <w:rStyle w:val="pre"/>
            <w:szCs w:val="28"/>
            <w:shd w:val="clear" w:color="auto" w:fill="FFFFFF"/>
            <w:lang w:val="en-US"/>
          </w:rPr>
          <w:t>float</w:t>
        </w:r>
      </w:hyperlink>
      <w:r w:rsidRPr="000B7C12">
        <w:rPr>
          <w:rStyle w:val="classifier"/>
          <w:szCs w:val="28"/>
          <w:shd w:val="clear" w:color="auto" w:fill="FFFFFF"/>
        </w:rPr>
        <w:t xml:space="preserve">} </w:t>
      </w:r>
    </w:p>
    <w:p w14:paraId="6F1074F6" w14:textId="77777777" w:rsidR="000A29D3" w:rsidRPr="000B7C12" w:rsidRDefault="000A29D3" w:rsidP="00353D3A">
      <w:pPr>
        <w:pStyle w:val="a6"/>
        <w:ind w:left="0"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Возвращаемый массив является двумерным, если </w:t>
      </w:r>
      <w:r w:rsidRPr="000B7C12">
        <w:rPr>
          <w:szCs w:val="28"/>
          <w:shd w:val="clear" w:color="auto" w:fill="FFFFFF"/>
          <w:lang w:val="en-US"/>
        </w:rPr>
        <w:t>return</w:t>
      </w:r>
      <w:r w:rsidRPr="000B7C12">
        <w:rPr>
          <w:szCs w:val="28"/>
          <w:shd w:val="clear" w:color="auto" w:fill="FFFFFF"/>
        </w:rPr>
        <w:t>_</w:t>
      </w:r>
      <w:r w:rsidRPr="000B7C12">
        <w:rPr>
          <w:szCs w:val="28"/>
          <w:shd w:val="clear" w:color="auto" w:fill="FFFFFF"/>
          <w:lang w:val="en-US"/>
        </w:rPr>
        <w:t>sorted</w:t>
      </w:r>
      <w:r w:rsidRPr="000B7C12">
        <w:rPr>
          <w:szCs w:val="28"/>
          <w:shd w:val="clear" w:color="auto" w:fill="FFFFFF"/>
        </w:rPr>
        <w:t xml:space="preserve"> имеет значение </w:t>
      </w:r>
      <w:r w:rsidRPr="000B7C12">
        <w:rPr>
          <w:szCs w:val="28"/>
          <w:shd w:val="clear" w:color="auto" w:fill="FFFFFF"/>
          <w:lang w:val="en-US"/>
        </w:rPr>
        <w:t>True</w:t>
      </w:r>
      <w:r w:rsidRPr="000B7C12">
        <w:rPr>
          <w:szCs w:val="28"/>
          <w:shd w:val="clear" w:color="auto" w:fill="FFFFFF"/>
        </w:rPr>
        <w:t xml:space="preserve">, и одномерным, если </w:t>
      </w:r>
      <w:r w:rsidRPr="000B7C12">
        <w:rPr>
          <w:szCs w:val="28"/>
          <w:shd w:val="clear" w:color="auto" w:fill="FFFFFF"/>
          <w:lang w:val="en-US"/>
        </w:rPr>
        <w:t>return</w:t>
      </w:r>
      <w:r w:rsidRPr="000B7C12">
        <w:rPr>
          <w:szCs w:val="28"/>
          <w:shd w:val="clear" w:color="auto" w:fill="FFFFFF"/>
        </w:rPr>
        <w:t>_</w:t>
      </w:r>
      <w:r w:rsidRPr="000B7C12">
        <w:rPr>
          <w:szCs w:val="28"/>
          <w:shd w:val="clear" w:color="auto" w:fill="FFFFFF"/>
          <w:lang w:val="en-US"/>
        </w:rPr>
        <w:t>sorted</w:t>
      </w:r>
      <w:r w:rsidRPr="000B7C12">
        <w:rPr>
          <w:szCs w:val="28"/>
          <w:shd w:val="clear" w:color="auto" w:fill="FFFFFF"/>
        </w:rPr>
        <w:t xml:space="preserve"> имеет значение </w:t>
      </w:r>
      <w:r w:rsidRPr="000B7C12">
        <w:rPr>
          <w:szCs w:val="28"/>
          <w:shd w:val="clear" w:color="auto" w:fill="FFFFFF"/>
          <w:lang w:val="en-US"/>
        </w:rPr>
        <w:t>False</w:t>
      </w:r>
      <w:r w:rsidRPr="000B7C12">
        <w:rPr>
          <w:szCs w:val="28"/>
          <w:shd w:val="clear" w:color="auto" w:fill="FFFFFF"/>
        </w:rPr>
        <w:t xml:space="preserve">. Если </w:t>
      </w:r>
      <w:proofErr w:type="spellStart"/>
      <w:r w:rsidRPr="000B7C12">
        <w:rPr>
          <w:szCs w:val="28"/>
          <w:shd w:val="clear" w:color="auto" w:fill="FFFFFF"/>
        </w:rPr>
        <w:t>return_sorted</w:t>
      </w:r>
      <w:proofErr w:type="spellEnd"/>
      <w:r w:rsidRPr="000B7C12">
        <w:rPr>
          <w:szCs w:val="28"/>
          <w:shd w:val="clear" w:color="auto" w:fill="FFFFFF"/>
        </w:rPr>
        <w:t xml:space="preserve"> имеет значение True, то это пустой массив с двумя столбцами. Первый столбец содержит отсортированные значения x (</w:t>
      </w:r>
      <w:proofErr w:type="spellStart"/>
      <w:r w:rsidRPr="000B7C12">
        <w:rPr>
          <w:szCs w:val="28"/>
          <w:shd w:val="clear" w:color="auto" w:fill="FFFFFF"/>
        </w:rPr>
        <w:t>exog</w:t>
      </w:r>
      <w:proofErr w:type="spellEnd"/>
      <w:r w:rsidRPr="000B7C12">
        <w:rPr>
          <w:szCs w:val="28"/>
          <w:shd w:val="clear" w:color="auto" w:fill="FFFFFF"/>
        </w:rPr>
        <w:t>), а второй столбец — соответствующие расчетные значения y (</w:t>
      </w:r>
      <w:proofErr w:type="spellStart"/>
      <w:r w:rsidRPr="000B7C12">
        <w:rPr>
          <w:szCs w:val="28"/>
          <w:shd w:val="clear" w:color="auto" w:fill="FFFFFF"/>
        </w:rPr>
        <w:t>endog</w:t>
      </w:r>
      <w:proofErr w:type="spellEnd"/>
      <w:r w:rsidRPr="000B7C12">
        <w:rPr>
          <w:szCs w:val="28"/>
          <w:shd w:val="clear" w:color="auto" w:fill="FFFFFF"/>
        </w:rPr>
        <w:t xml:space="preserve">). Если </w:t>
      </w:r>
      <w:proofErr w:type="spellStart"/>
      <w:r w:rsidRPr="000B7C12">
        <w:rPr>
          <w:szCs w:val="28"/>
          <w:shd w:val="clear" w:color="auto" w:fill="FFFFFF"/>
        </w:rPr>
        <w:t>return_sorted</w:t>
      </w:r>
      <w:proofErr w:type="spellEnd"/>
      <w:r w:rsidRPr="000B7C12">
        <w:rPr>
          <w:szCs w:val="28"/>
          <w:shd w:val="clear" w:color="auto" w:fill="FFFFFF"/>
        </w:rPr>
        <w:t xml:space="preserve"> имеет значение </w:t>
      </w:r>
      <w:proofErr w:type="spellStart"/>
      <w:r w:rsidRPr="000B7C12">
        <w:rPr>
          <w:szCs w:val="28"/>
          <w:shd w:val="clear" w:color="auto" w:fill="FFFFFF"/>
        </w:rPr>
        <w:lastRenderedPageBreak/>
        <w:t>False</w:t>
      </w:r>
      <w:proofErr w:type="spellEnd"/>
      <w:r w:rsidRPr="000B7C12">
        <w:rPr>
          <w:szCs w:val="28"/>
          <w:shd w:val="clear" w:color="auto" w:fill="FFFFFF"/>
        </w:rPr>
        <w:t xml:space="preserve">, то возвращаются только подобранные значения, а наблюдения будут находиться в том же порядке, что и входные массивы. Если указан </w:t>
      </w:r>
      <w:proofErr w:type="spellStart"/>
      <w:r w:rsidRPr="000B7C12">
        <w:rPr>
          <w:szCs w:val="28"/>
          <w:shd w:val="clear" w:color="auto" w:fill="FFFFFF"/>
        </w:rPr>
        <w:t>xvals</w:t>
      </w:r>
      <w:proofErr w:type="spellEnd"/>
      <w:r w:rsidRPr="000B7C12">
        <w:rPr>
          <w:szCs w:val="28"/>
          <w:shd w:val="clear" w:color="auto" w:fill="FFFFFF"/>
        </w:rPr>
        <w:t xml:space="preserve">, то </w:t>
      </w:r>
      <w:proofErr w:type="spellStart"/>
      <w:r w:rsidRPr="000B7C12">
        <w:rPr>
          <w:szCs w:val="28"/>
          <w:shd w:val="clear" w:color="auto" w:fill="FFFFFF"/>
        </w:rPr>
        <w:t>return_sorted</w:t>
      </w:r>
      <w:proofErr w:type="spellEnd"/>
      <w:r w:rsidRPr="000B7C12">
        <w:rPr>
          <w:szCs w:val="28"/>
          <w:shd w:val="clear" w:color="auto" w:fill="FFFFFF"/>
        </w:rPr>
        <w:t xml:space="preserve"> игнорируется, а возвращаемый массив всегда является одномерным и содержит значения y, соответствующие значениям x, предоставленным </w:t>
      </w:r>
      <w:proofErr w:type="spellStart"/>
      <w:r w:rsidRPr="000B7C12">
        <w:rPr>
          <w:szCs w:val="28"/>
          <w:shd w:val="clear" w:color="auto" w:fill="FFFFFF"/>
        </w:rPr>
        <w:t>xvals</w:t>
      </w:r>
      <w:proofErr w:type="spellEnd"/>
      <w:r w:rsidRPr="000B7C12">
        <w:rPr>
          <w:szCs w:val="28"/>
          <w:shd w:val="clear" w:color="auto" w:fill="FFFFFF"/>
        </w:rPr>
        <w:t>.</w:t>
      </w:r>
    </w:p>
    <w:p w14:paraId="65640696" w14:textId="406BC123" w:rsidR="000A29D3" w:rsidRPr="000B7C12" w:rsidRDefault="000A29D3" w:rsidP="00353D3A">
      <w:pPr>
        <w:pStyle w:val="a6"/>
        <w:ind w:left="0" w:firstLine="851"/>
        <w:rPr>
          <w:b/>
          <w:bCs/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Для подсчёта количества пронаций и супинации необходимо найти минимумы, максимумы и пики сигнала. Для этого использовались функции </w:t>
      </w:r>
      <w:proofErr w:type="spellStart"/>
      <w:r w:rsidRPr="000B7C12">
        <w:rPr>
          <w:szCs w:val="28"/>
        </w:rPr>
        <w:t>argrelmax</w:t>
      </w:r>
      <w:proofErr w:type="spellEnd"/>
      <w:r w:rsidRPr="000B7C12">
        <w:rPr>
          <w:szCs w:val="28"/>
        </w:rPr>
        <w:t xml:space="preserve">, </w:t>
      </w:r>
      <w:proofErr w:type="spellStart"/>
      <w:r w:rsidRPr="000B7C12">
        <w:rPr>
          <w:szCs w:val="28"/>
        </w:rPr>
        <w:t>argrelm</w:t>
      </w:r>
      <w:proofErr w:type="spellEnd"/>
      <w:r w:rsidRPr="000B7C12">
        <w:rPr>
          <w:szCs w:val="28"/>
          <w:lang w:val="en-US"/>
        </w:rPr>
        <w:t>in</w:t>
      </w:r>
      <w:r w:rsidRPr="000B7C12">
        <w:rPr>
          <w:szCs w:val="28"/>
        </w:rPr>
        <w:t xml:space="preserve"> и </w:t>
      </w:r>
      <w:proofErr w:type="spellStart"/>
      <w:r w:rsidRPr="008633A4">
        <w:rPr>
          <w:color w:val="222832"/>
          <w:kern w:val="36"/>
          <w:szCs w:val="28"/>
          <w:lang w:eastAsia="ru-RU"/>
        </w:rPr>
        <w:t>find_peaks</w:t>
      </w:r>
      <w:proofErr w:type="spellEnd"/>
      <w:r w:rsidRPr="000B7C12">
        <w:rPr>
          <w:szCs w:val="28"/>
        </w:rPr>
        <w:t>.</w:t>
      </w:r>
    </w:p>
    <w:p w14:paraId="495DA70C" w14:textId="77777777" w:rsidR="000A29D3" w:rsidRPr="000B7C12" w:rsidRDefault="000A29D3" w:rsidP="00353D3A">
      <w:pPr>
        <w:pStyle w:val="a6"/>
        <w:ind w:left="0"/>
        <w:jc w:val="center"/>
        <w:rPr>
          <w:szCs w:val="28"/>
          <w:shd w:val="clear" w:color="auto" w:fill="FFFFFF"/>
        </w:rPr>
      </w:pPr>
      <w:r w:rsidRPr="000B7C12">
        <w:rPr>
          <w:noProof/>
          <w:szCs w:val="28"/>
        </w:rPr>
        <w:drawing>
          <wp:inline distT="0" distB="0" distL="0" distR="0" wp14:anchorId="06F9497B" wp14:editId="24849FAB">
            <wp:extent cx="5248275" cy="457200"/>
            <wp:effectExtent l="0" t="0" r="9525" b="0"/>
            <wp:docPr id="177761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7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109" w14:textId="290FB046" w:rsidR="000A29D3" w:rsidRPr="000A29D3" w:rsidRDefault="000A29D3" w:rsidP="00353D3A">
      <w:pPr>
        <w:pStyle w:val="a6"/>
        <w:ind w:left="0" w:firstLine="851"/>
        <w:jc w:val="center"/>
        <w:rPr>
          <w:szCs w:val="28"/>
        </w:rPr>
      </w:pPr>
      <w:r w:rsidRPr="000B7C12">
        <w:rPr>
          <w:szCs w:val="28"/>
          <w:shd w:val="clear" w:color="auto" w:fill="FFFFFF"/>
        </w:rPr>
        <w:t xml:space="preserve">Рисунок </w:t>
      </w:r>
      <w:r>
        <w:rPr>
          <w:szCs w:val="28"/>
          <w:shd w:val="clear" w:color="auto" w:fill="FFFFFF"/>
        </w:rPr>
        <w:t xml:space="preserve">7 </w:t>
      </w:r>
      <w:r w:rsidRPr="000B7C12">
        <w:rPr>
          <w:szCs w:val="28"/>
          <w:shd w:val="clear" w:color="auto" w:fill="FFFFFF"/>
        </w:rPr>
        <w:t xml:space="preserve">– функция </w:t>
      </w:r>
      <w:proofErr w:type="spellStart"/>
      <w:r w:rsidRPr="000B7C12">
        <w:rPr>
          <w:szCs w:val="28"/>
        </w:rPr>
        <w:t>argrelmax</w:t>
      </w:r>
      <w:proofErr w:type="spellEnd"/>
    </w:p>
    <w:p w14:paraId="0AF3B29F" w14:textId="77777777" w:rsidR="000A29D3" w:rsidRPr="000B7C12" w:rsidRDefault="000A29D3" w:rsidP="00353D3A">
      <w:pPr>
        <w:ind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Функция </w:t>
      </w:r>
      <w:proofErr w:type="spellStart"/>
      <w:r w:rsidRPr="000B7C12">
        <w:rPr>
          <w:szCs w:val="28"/>
        </w:rPr>
        <w:t>argrelmax</w:t>
      </w:r>
      <w:proofErr w:type="spellEnd"/>
      <w:r w:rsidRPr="000B7C12">
        <w:rPr>
          <w:color w:val="912583"/>
          <w:szCs w:val="28"/>
          <w:shd w:val="clear" w:color="auto" w:fill="FFFFFF"/>
        </w:rPr>
        <w:t xml:space="preserve"> </w:t>
      </w:r>
      <w:r w:rsidRPr="000B7C12">
        <w:rPr>
          <w:szCs w:val="28"/>
          <w:shd w:val="clear" w:color="auto" w:fill="FFFFFF"/>
        </w:rPr>
        <w:t>имеет следующие параметры:</w:t>
      </w:r>
    </w:p>
    <w:p w14:paraId="421823E7" w14:textId="164E06D5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</w:rPr>
        <w:t xml:space="preserve">Data: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ndarray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</w:p>
    <w:p w14:paraId="332619DA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Массив, в котором нужно найти относительные максимумы.</w:t>
      </w:r>
    </w:p>
    <w:p w14:paraId="57BA9E3B" w14:textId="3B21BC83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Axis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int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</w:p>
    <w:p w14:paraId="2D5515B3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Ось, по которой осуществляется выбор из </w:t>
      </w:r>
      <w:r w:rsidRPr="000B7C12">
        <w:rPr>
          <w:rStyle w:val="aa"/>
          <w:color w:val="222832"/>
          <w:szCs w:val="28"/>
          <w:shd w:val="clear" w:color="auto" w:fill="FFFFFF"/>
        </w:rPr>
        <w:t>данных</w:t>
      </w:r>
      <w:r w:rsidRPr="000B7C12">
        <w:rPr>
          <w:color w:val="222832"/>
          <w:szCs w:val="28"/>
          <w:shd w:val="clear" w:color="auto" w:fill="FFFFFF"/>
        </w:rPr>
        <w:t>. По умолчанию — 0.</w:t>
      </w:r>
    </w:p>
    <w:p w14:paraId="342E4CD2" w14:textId="16086DB1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Order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int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</w:p>
    <w:p w14:paraId="6F45D121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Сколько точек с каждой стороны использовать для того, чтобы сравнение считалось истинным.</w:t>
      </w:r>
    </w:p>
    <w:p w14:paraId="6474CBB5" w14:textId="19D813F0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rStyle w:val="classifier"/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</w:rPr>
        <w:t xml:space="preserve">Mode: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str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</w:p>
    <w:p w14:paraId="6FB7CE2B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Как обрабатываются края вектора. Доступные варианты: «</w:t>
      </w:r>
      <w:r w:rsidRPr="000B7C12">
        <w:rPr>
          <w:color w:val="222832"/>
          <w:szCs w:val="28"/>
          <w:shd w:val="clear" w:color="auto" w:fill="FFFFFF"/>
          <w:lang w:val="en-US"/>
        </w:rPr>
        <w:t>wrap</w:t>
      </w:r>
      <w:r w:rsidRPr="000B7C12">
        <w:rPr>
          <w:color w:val="222832"/>
          <w:szCs w:val="28"/>
          <w:shd w:val="clear" w:color="auto" w:fill="FFFFFF"/>
        </w:rPr>
        <w:t>» (обернуть вокруг) или «</w:t>
      </w:r>
      <w:r w:rsidRPr="000B7C12">
        <w:rPr>
          <w:color w:val="222832"/>
          <w:szCs w:val="28"/>
          <w:shd w:val="clear" w:color="auto" w:fill="FFFFFF"/>
          <w:lang w:val="en-US"/>
        </w:rPr>
        <w:t>clip</w:t>
      </w:r>
      <w:r w:rsidRPr="000B7C12">
        <w:rPr>
          <w:color w:val="222832"/>
          <w:szCs w:val="28"/>
          <w:shd w:val="clear" w:color="auto" w:fill="FFFFFF"/>
        </w:rPr>
        <w:t>» (обрезать переполнение так же, как и последний (или первый) элемент). «</w:t>
      </w:r>
      <w:r w:rsidRPr="000B7C12">
        <w:rPr>
          <w:color w:val="222832"/>
          <w:szCs w:val="28"/>
          <w:shd w:val="clear" w:color="auto" w:fill="FFFFFF"/>
          <w:lang w:val="en-US"/>
        </w:rPr>
        <w:t>clip</w:t>
      </w:r>
      <w:r w:rsidRPr="000B7C12">
        <w:rPr>
          <w:color w:val="222832"/>
          <w:szCs w:val="28"/>
          <w:shd w:val="clear" w:color="auto" w:fill="FFFFFF"/>
        </w:rPr>
        <w:t>» по умолчанию.</w:t>
      </w:r>
    </w:p>
    <w:p w14:paraId="796D4BA4" w14:textId="51923D70" w:rsidR="000A29D3" w:rsidRPr="000B7C12" w:rsidRDefault="000A29D3" w:rsidP="00353D3A">
      <w:pPr>
        <w:pStyle w:val="a6"/>
        <w:widowControl/>
        <w:numPr>
          <w:ilvl w:val="0"/>
          <w:numId w:val="27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Extrema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tuple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of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ndarrays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081CD10B" w14:textId="3E4CA05A" w:rsidR="000A29D3" w:rsidRPr="000A29D3" w:rsidRDefault="000A29D3" w:rsidP="00353D3A">
      <w:pPr>
        <w:pStyle w:val="a6"/>
        <w:ind w:left="0" w:firstLine="851"/>
        <w:rPr>
          <w:rStyle w:val="aa"/>
          <w:i w:val="0"/>
          <w:iCs w:val="0"/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Индексы максимумов в массивах целых чисел.  </w:t>
      </w:r>
      <w:proofErr w:type="spellStart"/>
      <w:r w:rsidRPr="000B7C12">
        <w:rPr>
          <w:rStyle w:val="pre"/>
          <w:szCs w:val="28"/>
        </w:rPr>
        <w:t>extrema</w:t>
      </w:r>
      <w:proofErr w:type="spellEnd"/>
      <w:r w:rsidRPr="000B7C12">
        <w:rPr>
          <w:rStyle w:val="pre"/>
          <w:szCs w:val="28"/>
        </w:rPr>
        <w:t xml:space="preserve">[k] </w:t>
      </w:r>
      <w:r w:rsidRPr="000B7C12">
        <w:rPr>
          <w:color w:val="222832"/>
          <w:szCs w:val="28"/>
          <w:shd w:val="clear" w:color="auto" w:fill="FFFFFF"/>
        </w:rPr>
        <w:t>это массив индексов оси </w:t>
      </w:r>
      <w:r w:rsidRPr="000B7C12">
        <w:rPr>
          <w:rStyle w:val="aa"/>
          <w:color w:val="222832"/>
          <w:szCs w:val="28"/>
          <w:shd w:val="clear" w:color="auto" w:fill="FFFFFF"/>
        </w:rPr>
        <w:t>k</w:t>
      </w:r>
      <w:r w:rsidRPr="000B7C12">
        <w:rPr>
          <w:color w:val="222832"/>
          <w:szCs w:val="28"/>
          <w:shd w:val="clear" w:color="auto" w:fill="FFFFFF"/>
        </w:rPr>
        <w:t> данных</w:t>
      </w:r>
      <w:r w:rsidRPr="000B7C12">
        <w:rPr>
          <w:rStyle w:val="aa"/>
          <w:color w:val="222832"/>
          <w:szCs w:val="28"/>
          <w:shd w:val="clear" w:color="auto" w:fill="FFFFFF"/>
        </w:rPr>
        <w:t>.</w:t>
      </w:r>
    </w:p>
    <w:p w14:paraId="548C5502" w14:textId="77777777" w:rsidR="000A29D3" w:rsidRPr="000B7C12" w:rsidRDefault="000A29D3" w:rsidP="00353D3A">
      <w:pPr>
        <w:ind w:firstLine="851"/>
        <w:jc w:val="center"/>
        <w:rPr>
          <w:szCs w:val="28"/>
          <w:shd w:val="clear" w:color="auto" w:fill="FFFFFF"/>
        </w:rPr>
      </w:pPr>
      <w:r w:rsidRPr="000B7C12">
        <w:rPr>
          <w:noProof/>
          <w:szCs w:val="28"/>
        </w:rPr>
        <w:drawing>
          <wp:inline distT="0" distB="0" distL="0" distR="0" wp14:anchorId="0EEE2E81" wp14:editId="627AB3FF">
            <wp:extent cx="5124450" cy="314325"/>
            <wp:effectExtent l="0" t="0" r="0" b="9525"/>
            <wp:docPr id="91220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041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75AB" w14:textId="1447FF09" w:rsidR="000A29D3" w:rsidRPr="000A29D3" w:rsidRDefault="000A29D3" w:rsidP="00353D3A">
      <w:pPr>
        <w:pStyle w:val="a6"/>
        <w:ind w:left="0" w:firstLine="851"/>
        <w:jc w:val="center"/>
        <w:rPr>
          <w:szCs w:val="28"/>
        </w:rPr>
      </w:pPr>
      <w:r w:rsidRPr="000B7C12">
        <w:rPr>
          <w:szCs w:val="28"/>
          <w:shd w:val="clear" w:color="auto" w:fill="FFFFFF"/>
        </w:rPr>
        <w:t xml:space="preserve">Рисунок </w:t>
      </w:r>
      <w:r>
        <w:rPr>
          <w:szCs w:val="28"/>
          <w:shd w:val="clear" w:color="auto" w:fill="FFFFFF"/>
        </w:rPr>
        <w:t xml:space="preserve">8 </w:t>
      </w:r>
      <w:r w:rsidRPr="000B7C12">
        <w:rPr>
          <w:szCs w:val="28"/>
          <w:shd w:val="clear" w:color="auto" w:fill="FFFFFF"/>
        </w:rPr>
        <w:t xml:space="preserve">– функция </w:t>
      </w:r>
      <w:proofErr w:type="spellStart"/>
      <w:r w:rsidRPr="000B7C12">
        <w:rPr>
          <w:szCs w:val="28"/>
        </w:rPr>
        <w:t>argrel</w:t>
      </w:r>
      <w:proofErr w:type="spellEnd"/>
      <w:r w:rsidRPr="000B7C12">
        <w:rPr>
          <w:szCs w:val="28"/>
          <w:lang w:val="en-US"/>
        </w:rPr>
        <w:t>min</w:t>
      </w:r>
    </w:p>
    <w:p w14:paraId="5588EB4D" w14:textId="77777777" w:rsidR="000A29D3" w:rsidRPr="000B7C12" w:rsidRDefault="000A29D3" w:rsidP="00353D3A">
      <w:pPr>
        <w:ind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Функция </w:t>
      </w:r>
      <w:proofErr w:type="spellStart"/>
      <w:r w:rsidRPr="000B7C12">
        <w:rPr>
          <w:szCs w:val="28"/>
        </w:rPr>
        <w:t>argrelm</w:t>
      </w:r>
      <w:proofErr w:type="spellEnd"/>
      <w:r w:rsidRPr="000B7C12">
        <w:rPr>
          <w:szCs w:val="28"/>
          <w:lang w:val="en-US"/>
        </w:rPr>
        <w:t>in</w:t>
      </w:r>
      <w:r w:rsidRPr="000B7C12">
        <w:rPr>
          <w:color w:val="912583"/>
          <w:szCs w:val="28"/>
          <w:shd w:val="clear" w:color="auto" w:fill="FFFFFF"/>
        </w:rPr>
        <w:t xml:space="preserve"> </w:t>
      </w:r>
      <w:r w:rsidRPr="000B7C12">
        <w:rPr>
          <w:szCs w:val="28"/>
          <w:shd w:val="clear" w:color="auto" w:fill="FFFFFF"/>
        </w:rPr>
        <w:t>имеет следующие параметры:</w:t>
      </w:r>
    </w:p>
    <w:p w14:paraId="00B7BC13" w14:textId="63FF2CC1" w:rsidR="000A29D3" w:rsidRPr="000B7C12" w:rsidRDefault="000A29D3" w:rsidP="00353D3A">
      <w:pPr>
        <w:pStyle w:val="a6"/>
        <w:widowControl/>
        <w:numPr>
          <w:ilvl w:val="0"/>
          <w:numId w:val="28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</w:rPr>
        <w:t xml:space="preserve">Data: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ndarray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23B6C2E0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Массив, в котором можно найти относительные минимумы.</w:t>
      </w:r>
    </w:p>
    <w:p w14:paraId="355ED807" w14:textId="5636AA05" w:rsidR="000A29D3" w:rsidRPr="000B7C12" w:rsidRDefault="000A29D3" w:rsidP="00353D3A">
      <w:pPr>
        <w:pStyle w:val="a6"/>
        <w:widowControl/>
        <w:numPr>
          <w:ilvl w:val="0"/>
          <w:numId w:val="28"/>
        </w:numPr>
        <w:autoSpaceDE/>
        <w:autoSpaceDN/>
        <w:ind w:left="0" w:firstLine="851"/>
        <w:contextualSpacing/>
        <w:rPr>
          <w:rStyle w:val="ac"/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lastRenderedPageBreak/>
        <w:t>Axis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int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rStyle w:val="ac"/>
          <w:color w:val="222832"/>
          <w:szCs w:val="28"/>
          <w:shd w:val="clear" w:color="auto" w:fill="FFFFFF"/>
        </w:rPr>
        <w:t xml:space="preserve"> </w:t>
      </w:r>
    </w:p>
    <w:p w14:paraId="129262EB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Ось, по которой осуществляется выбор из </w:t>
      </w:r>
      <w:r w:rsidRPr="000B7C12">
        <w:rPr>
          <w:rStyle w:val="aa"/>
          <w:color w:val="222832"/>
          <w:szCs w:val="28"/>
          <w:shd w:val="clear" w:color="auto" w:fill="FFFFFF"/>
        </w:rPr>
        <w:t>данных</w:t>
      </w:r>
      <w:r w:rsidRPr="000B7C12">
        <w:rPr>
          <w:color w:val="222832"/>
          <w:szCs w:val="28"/>
          <w:shd w:val="clear" w:color="auto" w:fill="FFFFFF"/>
        </w:rPr>
        <w:t>. По умолчанию — 0.</w:t>
      </w:r>
    </w:p>
    <w:p w14:paraId="14E98F74" w14:textId="59D58047" w:rsidR="000A29D3" w:rsidRPr="000B7C12" w:rsidRDefault="000A29D3" w:rsidP="00353D3A">
      <w:pPr>
        <w:pStyle w:val="a6"/>
        <w:widowControl/>
        <w:numPr>
          <w:ilvl w:val="0"/>
          <w:numId w:val="28"/>
        </w:numPr>
        <w:autoSpaceDE/>
        <w:autoSpaceDN/>
        <w:ind w:left="0" w:firstLine="851"/>
        <w:contextualSpacing/>
        <w:rPr>
          <w:szCs w:val="28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Order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int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5F310834" w14:textId="77777777" w:rsidR="000A29D3" w:rsidRPr="000B7C12" w:rsidRDefault="000A29D3" w:rsidP="00353D3A">
      <w:pPr>
        <w:pStyle w:val="a6"/>
        <w:ind w:left="0" w:firstLine="851"/>
        <w:rPr>
          <w:rStyle w:val="pre"/>
          <w:szCs w:val="28"/>
        </w:rPr>
      </w:pPr>
      <w:r w:rsidRPr="000B7C12">
        <w:rPr>
          <w:color w:val="222832"/>
          <w:szCs w:val="28"/>
          <w:shd w:val="clear" w:color="auto" w:fill="FFFFFF"/>
        </w:rPr>
        <w:t>Сколько точек с каждой стороны использовать для того, чтобы сравнение считалось </w:t>
      </w:r>
      <w:proofErr w:type="spellStart"/>
      <w:proofErr w:type="gramStart"/>
      <w:r w:rsidRPr="000B7C12">
        <w:rPr>
          <w:color w:val="222832"/>
          <w:szCs w:val="28"/>
          <w:shd w:val="clear" w:color="auto" w:fill="FFFFFF"/>
        </w:rPr>
        <w:t>истинным.</w:t>
      </w:r>
      <w:r w:rsidRPr="000B7C12">
        <w:rPr>
          <w:rStyle w:val="pre"/>
          <w:szCs w:val="28"/>
        </w:rPr>
        <w:t>comparator</w:t>
      </w:r>
      <w:proofErr w:type="spellEnd"/>
      <w:proofErr w:type="gramEnd"/>
      <w:r w:rsidRPr="000B7C12">
        <w:rPr>
          <w:rStyle w:val="pre"/>
          <w:szCs w:val="28"/>
        </w:rPr>
        <w:t>(n,</w:t>
      </w:r>
      <w:r w:rsidRPr="000B7C12">
        <w:rPr>
          <w:rStyle w:val="HTML"/>
          <w:rFonts w:eastAsiaTheme="minorHAnsi"/>
          <w:sz w:val="28"/>
          <w:szCs w:val="28"/>
        </w:rPr>
        <w:t> </w:t>
      </w:r>
      <w:proofErr w:type="spellStart"/>
      <w:r w:rsidRPr="000B7C12">
        <w:rPr>
          <w:rStyle w:val="pre"/>
          <w:szCs w:val="28"/>
        </w:rPr>
        <w:t>n+x</w:t>
      </w:r>
      <w:proofErr w:type="spellEnd"/>
      <w:r w:rsidRPr="000B7C12">
        <w:rPr>
          <w:rStyle w:val="pre"/>
          <w:szCs w:val="28"/>
        </w:rPr>
        <w:t>).</w:t>
      </w:r>
    </w:p>
    <w:p w14:paraId="771497C7" w14:textId="63EC140A" w:rsidR="000A29D3" w:rsidRPr="000B7C12" w:rsidRDefault="000A29D3" w:rsidP="00353D3A">
      <w:pPr>
        <w:pStyle w:val="a6"/>
        <w:widowControl/>
        <w:numPr>
          <w:ilvl w:val="0"/>
          <w:numId w:val="28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</w:rPr>
        <w:t xml:space="preserve">Mode: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str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</w:p>
    <w:p w14:paraId="6C0FB091" w14:textId="77777777" w:rsidR="000A29D3" w:rsidRPr="000B7C12" w:rsidRDefault="000A29D3" w:rsidP="00353D3A">
      <w:pPr>
        <w:pStyle w:val="a6"/>
        <w:widowControl/>
        <w:numPr>
          <w:ilvl w:val="0"/>
          <w:numId w:val="28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Как обрабатываются края вектора. Доступные варианты: «</w:t>
      </w:r>
      <w:r w:rsidRPr="000B7C12">
        <w:rPr>
          <w:color w:val="222832"/>
          <w:szCs w:val="28"/>
          <w:shd w:val="clear" w:color="auto" w:fill="FFFFFF"/>
          <w:lang w:val="en-US"/>
        </w:rPr>
        <w:t>wrap</w:t>
      </w:r>
      <w:r w:rsidRPr="000B7C12">
        <w:rPr>
          <w:color w:val="222832"/>
          <w:szCs w:val="28"/>
          <w:shd w:val="clear" w:color="auto" w:fill="FFFFFF"/>
        </w:rPr>
        <w:t>» (обернуть вокруг) или «</w:t>
      </w:r>
      <w:r w:rsidRPr="000B7C12">
        <w:rPr>
          <w:color w:val="222832"/>
          <w:szCs w:val="28"/>
          <w:shd w:val="clear" w:color="auto" w:fill="FFFFFF"/>
          <w:lang w:val="en-US"/>
        </w:rPr>
        <w:t>clip</w:t>
      </w:r>
      <w:r w:rsidRPr="000B7C12">
        <w:rPr>
          <w:color w:val="222832"/>
          <w:szCs w:val="28"/>
          <w:shd w:val="clear" w:color="auto" w:fill="FFFFFF"/>
        </w:rPr>
        <w:t xml:space="preserve">» (обрезать переполнение так же, как и последний (или первый) элемент). </w:t>
      </w:r>
    </w:p>
    <w:p w14:paraId="30F58D82" w14:textId="0B078602" w:rsidR="000A29D3" w:rsidRPr="000B7C12" w:rsidRDefault="000A29D3" w:rsidP="00353D3A">
      <w:pPr>
        <w:pStyle w:val="a6"/>
        <w:widowControl/>
        <w:numPr>
          <w:ilvl w:val="0"/>
          <w:numId w:val="28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Extrema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tuple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of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ndarrays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57427E2E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Индексы минимумов в массивах целых чисел.  </w:t>
      </w:r>
      <w:proofErr w:type="spellStart"/>
      <w:r w:rsidRPr="000B7C12">
        <w:rPr>
          <w:rStyle w:val="pre"/>
          <w:szCs w:val="28"/>
        </w:rPr>
        <w:t>extrema</w:t>
      </w:r>
      <w:proofErr w:type="spellEnd"/>
      <w:r w:rsidRPr="000B7C12">
        <w:rPr>
          <w:rStyle w:val="pre"/>
          <w:szCs w:val="28"/>
        </w:rPr>
        <w:t xml:space="preserve">[k] </w:t>
      </w:r>
      <w:r w:rsidRPr="000B7C12">
        <w:rPr>
          <w:color w:val="222832"/>
          <w:szCs w:val="28"/>
          <w:shd w:val="clear" w:color="auto" w:fill="FFFFFF"/>
        </w:rPr>
        <w:t>это массив индексов оси </w:t>
      </w:r>
      <w:r w:rsidRPr="000B7C12">
        <w:rPr>
          <w:rStyle w:val="aa"/>
          <w:color w:val="222832"/>
          <w:szCs w:val="28"/>
          <w:shd w:val="clear" w:color="auto" w:fill="FFFFFF"/>
        </w:rPr>
        <w:t>k</w:t>
      </w:r>
      <w:r w:rsidRPr="000B7C12">
        <w:rPr>
          <w:color w:val="222832"/>
          <w:szCs w:val="28"/>
          <w:shd w:val="clear" w:color="auto" w:fill="FFFFFF"/>
        </w:rPr>
        <w:t> данных</w:t>
      </w:r>
      <w:r w:rsidRPr="000B7C12">
        <w:rPr>
          <w:rStyle w:val="aa"/>
          <w:color w:val="222832"/>
          <w:szCs w:val="28"/>
          <w:shd w:val="clear" w:color="auto" w:fill="FFFFFF"/>
        </w:rPr>
        <w:t>.</w:t>
      </w:r>
      <w:r w:rsidRPr="000B7C12">
        <w:rPr>
          <w:color w:val="222832"/>
          <w:szCs w:val="28"/>
          <w:shd w:val="clear" w:color="auto" w:fill="FFFFFF"/>
        </w:rPr>
        <w:t> </w:t>
      </w:r>
    </w:p>
    <w:p w14:paraId="2CEF8F44" w14:textId="77777777" w:rsidR="000A29D3" w:rsidRPr="000B7C12" w:rsidRDefault="000A29D3" w:rsidP="00353D3A">
      <w:pPr>
        <w:rPr>
          <w:color w:val="222832"/>
          <w:kern w:val="36"/>
          <w:szCs w:val="28"/>
          <w:lang w:val="en-US" w:eastAsia="ru-RU"/>
        </w:rPr>
      </w:pPr>
      <w:r w:rsidRPr="000B7C12">
        <w:rPr>
          <w:noProof/>
          <w:szCs w:val="28"/>
        </w:rPr>
        <w:drawing>
          <wp:inline distT="0" distB="0" distL="0" distR="0" wp14:anchorId="18583321" wp14:editId="0AAE2546">
            <wp:extent cx="5940425" cy="539115"/>
            <wp:effectExtent l="0" t="0" r="3175" b="0"/>
            <wp:docPr id="143717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713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F466" w14:textId="16C8112F" w:rsidR="000A29D3" w:rsidRPr="000B7C12" w:rsidRDefault="000A29D3" w:rsidP="00353D3A">
      <w:pPr>
        <w:pStyle w:val="a6"/>
        <w:ind w:left="0" w:firstLine="851"/>
        <w:jc w:val="center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Рисунок </w:t>
      </w:r>
      <w:r>
        <w:rPr>
          <w:szCs w:val="28"/>
          <w:shd w:val="clear" w:color="auto" w:fill="FFFFFF"/>
        </w:rPr>
        <w:t xml:space="preserve">9 </w:t>
      </w:r>
      <w:r w:rsidRPr="000B7C12">
        <w:rPr>
          <w:szCs w:val="28"/>
          <w:shd w:val="clear" w:color="auto" w:fill="FFFFFF"/>
        </w:rPr>
        <w:t xml:space="preserve">– функция </w:t>
      </w:r>
      <w:proofErr w:type="spellStart"/>
      <w:r w:rsidRPr="008633A4">
        <w:rPr>
          <w:color w:val="222832"/>
          <w:kern w:val="36"/>
          <w:szCs w:val="28"/>
          <w:lang w:eastAsia="ru-RU"/>
        </w:rPr>
        <w:t>find_peaks</w:t>
      </w:r>
      <w:proofErr w:type="spellEnd"/>
    </w:p>
    <w:p w14:paraId="3247DEF2" w14:textId="77777777" w:rsidR="000A29D3" w:rsidRPr="000B7C12" w:rsidRDefault="000A29D3" w:rsidP="00353D3A">
      <w:pPr>
        <w:ind w:firstLine="851"/>
        <w:rPr>
          <w:szCs w:val="28"/>
          <w:shd w:val="clear" w:color="auto" w:fill="FFFFFF"/>
        </w:rPr>
      </w:pPr>
      <w:r w:rsidRPr="000B7C12">
        <w:rPr>
          <w:szCs w:val="28"/>
          <w:shd w:val="clear" w:color="auto" w:fill="FFFFFF"/>
        </w:rPr>
        <w:t xml:space="preserve">Функция </w:t>
      </w:r>
      <w:proofErr w:type="spellStart"/>
      <w:r w:rsidRPr="008633A4">
        <w:rPr>
          <w:color w:val="222832"/>
          <w:kern w:val="36"/>
          <w:szCs w:val="28"/>
          <w:lang w:eastAsia="ru-RU"/>
        </w:rPr>
        <w:t>find_peaks</w:t>
      </w:r>
      <w:proofErr w:type="spellEnd"/>
      <w:r w:rsidRPr="000B7C12">
        <w:rPr>
          <w:szCs w:val="28"/>
          <w:shd w:val="clear" w:color="auto" w:fill="FFFFFF"/>
        </w:rPr>
        <w:t xml:space="preserve"> имеет следующие параметры:</w:t>
      </w:r>
    </w:p>
    <w:p w14:paraId="0A40C75A" w14:textId="35F6269E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</w:rPr>
        <w:t>X</w:t>
      </w:r>
      <w:r w:rsidRPr="000B7C12">
        <w:rPr>
          <w:rStyle w:val="ae"/>
          <w:color w:val="222832"/>
          <w:szCs w:val="28"/>
          <w:shd w:val="clear" w:color="auto" w:fill="FFFFFF"/>
          <w:lang w:val="en-US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sequence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722C8E93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Сигнал с пиками.</w:t>
      </w:r>
    </w:p>
    <w:p w14:paraId="32669729" w14:textId="421E985B" w:rsidR="000A29D3" w:rsidRPr="000A29D3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  <w:lang w:val="en-US"/>
        </w:rPr>
      </w:pPr>
      <w:r w:rsidRPr="000B7C12">
        <w:rPr>
          <w:rStyle w:val="ae"/>
          <w:color w:val="222832"/>
          <w:szCs w:val="28"/>
          <w:shd w:val="clear" w:color="auto" w:fill="FFFFFF"/>
          <w:lang w:val="en-US"/>
        </w:rPr>
        <w:t xml:space="preserve">Height: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number or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ndarray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 or sequence, optional</w:t>
      </w:r>
      <w:r w:rsidRPr="000B7C12">
        <w:rPr>
          <w:color w:val="222832"/>
          <w:szCs w:val="28"/>
          <w:shd w:val="clear" w:color="auto" w:fill="FFFFFF"/>
          <w:lang w:val="en-US"/>
        </w:rPr>
        <w:t xml:space="preserve"> </w:t>
      </w:r>
    </w:p>
    <w:p w14:paraId="24C1E02E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Требуемая высота пиков. Либо число, либо </w:t>
      </w:r>
      <w:proofErr w:type="spellStart"/>
      <w:r w:rsidRPr="000B7C12">
        <w:rPr>
          <w:rStyle w:val="pre"/>
          <w:szCs w:val="28"/>
        </w:rPr>
        <w:t>None</w:t>
      </w:r>
      <w:proofErr w:type="spellEnd"/>
      <w:r w:rsidRPr="000B7C12">
        <w:rPr>
          <w:rStyle w:val="pre"/>
          <w:szCs w:val="28"/>
        </w:rPr>
        <w:t xml:space="preserve"> </w:t>
      </w:r>
      <w:r w:rsidRPr="000B7C12">
        <w:rPr>
          <w:color w:val="222832"/>
          <w:szCs w:val="28"/>
          <w:shd w:val="clear" w:color="auto" w:fill="FFFFFF"/>
        </w:rPr>
        <w:t>массив, соответствующий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, либо двухэлементная последовательность первого. Первый элемент всегда интерпретируется как минимальная высота, а второй, если он указан, как максимальная требуемая высота.</w:t>
      </w:r>
    </w:p>
    <w:p w14:paraId="3CC207D9" w14:textId="7C0E7B55" w:rsidR="000A29D3" w:rsidRPr="000A29D3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  <w:lang w:val="en-US"/>
        </w:rPr>
      </w:pPr>
      <w:r w:rsidRPr="000B7C12">
        <w:rPr>
          <w:rStyle w:val="ae"/>
          <w:color w:val="222832"/>
          <w:szCs w:val="28"/>
          <w:shd w:val="clear" w:color="auto" w:fill="FFFFFF"/>
          <w:lang w:val="en-US"/>
        </w:rPr>
        <w:t>Threshold</w:t>
      </w:r>
      <w:r w:rsidRPr="000A29D3">
        <w:rPr>
          <w:rStyle w:val="ae"/>
          <w:color w:val="222832"/>
          <w:szCs w:val="28"/>
          <w:shd w:val="clear" w:color="auto" w:fill="FFFFFF"/>
          <w:lang w:val="en-US"/>
        </w:rPr>
        <w:t xml:space="preserve">: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number</w:t>
      </w:r>
      <w:r w:rsidRPr="000A29D3">
        <w:rPr>
          <w:rStyle w:val="classifier"/>
          <w:color w:val="222832"/>
          <w:szCs w:val="28"/>
          <w:shd w:val="clear" w:color="auto" w:fill="FFFFFF"/>
          <w:lang w:val="en-US"/>
        </w:rPr>
        <w:t xml:space="preserve">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or</w:t>
      </w:r>
      <w:r w:rsidRPr="000A29D3">
        <w:rPr>
          <w:rStyle w:val="classifier"/>
          <w:color w:val="222832"/>
          <w:szCs w:val="28"/>
          <w:shd w:val="clear" w:color="auto" w:fill="FFFFFF"/>
          <w:lang w:val="en-US"/>
        </w:rPr>
        <w:t xml:space="preserve">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ndarray</w:t>
      </w:r>
      <w:proofErr w:type="spellEnd"/>
      <w:r w:rsidRPr="000A29D3">
        <w:rPr>
          <w:rStyle w:val="classifier"/>
          <w:color w:val="222832"/>
          <w:szCs w:val="28"/>
          <w:shd w:val="clear" w:color="auto" w:fill="FFFFFF"/>
          <w:lang w:val="en-US"/>
        </w:rPr>
        <w:t xml:space="preserve">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or</w:t>
      </w:r>
      <w:r w:rsidRPr="000A29D3">
        <w:rPr>
          <w:rStyle w:val="classifier"/>
          <w:color w:val="222832"/>
          <w:szCs w:val="28"/>
          <w:shd w:val="clear" w:color="auto" w:fill="FFFFFF"/>
          <w:lang w:val="en-US"/>
        </w:rPr>
        <w:t xml:space="preserve">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sequence</w:t>
      </w:r>
      <w:r w:rsidRPr="000A29D3">
        <w:rPr>
          <w:rStyle w:val="classifier"/>
          <w:color w:val="222832"/>
          <w:szCs w:val="28"/>
          <w:shd w:val="clear" w:color="auto" w:fill="FFFFFF"/>
          <w:lang w:val="en-US"/>
        </w:rPr>
        <w:t xml:space="preserve">,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optional</w:t>
      </w:r>
      <w:r w:rsidRPr="000A29D3">
        <w:rPr>
          <w:color w:val="222832"/>
          <w:szCs w:val="28"/>
          <w:shd w:val="clear" w:color="auto" w:fill="FFFFFF"/>
          <w:lang w:val="en-US"/>
        </w:rPr>
        <w:t xml:space="preserve"> </w:t>
      </w:r>
    </w:p>
    <w:p w14:paraId="7AB3E014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Необходимый порог пиков, расстояние по вертикали до соседних семплов. Либо число, либо </w:t>
      </w:r>
      <w:proofErr w:type="spellStart"/>
      <w:r w:rsidRPr="000B7C12">
        <w:rPr>
          <w:rStyle w:val="pre"/>
          <w:szCs w:val="28"/>
        </w:rPr>
        <w:t>None</w:t>
      </w:r>
      <w:proofErr w:type="spellEnd"/>
      <w:r w:rsidRPr="000B7C12">
        <w:rPr>
          <w:rStyle w:val="pre"/>
          <w:szCs w:val="28"/>
        </w:rPr>
        <w:t xml:space="preserve"> </w:t>
      </w:r>
      <w:r w:rsidRPr="000B7C12">
        <w:rPr>
          <w:color w:val="222832"/>
          <w:szCs w:val="28"/>
          <w:shd w:val="clear" w:color="auto" w:fill="FFFFFF"/>
        </w:rPr>
        <w:t>массив, соответствующий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, либо двухэлементная последовательность первого. Первый элемент всегда интерпретируется как минимальный, а второй, если он указан, как максимальный требуемый порог.</w:t>
      </w:r>
    </w:p>
    <w:p w14:paraId="61A84DB5" w14:textId="56D638BA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Distance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number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10BA0EEB" w14:textId="0481ED04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 xml:space="preserve">Требуемое минимальное горизонтальное расстояние (&gt; = 1) в образцах </w:t>
      </w:r>
      <w:r w:rsidRPr="000B7C12">
        <w:rPr>
          <w:color w:val="222832"/>
          <w:szCs w:val="28"/>
          <w:shd w:val="clear" w:color="auto" w:fill="FFFFFF"/>
        </w:rPr>
        <w:lastRenderedPageBreak/>
        <w:t>между соседними пиками. Меньшие пики удаляются первыми до тех пор, пока условие не будет выполнено для всех оставшихся пиков.</w:t>
      </w:r>
    </w:p>
    <w:p w14:paraId="4CDB1201" w14:textId="6BEE5915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rStyle w:val="classifier"/>
          <w:color w:val="222832"/>
          <w:szCs w:val="28"/>
          <w:shd w:val="clear" w:color="auto" w:fill="FFFFFF"/>
          <w:lang w:val="en-US"/>
        </w:rPr>
      </w:pPr>
      <w:r w:rsidRPr="000B7C12">
        <w:rPr>
          <w:rStyle w:val="ae"/>
          <w:color w:val="222832"/>
          <w:szCs w:val="28"/>
          <w:shd w:val="clear" w:color="auto" w:fill="FFFFFF"/>
          <w:lang w:val="en-US"/>
        </w:rPr>
        <w:t xml:space="preserve">Prominence: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number or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ndarray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 or sequence, optional</w:t>
      </w:r>
    </w:p>
    <w:p w14:paraId="0B4E98E4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Обязательна заметность вершин. Либо число, либо </w:t>
      </w:r>
      <w:proofErr w:type="spellStart"/>
      <w:r w:rsidRPr="000B7C12">
        <w:rPr>
          <w:rStyle w:val="pre"/>
          <w:szCs w:val="28"/>
        </w:rPr>
        <w:t>None</w:t>
      </w:r>
      <w:proofErr w:type="spellEnd"/>
      <w:r w:rsidRPr="000B7C12">
        <w:rPr>
          <w:rStyle w:val="pre"/>
          <w:szCs w:val="28"/>
        </w:rPr>
        <w:t xml:space="preserve"> </w:t>
      </w:r>
      <w:r w:rsidRPr="000B7C12">
        <w:rPr>
          <w:color w:val="222832"/>
          <w:szCs w:val="28"/>
          <w:shd w:val="clear" w:color="auto" w:fill="FFFFFF"/>
        </w:rPr>
        <w:t>массив, соответствующий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, либо двухэлементная последовательность первого. Первый элемент всегда интерпретируется как минимальный, а второй, если он указан, как максимально требуемая известность.</w:t>
      </w:r>
    </w:p>
    <w:p w14:paraId="614C2536" w14:textId="7B6BBC04" w:rsidR="000A29D3" w:rsidRPr="000A29D3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  <w:lang w:val="en-US"/>
        </w:rPr>
      </w:pPr>
      <w:r w:rsidRPr="000B7C12">
        <w:rPr>
          <w:rStyle w:val="ae"/>
          <w:color w:val="222832"/>
          <w:szCs w:val="28"/>
          <w:shd w:val="clear" w:color="auto" w:fill="FFFFFF"/>
          <w:lang w:val="en-US"/>
        </w:rPr>
        <w:t xml:space="preserve">Width: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number or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ndarray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 or sequence, optional</w:t>
      </w:r>
      <w:r w:rsidRPr="000B7C12">
        <w:rPr>
          <w:color w:val="222832"/>
          <w:szCs w:val="28"/>
          <w:shd w:val="clear" w:color="auto" w:fill="FFFFFF"/>
          <w:lang w:val="en-US"/>
        </w:rPr>
        <w:t xml:space="preserve"> </w:t>
      </w:r>
    </w:p>
    <w:p w14:paraId="413C8646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Требуемая ширина пиков в образцах. Либо число, либо </w:t>
      </w:r>
      <w:proofErr w:type="spellStart"/>
      <w:r w:rsidRPr="000B7C12">
        <w:rPr>
          <w:rStyle w:val="pre"/>
          <w:szCs w:val="28"/>
        </w:rPr>
        <w:t>None</w:t>
      </w:r>
      <w:proofErr w:type="spellEnd"/>
      <w:r w:rsidRPr="000B7C12">
        <w:rPr>
          <w:rStyle w:val="pre"/>
          <w:szCs w:val="28"/>
        </w:rPr>
        <w:t xml:space="preserve"> </w:t>
      </w:r>
      <w:r w:rsidRPr="000B7C12">
        <w:rPr>
          <w:color w:val="222832"/>
          <w:szCs w:val="28"/>
          <w:shd w:val="clear" w:color="auto" w:fill="FFFFFF"/>
        </w:rPr>
        <w:t>массив, соответствующий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, либо двухэлементная последовательность первого. Первый элемент всегда интерпретируется как минимальная, а второй, если он указан, как максимальная требуемая ширина.</w:t>
      </w:r>
    </w:p>
    <w:p w14:paraId="49F7F65C" w14:textId="0F7DEF38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Wlen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int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48B2F379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Используется для расчета выступлений пиков, поэтому используется только в том случае, если указан один из аргументов </w:t>
      </w:r>
      <w:r w:rsidRPr="000B7C12">
        <w:rPr>
          <w:rStyle w:val="aa"/>
          <w:color w:val="222832"/>
          <w:szCs w:val="28"/>
          <w:shd w:val="clear" w:color="auto" w:fill="FFFFFF"/>
        </w:rPr>
        <w:t>— выступ</w:t>
      </w:r>
      <w:r w:rsidRPr="000B7C12">
        <w:rPr>
          <w:color w:val="222832"/>
          <w:szCs w:val="28"/>
          <w:shd w:val="clear" w:color="auto" w:fill="FFFFFF"/>
        </w:rPr>
        <w:t> или </w:t>
      </w:r>
      <w:r w:rsidRPr="000B7C12">
        <w:rPr>
          <w:rStyle w:val="aa"/>
          <w:color w:val="222832"/>
          <w:szCs w:val="28"/>
          <w:shd w:val="clear" w:color="auto" w:fill="FFFFFF"/>
        </w:rPr>
        <w:t>ширина</w:t>
      </w:r>
      <w:r w:rsidRPr="000B7C12">
        <w:rPr>
          <w:color w:val="222832"/>
          <w:szCs w:val="28"/>
          <w:shd w:val="clear" w:color="auto" w:fill="FFFFFF"/>
        </w:rPr>
        <w:t>.</w:t>
      </w:r>
    </w:p>
    <w:p w14:paraId="143350D0" w14:textId="49F3FA55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  <w:lang w:val="en-US"/>
        </w:rPr>
        <w:t>R</w:t>
      </w: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el_height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float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</w:rPr>
        <w:t xml:space="preserve">,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optional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0FAFE59A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Используется для расчета ширины пиков, поэтому используется только в том случае, если задана </w:t>
      </w:r>
      <w:r w:rsidRPr="000B7C12">
        <w:rPr>
          <w:rStyle w:val="aa"/>
          <w:color w:val="222832"/>
          <w:szCs w:val="28"/>
          <w:shd w:val="clear" w:color="auto" w:fill="FFFFFF"/>
        </w:rPr>
        <w:t>ширина</w:t>
      </w:r>
      <w:r w:rsidRPr="000B7C12">
        <w:rPr>
          <w:color w:val="222832"/>
          <w:szCs w:val="28"/>
          <w:shd w:val="clear" w:color="auto" w:fill="FFFFFF"/>
        </w:rPr>
        <w:t>.</w:t>
      </w:r>
    </w:p>
    <w:p w14:paraId="6A07F499" w14:textId="50E0A726" w:rsidR="000A29D3" w:rsidRPr="000A29D3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  <w:lang w:val="en-US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  <w:lang w:val="en-US"/>
        </w:rPr>
        <w:t>Plateau_size</w:t>
      </w:r>
      <w:proofErr w:type="spellEnd"/>
      <w:r w:rsidRPr="000B7C12">
        <w:rPr>
          <w:rStyle w:val="ae"/>
          <w:color w:val="222832"/>
          <w:szCs w:val="28"/>
          <w:shd w:val="clear" w:color="auto" w:fill="FFFFFF"/>
          <w:lang w:val="en-US"/>
        </w:rPr>
        <w:t xml:space="preserve">: </w:t>
      </w:r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number or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>ndarray</w:t>
      </w:r>
      <w:proofErr w:type="spellEnd"/>
      <w:r w:rsidRPr="000B7C12">
        <w:rPr>
          <w:rStyle w:val="classifier"/>
          <w:color w:val="222832"/>
          <w:szCs w:val="28"/>
          <w:shd w:val="clear" w:color="auto" w:fill="FFFFFF"/>
          <w:lang w:val="en-US"/>
        </w:rPr>
        <w:t xml:space="preserve"> or sequence, optional.</w:t>
      </w:r>
      <w:r w:rsidRPr="000B7C12">
        <w:rPr>
          <w:color w:val="222832"/>
          <w:szCs w:val="28"/>
          <w:shd w:val="clear" w:color="auto" w:fill="FFFFFF"/>
          <w:lang w:val="en-US"/>
        </w:rPr>
        <w:t xml:space="preserve"> </w:t>
      </w:r>
    </w:p>
    <w:p w14:paraId="4E3F7F80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Требуемый размер плоской вершины пиков в образцах. Либо число, либо </w:t>
      </w:r>
      <w:proofErr w:type="spellStart"/>
      <w:r w:rsidRPr="000B7C12">
        <w:rPr>
          <w:rStyle w:val="pre"/>
          <w:szCs w:val="28"/>
        </w:rPr>
        <w:t>None</w:t>
      </w:r>
      <w:proofErr w:type="spellEnd"/>
      <w:r w:rsidRPr="000B7C12">
        <w:rPr>
          <w:rStyle w:val="pre"/>
          <w:szCs w:val="28"/>
        </w:rPr>
        <w:t xml:space="preserve"> </w:t>
      </w:r>
      <w:r w:rsidRPr="000B7C12">
        <w:rPr>
          <w:color w:val="222832"/>
          <w:szCs w:val="28"/>
          <w:shd w:val="clear" w:color="auto" w:fill="FFFFFF"/>
        </w:rPr>
        <w:t>массив, соответствующий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, либо двухэлементная последовательность первого. Первый элемент всегда интерпретируется как минимальный, а второй, если он указан, как максимальный требуемый размер плато.</w:t>
      </w:r>
    </w:p>
    <w:p w14:paraId="750B3D3E" w14:textId="77777777" w:rsidR="000A29D3" w:rsidRPr="000B7C12" w:rsidRDefault="000A29D3" w:rsidP="00353D3A">
      <w:pPr>
        <w:ind w:firstLine="851"/>
        <w:rPr>
          <w:color w:val="222832"/>
          <w:szCs w:val="28"/>
          <w:shd w:val="clear" w:color="auto" w:fill="FFFFFF"/>
          <w:lang w:val="en-US"/>
        </w:rPr>
      </w:pPr>
      <w:r w:rsidRPr="000B7C12">
        <w:rPr>
          <w:color w:val="222832"/>
          <w:szCs w:val="28"/>
          <w:shd w:val="clear" w:color="auto" w:fill="FFFFFF"/>
        </w:rPr>
        <w:t>Возвращаемые параметры</w:t>
      </w:r>
      <w:r w:rsidRPr="000B7C12">
        <w:rPr>
          <w:color w:val="222832"/>
          <w:szCs w:val="28"/>
          <w:shd w:val="clear" w:color="auto" w:fill="FFFFFF"/>
          <w:lang w:val="en-US"/>
        </w:rPr>
        <w:t>:</w:t>
      </w:r>
    </w:p>
    <w:p w14:paraId="4B397B5E" w14:textId="4A6636DE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proofErr w:type="spellStart"/>
      <w:r w:rsidRPr="000B7C12">
        <w:rPr>
          <w:rStyle w:val="ae"/>
          <w:color w:val="222832"/>
          <w:szCs w:val="28"/>
          <w:shd w:val="clear" w:color="auto" w:fill="FFFFFF"/>
        </w:rPr>
        <w:t>Peaks</w:t>
      </w:r>
      <w:proofErr w:type="spellEnd"/>
      <w:r w:rsidRPr="000B7C12">
        <w:rPr>
          <w:rStyle w:val="ae"/>
          <w:color w:val="222832"/>
          <w:szCs w:val="28"/>
          <w:shd w:val="clear" w:color="auto" w:fill="FFFFFF"/>
        </w:rPr>
        <w:t xml:space="preserve">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ndarray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773EAB1F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Индексы пиков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, удовлетворяющих всем заданным условиям.</w:t>
      </w:r>
    </w:p>
    <w:p w14:paraId="3A37CCA2" w14:textId="41C87740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rStyle w:val="ae"/>
          <w:color w:val="222832"/>
          <w:szCs w:val="28"/>
          <w:shd w:val="clear" w:color="auto" w:fill="FFFFFF"/>
        </w:rPr>
        <w:t xml:space="preserve">Properties: </w:t>
      </w:r>
      <w:proofErr w:type="spellStart"/>
      <w:r w:rsidRPr="000B7C12">
        <w:rPr>
          <w:rStyle w:val="classifier"/>
          <w:color w:val="222832"/>
          <w:szCs w:val="28"/>
          <w:shd w:val="clear" w:color="auto" w:fill="FFFFFF"/>
        </w:rPr>
        <w:t>dict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09B22CCF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Словарь, содержащий свойства возвращенных пиков, которые были рассчитаны как промежуточные результаты при оценке заданных условий:</w:t>
      </w:r>
    </w:p>
    <w:p w14:paraId="136DBF65" w14:textId="77777777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  <w:lang w:val="en-US"/>
        </w:rPr>
      </w:pPr>
      <w:r w:rsidRPr="000B7C12">
        <w:rPr>
          <w:color w:val="222832"/>
          <w:szCs w:val="28"/>
          <w:shd w:val="clear" w:color="auto" w:fill="FFFFFF"/>
        </w:rPr>
        <w:t>'</w:t>
      </w:r>
      <w:proofErr w:type="spellStart"/>
      <w:r w:rsidRPr="000B7C12">
        <w:rPr>
          <w:color w:val="222832"/>
          <w:szCs w:val="28"/>
          <w:shd w:val="clear" w:color="auto" w:fill="FFFFFF"/>
        </w:rPr>
        <w:t>peak_heights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' </w:t>
      </w:r>
    </w:p>
    <w:p w14:paraId="74543006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lastRenderedPageBreak/>
        <w:t>Если указана </w:t>
      </w:r>
      <w:r w:rsidRPr="000B7C12">
        <w:rPr>
          <w:rStyle w:val="aa"/>
          <w:color w:val="222832"/>
          <w:szCs w:val="28"/>
          <w:shd w:val="clear" w:color="auto" w:fill="FFFFFF"/>
        </w:rPr>
        <w:t>высота</w:t>
      </w:r>
      <w:r w:rsidRPr="000B7C12">
        <w:rPr>
          <w:color w:val="222832"/>
          <w:szCs w:val="28"/>
          <w:shd w:val="clear" w:color="auto" w:fill="FFFFFF"/>
        </w:rPr>
        <w:t>, высота каждого пика в </w:t>
      </w:r>
      <w:r w:rsidRPr="000B7C12">
        <w:rPr>
          <w:rStyle w:val="aa"/>
          <w:color w:val="222832"/>
          <w:szCs w:val="28"/>
          <w:shd w:val="clear" w:color="auto" w:fill="FFFFFF"/>
        </w:rPr>
        <w:t>x</w:t>
      </w:r>
      <w:r w:rsidRPr="000B7C12">
        <w:rPr>
          <w:color w:val="222832"/>
          <w:szCs w:val="28"/>
          <w:shd w:val="clear" w:color="auto" w:fill="FFFFFF"/>
        </w:rPr>
        <w:t>.</w:t>
      </w:r>
    </w:p>
    <w:p w14:paraId="5CC34812" w14:textId="77777777" w:rsidR="000A29D3" w:rsidRPr="000B7C12" w:rsidRDefault="000A29D3" w:rsidP="00353D3A">
      <w:pPr>
        <w:pStyle w:val="a6"/>
        <w:widowControl/>
        <w:numPr>
          <w:ilvl w:val="0"/>
          <w:numId w:val="29"/>
        </w:numPr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  <w:lang w:val="en-US"/>
        </w:rPr>
      </w:pPr>
      <w:r w:rsidRPr="000B7C12">
        <w:rPr>
          <w:color w:val="222832"/>
          <w:szCs w:val="28"/>
          <w:shd w:val="clear" w:color="auto" w:fill="FFFFFF"/>
        </w:rPr>
        <w:t>‘</w:t>
      </w:r>
      <w:proofErr w:type="spellStart"/>
      <w:r w:rsidRPr="000B7C12">
        <w:rPr>
          <w:color w:val="222832"/>
          <w:szCs w:val="28"/>
          <w:shd w:val="clear" w:color="auto" w:fill="FFFFFF"/>
        </w:rPr>
        <w:t>left_thresholds</w:t>
      </w:r>
      <w:proofErr w:type="spellEnd"/>
      <w:r w:rsidRPr="000B7C12">
        <w:rPr>
          <w:color w:val="222832"/>
          <w:szCs w:val="28"/>
          <w:shd w:val="clear" w:color="auto" w:fill="FFFFFF"/>
        </w:rPr>
        <w:t>’, ‘</w:t>
      </w:r>
      <w:proofErr w:type="spellStart"/>
      <w:r w:rsidRPr="000B7C12">
        <w:rPr>
          <w:color w:val="222832"/>
          <w:szCs w:val="28"/>
          <w:shd w:val="clear" w:color="auto" w:fill="FFFFFF"/>
        </w:rPr>
        <w:t>right_thresholds</w:t>
      </w:r>
      <w:proofErr w:type="spellEnd"/>
      <w:r w:rsidRPr="000B7C12">
        <w:rPr>
          <w:color w:val="222832"/>
          <w:szCs w:val="28"/>
          <w:shd w:val="clear" w:color="auto" w:fill="FFFFFF"/>
        </w:rPr>
        <w:t xml:space="preserve">’ </w:t>
      </w:r>
    </w:p>
    <w:p w14:paraId="4AB0B7F9" w14:textId="77777777" w:rsidR="000A29D3" w:rsidRPr="000B7C12" w:rsidRDefault="000A29D3" w:rsidP="00353D3A">
      <w:pPr>
        <w:pStyle w:val="a6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Если задан </w:t>
      </w:r>
      <w:r w:rsidRPr="000B7C12">
        <w:rPr>
          <w:rStyle w:val="aa"/>
          <w:color w:val="222832"/>
          <w:szCs w:val="28"/>
          <w:shd w:val="clear" w:color="auto" w:fill="FFFFFF"/>
        </w:rPr>
        <w:t>порог</w:t>
      </w:r>
      <w:r w:rsidRPr="000B7C12">
        <w:rPr>
          <w:color w:val="222832"/>
          <w:szCs w:val="28"/>
          <w:shd w:val="clear" w:color="auto" w:fill="FFFFFF"/>
        </w:rPr>
        <w:t>, эти ключи содержат расстояние пиков по вертикали до соседних выборок.</w:t>
      </w:r>
    </w:p>
    <w:p w14:paraId="788EB8B3" w14:textId="77777777" w:rsidR="000A29D3" w:rsidRPr="000B7C12" w:rsidRDefault="000A29D3" w:rsidP="00353D3A">
      <w:pPr>
        <w:pStyle w:val="a6"/>
        <w:widowControl/>
        <w:numPr>
          <w:ilvl w:val="0"/>
          <w:numId w:val="29"/>
        </w:numPr>
        <w:shd w:val="clear" w:color="auto" w:fill="FFFFFF"/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lang w:eastAsia="ru-RU"/>
        </w:rPr>
        <w:t>‘</w:t>
      </w:r>
      <w:proofErr w:type="spellStart"/>
      <w:r w:rsidRPr="000B7C12">
        <w:rPr>
          <w:color w:val="222832"/>
          <w:szCs w:val="28"/>
          <w:lang w:eastAsia="ru-RU"/>
        </w:rPr>
        <w:t>prominences</w:t>
      </w:r>
      <w:proofErr w:type="spellEnd"/>
      <w:r w:rsidRPr="000B7C12">
        <w:rPr>
          <w:color w:val="222832"/>
          <w:szCs w:val="28"/>
          <w:lang w:eastAsia="ru-RU"/>
        </w:rPr>
        <w:t>’, ‘</w:t>
      </w:r>
      <w:proofErr w:type="spellStart"/>
      <w:r w:rsidRPr="000B7C12">
        <w:rPr>
          <w:color w:val="222832"/>
          <w:szCs w:val="28"/>
          <w:lang w:eastAsia="ru-RU"/>
        </w:rPr>
        <w:t>right_bases</w:t>
      </w:r>
      <w:proofErr w:type="spellEnd"/>
      <w:r w:rsidRPr="000B7C12">
        <w:rPr>
          <w:color w:val="222832"/>
          <w:szCs w:val="28"/>
          <w:lang w:eastAsia="ru-RU"/>
        </w:rPr>
        <w:t>’, ‘</w:t>
      </w:r>
      <w:proofErr w:type="spellStart"/>
      <w:r w:rsidRPr="000B7C12">
        <w:rPr>
          <w:color w:val="222832"/>
          <w:szCs w:val="28"/>
          <w:lang w:eastAsia="ru-RU"/>
        </w:rPr>
        <w:t>left_bases</w:t>
      </w:r>
      <w:proofErr w:type="spellEnd"/>
      <w:r w:rsidRPr="000B7C12">
        <w:rPr>
          <w:color w:val="222832"/>
          <w:szCs w:val="28"/>
          <w:lang w:eastAsia="ru-RU"/>
        </w:rPr>
        <w:t>’</w:t>
      </w:r>
      <w:r w:rsidRPr="000B7C12">
        <w:rPr>
          <w:color w:val="222832"/>
          <w:szCs w:val="28"/>
          <w:shd w:val="clear" w:color="auto" w:fill="FFFFFF"/>
        </w:rPr>
        <w:t xml:space="preserve"> </w:t>
      </w:r>
    </w:p>
    <w:p w14:paraId="1650A4CA" w14:textId="77777777" w:rsidR="000A29D3" w:rsidRPr="000B7C12" w:rsidRDefault="000A29D3" w:rsidP="00353D3A">
      <w:pPr>
        <w:pStyle w:val="a6"/>
        <w:shd w:val="clear" w:color="auto" w:fill="FFFFFF"/>
        <w:ind w:left="0" w:firstLine="851"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Если </w:t>
      </w:r>
      <w:proofErr w:type="spellStart"/>
      <w:r w:rsidRPr="000B7C12">
        <w:rPr>
          <w:color w:val="222832"/>
          <w:szCs w:val="28"/>
          <w:lang w:eastAsia="ru-RU"/>
        </w:rPr>
        <w:t>prominence</w:t>
      </w:r>
      <w:proofErr w:type="spellEnd"/>
      <w:r w:rsidRPr="000B7C12">
        <w:rPr>
          <w:color w:val="222832"/>
          <w:szCs w:val="28"/>
          <w:shd w:val="clear" w:color="auto" w:fill="FFFFFF"/>
        </w:rPr>
        <w:t> предоставлена, эти ключи доступны.</w:t>
      </w:r>
    </w:p>
    <w:p w14:paraId="2ECE934E" w14:textId="77777777" w:rsidR="000A29D3" w:rsidRPr="000B7C12" w:rsidRDefault="000A29D3" w:rsidP="00353D3A">
      <w:pPr>
        <w:pStyle w:val="a6"/>
        <w:widowControl/>
        <w:numPr>
          <w:ilvl w:val="0"/>
          <w:numId w:val="29"/>
        </w:numPr>
        <w:shd w:val="clear" w:color="auto" w:fill="FFFFFF"/>
        <w:autoSpaceDE/>
        <w:autoSpaceDN/>
        <w:ind w:left="0" w:firstLine="851"/>
        <w:contextualSpacing/>
        <w:rPr>
          <w:color w:val="222832"/>
          <w:szCs w:val="28"/>
          <w:shd w:val="clear" w:color="auto" w:fill="FFFFFF"/>
        </w:rPr>
      </w:pPr>
      <w:r w:rsidRPr="000B7C12">
        <w:rPr>
          <w:color w:val="222832"/>
          <w:szCs w:val="28"/>
          <w:shd w:val="clear" w:color="auto" w:fill="FFFFFF"/>
        </w:rPr>
        <w:t>‘</w:t>
      </w:r>
      <w:r w:rsidRPr="000B7C12">
        <w:rPr>
          <w:color w:val="222832"/>
          <w:szCs w:val="28"/>
          <w:shd w:val="clear" w:color="auto" w:fill="FFFFFF"/>
          <w:lang w:val="en-US"/>
        </w:rPr>
        <w:t>width</w:t>
      </w:r>
      <w:r w:rsidRPr="000B7C12">
        <w:rPr>
          <w:color w:val="222832"/>
          <w:szCs w:val="28"/>
          <w:shd w:val="clear" w:color="auto" w:fill="FFFFFF"/>
        </w:rPr>
        <w:t>_</w:t>
      </w:r>
      <w:r w:rsidRPr="000B7C12">
        <w:rPr>
          <w:color w:val="222832"/>
          <w:szCs w:val="28"/>
          <w:shd w:val="clear" w:color="auto" w:fill="FFFFFF"/>
          <w:lang w:val="en-US"/>
        </w:rPr>
        <w:t>heights</w:t>
      </w:r>
      <w:r w:rsidRPr="000B7C12">
        <w:rPr>
          <w:color w:val="222832"/>
          <w:szCs w:val="28"/>
          <w:shd w:val="clear" w:color="auto" w:fill="FFFFFF"/>
        </w:rPr>
        <w:t>’, ‘</w:t>
      </w:r>
      <w:r w:rsidRPr="000B7C12">
        <w:rPr>
          <w:color w:val="222832"/>
          <w:szCs w:val="28"/>
          <w:shd w:val="clear" w:color="auto" w:fill="FFFFFF"/>
          <w:lang w:val="en-US"/>
        </w:rPr>
        <w:t>left</w:t>
      </w:r>
      <w:r w:rsidRPr="000B7C12">
        <w:rPr>
          <w:color w:val="222832"/>
          <w:szCs w:val="28"/>
          <w:shd w:val="clear" w:color="auto" w:fill="FFFFFF"/>
        </w:rPr>
        <w:t>_</w:t>
      </w:r>
      <w:proofErr w:type="spellStart"/>
      <w:r w:rsidRPr="000B7C12">
        <w:rPr>
          <w:color w:val="222832"/>
          <w:szCs w:val="28"/>
          <w:shd w:val="clear" w:color="auto" w:fill="FFFFFF"/>
          <w:lang w:val="en-US"/>
        </w:rPr>
        <w:t>ips</w:t>
      </w:r>
      <w:proofErr w:type="spellEnd"/>
      <w:r w:rsidRPr="000B7C12">
        <w:rPr>
          <w:color w:val="222832"/>
          <w:szCs w:val="28"/>
          <w:shd w:val="clear" w:color="auto" w:fill="FFFFFF"/>
        </w:rPr>
        <w:t>’, ‘</w:t>
      </w:r>
      <w:r w:rsidRPr="000B7C12">
        <w:rPr>
          <w:color w:val="222832"/>
          <w:szCs w:val="28"/>
          <w:shd w:val="clear" w:color="auto" w:fill="FFFFFF"/>
          <w:lang w:val="en-US"/>
        </w:rPr>
        <w:t>right</w:t>
      </w:r>
      <w:r w:rsidRPr="000B7C12">
        <w:rPr>
          <w:color w:val="222832"/>
          <w:szCs w:val="28"/>
          <w:shd w:val="clear" w:color="auto" w:fill="FFFFFF"/>
        </w:rPr>
        <w:t>_</w:t>
      </w:r>
      <w:proofErr w:type="spellStart"/>
      <w:r w:rsidRPr="000B7C12">
        <w:rPr>
          <w:color w:val="222832"/>
          <w:szCs w:val="28"/>
          <w:shd w:val="clear" w:color="auto" w:fill="FFFFFF"/>
          <w:lang w:val="en-US"/>
        </w:rPr>
        <w:t>ips</w:t>
      </w:r>
      <w:proofErr w:type="spellEnd"/>
      <w:r w:rsidRPr="000B7C12">
        <w:rPr>
          <w:color w:val="222832"/>
          <w:szCs w:val="28"/>
          <w:shd w:val="clear" w:color="auto" w:fill="FFFFFF"/>
        </w:rPr>
        <w:t>’ Если задана</w:t>
      </w:r>
      <w:r w:rsidRPr="000B7C12">
        <w:rPr>
          <w:color w:val="222832"/>
          <w:szCs w:val="28"/>
          <w:shd w:val="clear" w:color="auto" w:fill="FFFFFF"/>
          <w:lang w:val="en-US"/>
        </w:rPr>
        <w:t> </w:t>
      </w:r>
      <w:r w:rsidRPr="000B7C12">
        <w:rPr>
          <w:rStyle w:val="aa"/>
          <w:color w:val="222832"/>
          <w:szCs w:val="28"/>
          <w:shd w:val="clear" w:color="auto" w:fill="FFFFFF"/>
        </w:rPr>
        <w:t>ширина</w:t>
      </w:r>
      <w:r w:rsidRPr="000B7C12">
        <w:rPr>
          <w:color w:val="222832"/>
          <w:szCs w:val="28"/>
          <w:shd w:val="clear" w:color="auto" w:fill="FFFFFF"/>
        </w:rPr>
        <w:t>, эти ключи доступны.</w:t>
      </w:r>
      <w:r w:rsidRPr="000B7C12">
        <w:rPr>
          <w:color w:val="222832"/>
          <w:szCs w:val="28"/>
          <w:shd w:val="clear" w:color="auto" w:fill="FFFFFF"/>
          <w:lang w:val="en-US"/>
        </w:rPr>
        <w:t> </w:t>
      </w:r>
    </w:p>
    <w:p w14:paraId="45F5DA79" w14:textId="77777777" w:rsidR="000A29D3" w:rsidRPr="000A29D3" w:rsidRDefault="000A29D3" w:rsidP="00353D3A">
      <w:pPr>
        <w:pStyle w:val="a6"/>
        <w:widowControl/>
        <w:numPr>
          <w:ilvl w:val="0"/>
          <w:numId w:val="29"/>
        </w:numPr>
        <w:shd w:val="clear" w:color="auto" w:fill="FFFFFF"/>
        <w:autoSpaceDE/>
        <w:autoSpaceDN/>
        <w:ind w:left="0" w:firstLine="851"/>
        <w:contextualSpacing/>
        <w:rPr>
          <w:color w:val="222832"/>
          <w:szCs w:val="28"/>
          <w:lang w:val="en-US" w:eastAsia="ru-RU"/>
        </w:rPr>
      </w:pPr>
      <w:r w:rsidRPr="000A29D3">
        <w:rPr>
          <w:color w:val="222832"/>
          <w:szCs w:val="28"/>
          <w:shd w:val="clear" w:color="auto" w:fill="FFFFFF"/>
          <w:lang w:val="en-US"/>
        </w:rPr>
        <w:t>‘</w:t>
      </w:r>
      <w:proofErr w:type="spellStart"/>
      <w:proofErr w:type="gramStart"/>
      <w:r w:rsidRPr="000B7C12">
        <w:rPr>
          <w:color w:val="222832"/>
          <w:szCs w:val="28"/>
          <w:shd w:val="clear" w:color="auto" w:fill="FFFFFF"/>
          <w:lang w:val="en-US"/>
        </w:rPr>
        <w:t>plateau</w:t>
      </w:r>
      <w:proofErr w:type="gramEnd"/>
      <w:r w:rsidRPr="000A29D3">
        <w:rPr>
          <w:color w:val="222832"/>
          <w:szCs w:val="28"/>
          <w:shd w:val="clear" w:color="auto" w:fill="FFFFFF"/>
          <w:lang w:val="en-US"/>
        </w:rPr>
        <w:t>_</w:t>
      </w:r>
      <w:r w:rsidRPr="000B7C12">
        <w:rPr>
          <w:color w:val="222832"/>
          <w:szCs w:val="28"/>
          <w:shd w:val="clear" w:color="auto" w:fill="FFFFFF"/>
          <w:lang w:val="en-US"/>
        </w:rPr>
        <w:t>sizes</w:t>
      </w:r>
      <w:proofErr w:type="spellEnd"/>
      <w:r w:rsidRPr="000A29D3">
        <w:rPr>
          <w:color w:val="222832"/>
          <w:szCs w:val="28"/>
          <w:shd w:val="clear" w:color="auto" w:fill="FFFFFF"/>
          <w:lang w:val="en-US"/>
        </w:rPr>
        <w:t xml:space="preserve">’, </w:t>
      </w:r>
      <w:proofErr w:type="spellStart"/>
      <w:r w:rsidRPr="000B7C12">
        <w:rPr>
          <w:color w:val="222832"/>
          <w:szCs w:val="28"/>
          <w:shd w:val="clear" w:color="auto" w:fill="FFFFFF"/>
          <w:lang w:val="en-US"/>
        </w:rPr>
        <w:t>left</w:t>
      </w:r>
      <w:r w:rsidRPr="000A29D3">
        <w:rPr>
          <w:color w:val="222832"/>
          <w:szCs w:val="28"/>
          <w:shd w:val="clear" w:color="auto" w:fill="FFFFFF"/>
          <w:lang w:val="en-US"/>
        </w:rPr>
        <w:t>_</w:t>
      </w:r>
      <w:r w:rsidRPr="000B7C12">
        <w:rPr>
          <w:color w:val="222832"/>
          <w:szCs w:val="28"/>
          <w:shd w:val="clear" w:color="auto" w:fill="FFFFFF"/>
          <w:lang w:val="en-US"/>
        </w:rPr>
        <w:t>edges</w:t>
      </w:r>
      <w:proofErr w:type="spellEnd"/>
      <w:r w:rsidRPr="000A29D3">
        <w:rPr>
          <w:color w:val="222832"/>
          <w:szCs w:val="28"/>
          <w:shd w:val="clear" w:color="auto" w:fill="FFFFFF"/>
          <w:lang w:val="en-US"/>
        </w:rPr>
        <w:t>’, ‘</w:t>
      </w:r>
      <w:proofErr w:type="spellStart"/>
      <w:r w:rsidRPr="000B7C12">
        <w:rPr>
          <w:color w:val="222832"/>
          <w:szCs w:val="28"/>
          <w:shd w:val="clear" w:color="auto" w:fill="FFFFFF"/>
          <w:lang w:val="en-US"/>
        </w:rPr>
        <w:t>right</w:t>
      </w:r>
      <w:r w:rsidRPr="000A29D3">
        <w:rPr>
          <w:color w:val="222832"/>
          <w:szCs w:val="28"/>
          <w:shd w:val="clear" w:color="auto" w:fill="FFFFFF"/>
          <w:lang w:val="en-US"/>
        </w:rPr>
        <w:t>_</w:t>
      </w:r>
      <w:r w:rsidRPr="000B7C12">
        <w:rPr>
          <w:color w:val="222832"/>
          <w:szCs w:val="28"/>
          <w:shd w:val="clear" w:color="auto" w:fill="FFFFFF"/>
          <w:lang w:val="en-US"/>
        </w:rPr>
        <w:t>edges</w:t>
      </w:r>
      <w:proofErr w:type="spellEnd"/>
      <w:r w:rsidRPr="000A29D3">
        <w:rPr>
          <w:color w:val="222832"/>
          <w:szCs w:val="28"/>
          <w:shd w:val="clear" w:color="auto" w:fill="FFFFFF"/>
          <w:lang w:val="en-US"/>
        </w:rPr>
        <w:t xml:space="preserve">’ </w:t>
      </w:r>
    </w:p>
    <w:p w14:paraId="03CB2436" w14:textId="77777777" w:rsidR="000A29D3" w:rsidRPr="000A29D3" w:rsidRDefault="000A29D3" w:rsidP="00353D3A">
      <w:pPr>
        <w:pStyle w:val="a6"/>
        <w:shd w:val="clear" w:color="auto" w:fill="FFFFFF"/>
        <w:ind w:left="0" w:firstLine="851"/>
        <w:rPr>
          <w:color w:val="222832"/>
          <w:szCs w:val="28"/>
          <w:lang w:eastAsia="ru-RU"/>
        </w:rPr>
      </w:pPr>
      <w:r w:rsidRPr="000B7C12">
        <w:rPr>
          <w:color w:val="222832"/>
          <w:szCs w:val="28"/>
          <w:shd w:val="clear" w:color="auto" w:fill="FFFFFF"/>
        </w:rPr>
        <w:t>Если задан </w:t>
      </w:r>
      <w:r w:rsidRPr="000B7C12">
        <w:rPr>
          <w:rStyle w:val="aa"/>
          <w:color w:val="222832"/>
          <w:szCs w:val="28"/>
          <w:shd w:val="clear" w:color="auto" w:fill="FFFFFF"/>
        </w:rPr>
        <w:t>размер плато</w:t>
      </w:r>
      <w:r w:rsidRPr="000B7C12">
        <w:rPr>
          <w:color w:val="222832"/>
          <w:szCs w:val="28"/>
          <w:shd w:val="clear" w:color="auto" w:fill="FFFFFF"/>
        </w:rPr>
        <w:t>, эти ключи доступны и содержат индексы ребер пика (края все еще являются частью плато) и рассчитанные размеры плато.</w:t>
      </w:r>
    </w:p>
    <w:p w14:paraId="2338CD56" w14:textId="77777777" w:rsidR="000A29D3" w:rsidRPr="000B7C12" w:rsidRDefault="000A29D3" w:rsidP="00353D3A">
      <w:pPr>
        <w:jc w:val="center"/>
        <w:rPr>
          <w:szCs w:val="28"/>
          <w:lang w:val="en-US"/>
        </w:rPr>
      </w:pPr>
      <w:r w:rsidRPr="000B7C12">
        <w:rPr>
          <w:noProof/>
          <w:szCs w:val="28"/>
        </w:rPr>
        <w:drawing>
          <wp:inline distT="0" distB="0" distL="0" distR="0" wp14:anchorId="55D8AF51" wp14:editId="74CA9BCD">
            <wp:extent cx="5940425" cy="3034030"/>
            <wp:effectExtent l="0" t="0" r="3175" b="0"/>
            <wp:docPr id="552611148" name="Рисунок 1" descr="Изображение выглядит как График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1148" name="Рисунок 1" descr="Изображение выглядит как График, линия, снимок экрана, диаграмм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2C0A" w14:textId="10DD59BB" w:rsidR="000A29D3" w:rsidRDefault="000A29D3" w:rsidP="00353D3A">
      <w:pPr>
        <w:ind w:firstLine="851"/>
        <w:jc w:val="center"/>
        <w:rPr>
          <w:szCs w:val="28"/>
        </w:rPr>
      </w:pPr>
      <w:r w:rsidRPr="000B7C12">
        <w:rPr>
          <w:szCs w:val="28"/>
        </w:rPr>
        <w:t xml:space="preserve">Рисунок </w:t>
      </w:r>
      <w:r>
        <w:rPr>
          <w:szCs w:val="28"/>
        </w:rPr>
        <w:t xml:space="preserve">10 </w:t>
      </w:r>
      <w:r w:rsidRPr="000B7C12">
        <w:rPr>
          <w:szCs w:val="28"/>
        </w:rPr>
        <w:t>– Отфильтрованный сигнал с отмеченными пиками</w:t>
      </w:r>
    </w:p>
    <w:p w14:paraId="4DE866A1" w14:textId="77777777" w:rsidR="000A29D3" w:rsidRDefault="000A29D3" w:rsidP="00353D3A">
      <w:pPr>
        <w:tabs>
          <w:tab w:val="left" w:pos="851"/>
        </w:tabs>
        <w:ind w:firstLine="851"/>
        <w:rPr>
          <w:szCs w:val="28"/>
        </w:rPr>
      </w:pPr>
      <w:r>
        <w:rPr>
          <w:szCs w:val="28"/>
        </w:rPr>
        <w:t>Так как в начале и конце измерения нужно повернуть смартфон от себя и к себе соответственно, необходимо обрезать сигнал в эти моменты.</w:t>
      </w:r>
    </w:p>
    <w:p w14:paraId="4986C47D" w14:textId="0F24CE76" w:rsidR="008E7981" w:rsidRPr="000A29D3" w:rsidRDefault="008E7981" w:rsidP="008E7981">
      <w:pPr>
        <w:pStyle w:val="2"/>
        <w:numPr>
          <w:ilvl w:val="1"/>
          <w:numId w:val="17"/>
        </w:numPr>
        <w:tabs>
          <w:tab w:val="left" w:pos="557"/>
          <w:tab w:val="left" w:pos="915"/>
        </w:tabs>
        <w:spacing w:before="211"/>
        <w:ind w:left="567" w:right="144" w:hanging="567"/>
      </w:pPr>
      <w:bookmarkStart w:id="12" w:name="_Toc169292951"/>
      <w:r>
        <w:t>Разработка приложения</w:t>
      </w:r>
      <w:bookmarkEnd w:id="12"/>
    </w:p>
    <w:p w14:paraId="522CC414" w14:textId="13B226A7" w:rsidR="008E7981" w:rsidRDefault="008E7981" w:rsidP="008E7981">
      <w:pPr>
        <w:ind w:firstLine="851"/>
        <w:rPr>
          <w:szCs w:val="28"/>
        </w:rPr>
      </w:pPr>
      <w:r>
        <w:rPr>
          <w:szCs w:val="28"/>
        </w:rPr>
        <w:t xml:space="preserve">В соответствии с вышеописанным алгоритмом было разработано специальное приложение для </w:t>
      </w:r>
      <w:r>
        <w:rPr>
          <w:szCs w:val="28"/>
          <w:lang w:val="en-US"/>
        </w:rPr>
        <w:t>Android</w:t>
      </w:r>
      <w:r w:rsidRPr="008E7981">
        <w:rPr>
          <w:szCs w:val="28"/>
        </w:rPr>
        <w:t xml:space="preserve"> </w:t>
      </w:r>
      <w:r>
        <w:rPr>
          <w:szCs w:val="28"/>
        </w:rPr>
        <w:t xml:space="preserve">при помощи кросс – платформенной среды разработки </w:t>
      </w:r>
      <w:r>
        <w:rPr>
          <w:szCs w:val="28"/>
          <w:lang w:val="en-US"/>
        </w:rPr>
        <w:t>Flutter</w:t>
      </w:r>
      <w:r w:rsidRPr="008E7981">
        <w:rPr>
          <w:szCs w:val="28"/>
        </w:rPr>
        <w:t xml:space="preserve">. </w:t>
      </w:r>
      <w:r>
        <w:rPr>
          <w:szCs w:val="28"/>
        </w:rPr>
        <w:t>Интерфейс разработанного приложения представлен на рисунках 11 и 12.</w:t>
      </w:r>
    </w:p>
    <w:p w14:paraId="6C449797" w14:textId="77777777" w:rsidR="008E7981" w:rsidRDefault="008E7981" w:rsidP="008E7981">
      <w:pPr>
        <w:ind w:firstLine="851"/>
        <w:rPr>
          <w:szCs w:val="28"/>
        </w:rPr>
      </w:pPr>
    </w:p>
    <w:p w14:paraId="0A7F13C6" w14:textId="394AF888" w:rsidR="008E7981" w:rsidRDefault="008E7981" w:rsidP="008E7981">
      <w:pPr>
        <w:jc w:val="center"/>
        <w:rPr>
          <w:szCs w:val="28"/>
        </w:rPr>
      </w:pPr>
      <w:r w:rsidRPr="008E7981">
        <w:rPr>
          <w:noProof/>
          <w:szCs w:val="28"/>
        </w:rPr>
        <w:lastRenderedPageBreak/>
        <w:drawing>
          <wp:inline distT="0" distB="0" distL="0" distR="0" wp14:anchorId="0C2D5BF1" wp14:editId="4A7362B8">
            <wp:extent cx="1800727" cy="3900054"/>
            <wp:effectExtent l="0" t="0" r="9525" b="571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62C61C33-C23C-5D53-A54D-35DFB888F0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62C61C33-C23C-5D53-A54D-35DFB888F0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7101" cy="391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43C0" w14:textId="2A08F800" w:rsidR="008E7981" w:rsidRDefault="008E7981" w:rsidP="008E7981">
      <w:pPr>
        <w:ind w:firstLine="851"/>
        <w:jc w:val="center"/>
        <w:rPr>
          <w:szCs w:val="28"/>
        </w:rPr>
      </w:pPr>
      <w:r>
        <w:rPr>
          <w:szCs w:val="28"/>
        </w:rPr>
        <w:t>Рисунок 11 – Начальная страница приложения</w:t>
      </w:r>
    </w:p>
    <w:p w14:paraId="3DB01824" w14:textId="77777777" w:rsidR="008E7981" w:rsidRDefault="008E7981" w:rsidP="008E7981">
      <w:pPr>
        <w:ind w:firstLine="851"/>
        <w:jc w:val="center"/>
        <w:rPr>
          <w:szCs w:val="28"/>
        </w:rPr>
      </w:pPr>
    </w:p>
    <w:p w14:paraId="415BCD8A" w14:textId="4D3964A5" w:rsidR="008E7981" w:rsidRDefault="008E7981" w:rsidP="008E7981">
      <w:pPr>
        <w:jc w:val="center"/>
        <w:rPr>
          <w:szCs w:val="28"/>
        </w:rPr>
      </w:pPr>
      <w:r w:rsidRPr="008E7981">
        <w:rPr>
          <w:noProof/>
          <w:szCs w:val="28"/>
        </w:rPr>
        <w:drawing>
          <wp:inline distT="0" distB="0" distL="0" distR="0" wp14:anchorId="2DD6E9E1" wp14:editId="489C626F">
            <wp:extent cx="1919070" cy="4156363"/>
            <wp:effectExtent l="0" t="0" r="508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DE2B8F6F-7E85-07A9-FC9D-1F59FA304E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DE2B8F6F-7E85-07A9-FC9D-1F59FA304E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5935" cy="41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0C71" w14:textId="2AFD84A2" w:rsidR="008E7981" w:rsidRDefault="008E7981" w:rsidP="008E7981">
      <w:pPr>
        <w:jc w:val="center"/>
        <w:rPr>
          <w:szCs w:val="28"/>
        </w:rPr>
      </w:pPr>
      <w:r>
        <w:rPr>
          <w:szCs w:val="28"/>
        </w:rPr>
        <w:t>Рисунок 12 – Отражаемые данные</w:t>
      </w:r>
    </w:p>
    <w:p w14:paraId="621B3984" w14:textId="77777777" w:rsidR="008E7981" w:rsidRDefault="008E7981" w:rsidP="008E7981">
      <w:pPr>
        <w:jc w:val="center"/>
        <w:rPr>
          <w:szCs w:val="28"/>
        </w:rPr>
      </w:pPr>
    </w:p>
    <w:p w14:paraId="7512DEE8" w14:textId="3887B2BF" w:rsidR="008E7981" w:rsidRDefault="008E7981" w:rsidP="008E7981">
      <w:pPr>
        <w:ind w:firstLine="720"/>
        <w:rPr>
          <w:szCs w:val="28"/>
        </w:rPr>
      </w:pPr>
      <w:r>
        <w:rPr>
          <w:szCs w:val="28"/>
        </w:rPr>
        <w:lastRenderedPageBreak/>
        <w:t>Приложение позволяет самостоятельно регулировать степень сглаживания сигнала, визуализировать сигнал двигательной активности и подсчитывать количество движений.</w:t>
      </w:r>
      <w:r w:rsidR="00BC75A9">
        <w:rPr>
          <w:szCs w:val="28"/>
        </w:rPr>
        <w:t xml:space="preserve"> Диапазон измеримых значений </w:t>
      </w:r>
      <w:r w:rsidR="007568FB">
        <w:rPr>
          <w:szCs w:val="28"/>
        </w:rPr>
        <w:t>ограничен методикой выполнения упражнения и достигает значений от -180 до 180 градусов</w:t>
      </w:r>
      <w:r w:rsidR="00BC75A9">
        <w:rPr>
          <w:szCs w:val="28"/>
        </w:rPr>
        <w:t>. Методика выполнения эксперимента представлена на рисунке 13. Адаптивность осей к диапазону измеряемых значений представлена на рисунке 14.</w:t>
      </w:r>
    </w:p>
    <w:p w14:paraId="19706D86" w14:textId="50071B3A" w:rsidR="00BC75A9" w:rsidRDefault="00BC75A9" w:rsidP="00BC75A9">
      <w:pPr>
        <w:jc w:val="center"/>
        <w:rPr>
          <w:szCs w:val="28"/>
        </w:rPr>
      </w:pPr>
      <w:r w:rsidRPr="00BC75A9">
        <w:rPr>
          <w:noProof/>
          <w:szCs w:val="28"/>
        </w:rPr>
        <w:drawing>
          <wp:inline distT="0" distB="0" distL="0" distR="0" wp14:anchorId="3BAC581D" wp14:editId="7CA15B20">
            <wp:extent cx="2217420" cy="2623734"/>
            <wp:effectExtent l="0" t="0" r="0" b="5715"/>
            <wp:docPr id="1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DACCE64-A444-25E2-5B91-39ADA2F845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>
                      <a:extLst>
                        <a:ext uri="{FF2B5EF4-FFF2-40B4-BE49-F238E27FC236}">
                          <a16:creationId xmlns:a16="http://schemas.microsoft.com/office/drawing/2014/main" id="{5DACCE64-A444-25E2-5B91-39ADA2F845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571" cy="262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54E79" w14:textId="0308A5E6" w:rsidR="00BC75A9" w:rsidRDefault="00BC75A9" w:rsidP="00BC75A9">
      <w:pPr>
        <w:jc w:val="center"/>
        <w:rPr>
          <w:szCs w:val="28"/>
        </w:rPr>
      </w:pPr>
      <w:r>
        <w:rPr>
          <w:szCs w:val="28"/>
        </w:rPr>
        <w:t>Рисунок 13 – Методика проведения упражнения</w:t>
      </w:r>
    </w:p>
    <w:p w14:paraId="7AFA8943" w14:textId="77777777" w:rsidR="00BC75A9" w:rsidRDefault="00BC75A9" w:rsidP="00BC75A9">
      <w:pPr>
        <w:jc w:val="center"/>
        <w:rPr>
          <w:szCs w:val="28"/>
        </w:rPr>
      </w:pPr>
    </w:p>
    <w:p w14:paraId="1C18CAC3" w14:textId="31050BCC" w:rsidR="00BC75A9" w:rsidRDefault="00BC75A9" w:rsidP="00BC75A9">
      <w:pPr>
        <w:jc w:val="center"/>
        <w:rPr>
          <w:szCs w:val="28"/>
        </w:rPr>
      </w:pPr>
      <w:r w:rsidRPr="00BC75A9">
        <w:rPr>
          <w:noProof/>
          <w:szCs w:val="28"/>
        </w:rPr>
        <w:drawing>
          <wp:inline distT="0" distB="0" distL="0" distR="0" wp14:anchorId="29A261BC" wp14:editId="7D4935C9">
            <wp:extent cx="1681218" cy="3642360"/>
            <wp:effectExtent l="0" t="0" r="0" b="0"/>
            <wp:docPr id="103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3B0A330-F0D6-44C5-A3D9-6C0180A85D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>
                      <a:extLst>
                        <a:ext uri="{FF2B5EF4-FFF2-40B4-BE49-F238E27FC236}">
                          <a16:creationId xmlns:a16="http://schemas.microsoft.com/office/drawing/2014/main" id="{33B0A330-F0D6-44C5-A3D9-6C0180A85DE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574" cy="3660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1FBF8" w14:textId="5A6F5CD5" w:rsidR="00BC75A9" w:rsidRDefault="00BC75A9" w:rsidP="00BC75A9">
      <w:pPr>
        <w:jc w:val="center"/>
        <w:rPr>
          <w:szCs w:val="28"/>
        </w:rPr>
      </w:pPr>
      <w:r>
        <w:rPr>
          <w:szCs w:val="28"/>
        </w:rPr>
        <w:t>Рисунок 14 – Результат выполнения упражнений разной амплитуды и периода</w:t>
      </w:r>
    </w:p>
    <w:p w14:paraId="5EDF3383" w14:textId="6CC99690" w:rsidR="00924398" w:rsidRPr="00924398" w:rsidRDefault="00924398" w:rsidP="00924398">
      <w:pPr>
        <w:ind w:firstLine="720"/>
        <w:rPr>
          <w:szCs w:val="28"/>
        </w:rPr>
      </w:pPr>
      <w:r>
        <w:rPr>
          <w:szCs w:val="28"/>
        </w:rPr>
        <w:lastRenderedPageBreak/>
        <w:t xml:space="preserve">Помимо этого, приложение было оценено на сопоставимость с датчиком </w:t>
      </w:r>
      <w:r>
        <w:rPr>
          <w:szCs w:val="28"/>
          <w:lang w:val="en-US"/>
        </w:rPr>
        <w:t>Leap</w:t>
      </w:r>
      <w:r w:rsidRPr="00924398">
        <w:rPr>
          <w:szCs w:val="28"/>
        </w:rPr>
        <w:t xml:space="preserve"> </w:t>
      </w:r>
      <w:r>
        <w:rPr>
          <w:szCs w:val="28"/>
          <w:lang w:val="en-US"/>
        </w:rPr>
        <w:t>Motion</w:t>
      </w:r>
      <w:r>
        <w:rPr>
          <w:szCs w:val="28"/>
        </w:rPr>
        <w:t xml:space="preserve"> (рисунок 15)</w:t>
      </w:r>
      <w:r w:rsidRPr="00924398">
        <w:rPr>
          <w:szCs w:val="28"/>
        </w:rPr>
        <w:t xml:space="preserve">.  </w:t>
      </w:r>
      <w:r>
        <w:rPr>
          <w:szCs w:val="28"/>
        </w:rPr>
        <w:t>В результате сопоставления было выявлено следующее:</w:t>
      </w:r>
    </w:p>
    <w:p w14:paraId="678DBEAF" w14:textId="0AB733EA" w:rsidR="00924398" w:rsidRPr="00924398" w:rsidRDefault="00924398" w:rsidP="00924398">
      <w:pPr>
        <w:numPr>
          <w:ilvl w:val="0"/>
          <w:numId w:val="36"/>
        </w:numPr>
        <w:rPr>
          <w:szCs w:val="28"/>
        </w:rPr>
      </w:pPr>
      <w:r w:rsidRPr="00924398">
        <w:rPr>
          <w:szCs w:val="28"/>
        </w:rPr>
        <w:t>Сигналы</w:t>
      </w:r>
      <w:r>
        <w:rPr>
          <w:szCs w:val="28"/>
        </w:rPr>
        <w:t>, записанные с датчика и гироскопа</w:t>
      </w:r>
      <w:r w:rsidRPr="00924398">
        <w:rPr>
          <w:szCs w:val="28"/>
        </w:rPr>
        <w:t xml:space="preserve"> имеют одинаковую периодичность</w:t>
      </w:r>
      <w:r>
        <w:rPr>
          <w:szCs w:val="28"/>
        </w:rPr>
        <w:t>;</w:t>
      </w:r>
    </w:p>
    <w:p w14:paraId="43D91D03" w14:textId="314F4BA2" w:rsidR="00924398" w:rsidRPr="00924398" w:rsidRDefault="00924398" w:rsidP="00924398">
      <w:pPr>
        <w:numPr>
          <w:ilvl w:val="0"/>
          <w:numId w:val="36"/>
        </w:numPr>
        <w:rPr>
          <w:szCs w:val="28"/>
        </w:rPr>
      </w:pPr>
      <w:r w:rsidRPr="00924398">
        <w:rPr>
          <w:szCs w:val="28"/>
        </w:rPr>
        <w:t>У датчика и гироскопа разные частоты дискретизации</w:t>
      </w:r>
      <w:r>
        <w:rPr>
          <w:szCs w:val="28"/>
        </w:rPr>
        <w:t>;</w:t>
      </w:r>
    </w:p>
    <w:p w14:paraId="7B3AC2F8" w14:textId="4A156576" w:rsidR="00924398" w:rsidRPr="00924398" w:rsidRDefault="00924398" w:rsidP="00924398">
      <w:pPr>
        <w:numPr>
          <w:ilvl w:val="0"/>
          <w:numId w:val="36"/>
        </w:numPr>
        <w:rPr>
          <w:szCs w:val="28"/>
        </w:rPr>
      </w:pPr>
      <w:r w:rsidRPr="00924398">
        <w:rPr>
          <w:szCs w:val="28"/>
        </w:rPr>
        <w:t>Необходима синхронизация сигналов и определение поправочного множителя на амплитуду сигналов</w:t>
      </w:r>
      <w:r>
        <w:rPr>
          <w:szCs w:val="28"/>
        </w:rPr>
        <w:t>;</w:t>
      </w:r>
    </w:p>
    <w:p w14:paraId="18569DDB" w14:textId="31E23104" w:rsidR="00924398" w:rsidRDefault="00924398" w:rsidP="00924398">
      <w:pPr>
        <w:numPr>
          <w:ilvl w:val="0"/>
          <w:numId w:val="36"/>
        </w:numPr>
        <w:rPr>
          <w:szCs w:val="28"/>
        </w:rPr>
      </w:pPr>
      <w:r w:rsidRPr="00924398">
        <w:rPr>
          <w:szCs w:val="28"/>
        </w:rPr>
        <w:t xml:space="preserve">Количество </w:t>
      </w:r>
      <w:proofErr w:type="spellStart"/>
      <w:r w:rsidRPr="00924398">
        <w:rPr>
          <w:szCs w:val="28"/>
        </w:rPr>
        <w:t>задетектированных</w:t>
      </w:r>
      <w:proofErr w:type="spellEnd"/>
      <w:r w:rsidRPr="00924398">
        <w:rPr>
          <w:szCs w:val="28"/>
        </w:rPr>
        <w:t xml:space="preserve"> пиков совпадает</w:t>
      </w:r>
      <w:r>
        <w:rPr>
          <w:szCs w:val="28"/>
        </w:rPr>
        <w:t>.</w:t>
      </w:r>
    </w:p>
    <w:p w14:paraId="3EBBDA26" w14:textId="098412DA" w:rsidR="00924398" w:rsidRDefault="00924398" w:rsidP="00924398">
      <w:pPr>
        <w:jc w:val="center"/>
        <w:rPr>
          <w:szCs w:val="28"/>
        </w:rPr>
      </w:pPr>
      <w:r w:rsidRPr="00924398">
        <w:rPr>
          <w:noProof/>
          <w:szCs w:val="28"/>
        </w:rPr>
        <w:drawing>
          <wp:inline distT="0" distB="0" distL="0" distR="0" wp14:anchorId="2AD3D843" wp14:editId="741E3718">
            <wp:extent cx="5034236" cy="2255520"/>
            <wp:effectExtent l="0" t="0" r="0" b="0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4309AFA-4DBA-935E-D646-6DC7FB9CE5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44309AFA-4DBA-935E-D646-6DC7FB9CE52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904" cy="226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C48C5" w14:textId="047B18C1" w:rsidR="00924398" w:rsidRPr="00924398" w:rsidRDefault="00924398" w:rsidP="00924398">
      <w:pPr>
        <w:jc w:val="center"/>
        <w:rPr>
          <w:szCs w:val="28"/>
        </w:rPr>
      </w:pPr>
      <w:r>
        <w:rPr>
          <w:szCs w:val="28"/>
        </w:rPr>
        <w:t xml:space="preserve">Рисунок 15 – Сравнение сигнала с гироскопа и датчика </w:t>
      </w:r>
      <w:r>
        <w:rPr>
          <w:szCs w:val="28"/>
          <w:lang w:val="en-US"/>
        </w:rPr>
        <w:t>Leap</w:t>
      </w:r>
      <w:r w:rsidRPr="00924398">
        <w:rPr>
          <w:szCs w:val="28"/>
        </w:rPr>
        <w:t xml:space="preserve"> </w:t>
      </w:r>
      <w:r>
        <w:rPr>
          <w:szCs w:val="28"/>
          <w:lang w:val="en-US"/>
        </w:rPr>
        <w:t>Motion</w:t>
      </w:r>
    </w:p>
    <w:p w14:paraId="1E0045E2" w14:textId="77777777" w:rsidR="00924398" w:rsidRPr="007568FB" w:rsidRDefault="00924398" w:rsidP="00924398">
      <w:pPr>
        <w:ind w:firstLine="720"/>
        <w:rPr>
          <w:szCs w:val="28"/>
        </w:rPr>
      </w:pPr>
    </w:p>
    <w:p w14:paraId="0754BEC6" w14:textId="55DC88C8" w:rsidR="00C03678" w:rsidRDefault="00924398" w:rsidP="00924398">
      <w:pPr>
        <w:ind w:firstLine="720"/>
        <w:rPr>
          <w:szCs w:val="28"/>
        </w:rPr>
      </w:pPr>
      <w:r>
        <w:rPr>
          <w:szCs w:val="28"/>
        </w:rPr>
        <w:t xml:space="preserve">Также приложение было оценено на корректность работы на группе из пяти студентов. Погрешность оценки </w:t>
      </w:r>
      <w:r>
        <w:rPr>
          <w:szCs w:val="28"/>
          <w:lang w:val="en-US"/>
        </w:rPr>
        <w:t>MAE</w:t>
      </w:r>
      <w:r>
        <w:rPr>
          <w:szCs w:val="28"/>
        </w:rPr>
        <w:t xml:space="preserve"> имеет значение 0,3 в соответствии с таблицей 3 и 4.</w:t>
      </w:r>
    </w:p>
    <w:p w14:paraId="0A098D8D" w14:textId="77777777" w:rsidR="00924398" w:rsidRPr="00924398" w:rsidRDefault="00924398" w:rsidP="00924398">
      <w:pPr>
        <w:ind w:firstLine="720"/>
        <w:rPr>
          <w:szCs w:val="28"/>
        </w:rPr>
      </w:pPr>
    </w:p>
    <w:p w14:paraId="3E7807A5" w14:textId="64DE24D3" w:rsidR="00C03678" w:rsidRDefault="00C03678" w:rsidP="00C03678">
      <w:pPr>
        <w:rPr>
          <w:szCs w:val="28"/>
        </w:rPr>
      </w:pPr>
      <w:r>
        <w:rPr>
          <w:szCs w:val="28"/>
        </w:rPr>
        <w:t>Таблица 3 – Измеренные и реальные количества движений (левая рука)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C03678" w14:paraId="4FE6F661" w14:textId="77777777" w:rsidTr="00C03678">
        <w:tc>
          <w:tcPr>
            <w:tcW w:w="3306" w:type="dxa"/>
          </w:tcPr>
          <w:p w14:paraId="73A7FE02" w14:textId="5CE404C2" w:rsidR="00C03678" w:rsidRPr="00C03678" w:rsidRDefault="00C03678" w:rsidP="008E7981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№ Испытуемого</w:t>
            </w:r>
          </w:p>
        </w:tc>
        <w:tc>
          <w:tcPr>
            <w:tcW w:w="3307" w:type="dxa"/>
          </w:tcPr>
          <w:p w14:paraId="0EC87B1B" w14:textId="36DB06A9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Количество движений</w:t>
            </w:r>
          </w:p>
        </w:tc>
        <w:tc>
          <w:tcPr>
            <w:tcW w:w="3307" w:type="dxa"/>
          </w:tcPr>
          <w:p w14:paraId="3C276F55" w14:textId="2E4A9859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Количество подсчитанных движений</w:t>
            </w:r>
          </w:p>
        </w:tc>
      </w:tr>
      <w:tr w:rsidR="00C03678" w14:paraId="77105346" w14:textId="77777777" w:rsidTr="00C03678">
        <w:tc>
          <w:tcPr>
            <w:tcW w:w="3306" w:type="dxa"/>
          </w:tcPr>
          <w:p w14:paraId="6A86D3A8" w14:textId="7EC34BD8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307" w:type="dxa"/>
          </w:tcPr>
          <w:p w14:paraId="5172CDDD" w14:textId="18F51885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3C507E76" w14:textId="62E5F41F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C03678" w14:paraId="10091EDF" w14:textId="77777777" w:rsidTr="00C03678">
        <w:tc>
          <w:tcPr>
            <w:tcW w:w="3306" w:type="dxa"/>
          </w:tcPr>
          <w:p w14:paraId="48579F89" w14:textId="2541A28B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307" w:type="dxa"/>
          </w:tcPr>
          <w:p w14:paraId="64903564" w14:textId="42F95C90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0B5D2961" w14:textId="2AD3322A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C03678" w14:paraId="22D97E15" w14:textId="77777777" w:rsidTr="00C03678">
        <w:tc>
          <w:tcPr>
            <w:tcW w:w="3306" w:type="dxa"/>
          </w:tcPr>
          <w:p w14:paraId="48F20011" w14:textId="620578C0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307" w:type="dxa"/>
          </w:tcPr>
          <w:p w14:paraId="06F968B7" w14:textId="64A986D5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2932F479" w14:textId="1E347250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C03678" w14:paraId="7C104431" w14:textId="77777777" w:rsidTr="00C03678">
        <w:tc>
          <w:tcPr>
            <w:tcW w:w="3306" w:type="dxa"/>
          </w:tcPr>
          <w:p w14:paraId="0CC6A0FB" w14:textId="06F637D1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307" w:type="dxa"/>
          </w:tcPr>
          <w:p w14:paraId="3B1A7D3F" w14:textId="4B5134FF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0243BF58" w14:textId="1E5C9D19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C03678" w14:paraId="1313D907" w14:textId="77777777" w:rsidTr="00C03678">
        <w:tc>
          <w:tcPr>
            <w:tcW w:w="3306" w:type="dxa"/>
          </w:tcPr>
          <w:p w14:paraId="171518F9" w14:textId="2EC80D24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307" w:type="dxa"/>
          </w:tcPr>
          <w:p w14:paraId="1F6BB4BE" w14:textId="7514A843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02019DEA" w14:textId="3D347144" w:rsidR="00C03678" w:rsidRDefault="00C03678" w:rsidP="008E798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1448946B" w14:textId="77777777" w:rsidR="00C03678" w:rsidRDefault="00C03678" w:rsidP="008E7981">
      <w:pPr>
        <w:ind w:firstLine="720"/>
        <w:rPr>
          <w:szCs w:val="28"/>
        </w:rPr>
      </w:pPr>
    </w:p>
    <w:p w14:paraId="75810641" w14:textId="3259F5DD" w:rsidR="00C03678" w:rsidRDefault="00C03678" w:rsidP="00C03678">
      <w:pPr>
        <w:rPr>
          <w:szCs w:val="28"/>
        </w:rPr>
      </w:pPr>
      <w:r>
        <w:rPr>
          <w:szCs w:val="28"/>
        </w:rPr>
        <w:lastRenderedPageBreak/>
        <w:t>Таблица 4 – Измеренные и реальные количества движений (правая рука)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C03678" w14:paraId="511B4AFA" w14:textId="77777777" w:rsidTr="00535C05">
        <w:tc>
          <w:tcPr>
            <w:tcW w:w="3306" w:type="dxa"/>
          </w:tcPr>
          <w:p w14:paraId="71D9D75C" w14:textId="77777777" w:rsidR="00C03678" w:rsidRPr="00C03678" w:rsidRDefault="00C03678" w:rsidP="00535C05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№ Испытуемого</w:t>
            </w:r>
          </w:p>
        </w:tc>
        <w:tc>
          <w:tcPr>
            <w:tcW w:w="3307" w:type="dxa"/>
          </w:tcPr>
          <w:p w14:paraId="4D27C60E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Количество движений</w:t>
            </w:r>
          </w:p>
        </w:tc>
        <w:tc>
          <w:tcPr>
            <w:tcW w:w="3307" w:type="dxa"/>
          </w:tcPr>
          <w:p w14:paraId="09E5D4A4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Количество подсчитанных движений</w:t>
            </w:r>
          </w:p>
        </w:tc>
      </w:tr>
      <w:tr w:rsidR="00C03678" w14:paraId="04EE5FC4" w14:textId="77777777" w:rsidTr="00535C05">
        <w:tc>
          <w:tcPr>
            <w:tcW w:w="3306" w:type="dxa"/>
          </w:tcPr>
          <w:p w14:paraId="1F1849E4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307" w:type="dxa"/>
          </w:tcPr>
          <w:p w14:paraId="01D766FB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3F9652AC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C03678" w14:paraId="1D8E10D5" w14:textId="77777777" w:rsidTr="00535C05">
        <w:tc>
          <w:tcPr>
            <w:tcW w:w="3306" w:type="dxa"/>
          </w:tcPr>
          <w:p w14:paraId="47DC8D10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307" w:type="dxa"/>
          </w:tcPr>
          <w:p w14:paraId="731C74C1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25B7F711" w14:textId="386195FF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</w:tr>
      <w:tr w:rsidR="00C03678" w14:paraId="5B730721" w14:textId="77777777" w:rsidTr="00535C05">
        <w:tc>
          <w:tcPr>
            <w:tcW w:w="3306" w:type="dxa"/>
          </w:tcPr>
          <w:p w14:paraId="6E28840F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307" w:type="dxa"/>
          </w:tcPr>
          <w:p w14:paraId="235F14A2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11A754F5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C03678" w14:paraId="20B14685" w14:textId="77777777" w:rsidTr="00535C05">
        <w:tc>
          <w:tcPr>
            <w:tcW w:w="3306" w:type="dxa"/>
          </w:tcPr>
          <w:p w14:paraId="66E56BCE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307" w:type="dxa"/>
          </w:tcPr>
          <w:p w14:paraId="0A65B07B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7A300EB6" w14:textId="089FEA0B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</w:tr>
      <w:tr w:rsidR="00C03678" w14:paraId="07B0DB45" w14:textId="77777777" w:rsidTr="00535C05">
        <w:tc>
          <w:tcPr>
            <w:tcW w:w="3306" w:type="dxa"/>
          </w:tcPr>
          <w:p w14:paraId="4BEB0D18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307" w:type="dxa"/>
          </w:tcPr>
          <w:p w14:paraId="13623514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307" w:type="dxa"/>
          </w:tcPr>
          <w:p w14:paraId="399AEE33" w14:textId="77777777" w:rsidR="00C03678" w:rsidRDefault="00C03678" w:rsidP="00535C05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5BD24223" w14:textId="77777777" w:rsidR="00557515" w:rsidRDefault="00557515" w:rsidP="00353D3A"/>
    <w:p w14:paraId="3EE2C463" w14:textId="52D54A8E" w:rsidR="00BC75A9" w:rsidRPr="00354CC1" w:rsidRDefault="00BC75A9" w:rsidP="00353D3A">
      <w:pPr>
        <w:sectPr w:rsidR="00BC75A9" w:rsidRPr="00354CC1" w:rsidSect="00916A90">
          <w:pgSz w:w="11910" w:h="16840"/>
          <w:pgMar w:top="1040" w:right="420" w:bottom="960" w:left="1560" w:header="0" w:footer="778" w:gutter="0"/>
          <w:cols w:space="720"/>
        </w:sectPr>
      </w:pPr>
    </w:p>
    <w:p w14:paraId="11348C54" w14:textId="6CF0E03D" w:rsidR="008E7981" w:rsidRDefault="00CD3AD1" w:rsidP="00CD3AD1">
      <w:pPr>
        <w:pStyle w:val="10"/>
        <w:tabs>
          <w:tab w:val="left" w:pos="528"/>
        </w:tabs>
        <w:spacing w:before="58"/>
        <w:ind w:left="138"/>
      </w:pPr>
      <w:bookmarkStart w:id="13" w:name="_Toc169292952"/>
      <w:r>
        <w:rPr>
          <w:spacing w:val="-2"/>
          <w:lang w:val="en-US"/>
        </w:rPr>
        <w:lastRenderedPageBreak/>
        <w:t xml:space="preserve">IV </w:t>
      </w:r>
      <w:r w:rsidR="00354CC1">
        <w:rPr>
          <w:spacing w:val="-2"/>
        </w:rPr>
        <w:t>Результаты</w:t>
      </w:r>
      <w:bookmarkEnd w:id="13"/>
    </w:p>
    <w:p w14:paraId="380D3577" w14:textId="2C6B8430" w:rsidR="008E7981" w:rsidRPr="00C03678" w:rsidRDefault="008E7981" w:rsidP="008E7981">
      <w:pPr>
        <w:ind w:firstLine="709"/>
        <w:rPr>
          <w:rFonts w:eastAsiaTheme="minorEastAsia"/>
          <w:szCs w:val="28"/>
        </w:rPr>
      </w:pPr>
      <w:r>
        <w:rPr>
          <w:szCs w:val="28"/>
        </w:rPr>
        <w:t xml:space="preserve">В ходе выполнения командного проекта было разработано </w:t>
      </w:r>
      <w:r w:rsidR="00C03678">
        <w:rPr>
          <w:szCs w:val="28"/>
        </w:rPr>
        <w:t xml:space="preserve">специальное приложение для оценки количества движений на основе считывания данных гироскопа. Алгоритм был протестирован на корректность работы; по результатам тестирования погрешность </w:t>
      </w:r>
      <w:r w:rsidR="00C03678">
        <w:rPr>
          <w:szCs w:val="28"/>
          <w:lang w:val="en-US"/>
        </w:rPr>
        <w:t>MAE</w:t>
      </w:r>
      <w:r w:rsidR="00C03678" w:rsidRPr="00C03678">
        <w:rPr>
          <w:szCs w:val="28"/>
        </w:rPr>
        <w:t xml:space="preserve"> </w:t>
      </w:r>
      <w:r w:rsidR="00C03678">
        <w:rPr>
          <w:szCs w:val="28"/>
        </w:rPr>
        <w:t>составила 0.3, что является хорошим результатом, однако алгоритм требует доработки для повышения точности подсчета количества движений.</w:t>
      </w:r>
    </w:p>
    <w:p w14:paraId="514B1DC5" w14:textId="77777777" w:rsidR="008E7981" w:rsidRPr="00354CC1" w:rsidRDefault="008E7981" w:rsidP="008E7981">
      <w:pPr>
        <w:pStyle w:val="10"/>
        <w:tabs>
          <w:tab w:val="left" w:pos="528"/>
        </w:tabs>
        <w:spacing w:before="58"/>
        <w:ind w:left="0"/>
      </w:pPr>
    </w:p>
    <w:p w14:paraId="2F660053" w14:textId="6D0698E6" w:rsidR="00557515" w:rsidRDefault="00CD3AD1" w:rsidP="00CD3AD1">
      <w:pPr>
        <w:pStyle w:val="10"/>
        <w:tabs>
          <w:tab w:val="left" w:pos="528"/>
        </w:tabs>
        <w:spacing w:before="58"/>
        <w:ind w:left="138"/>
      </w:pPr>
      <w:bookmarkStart w:id="14" w:name="_Toc169292953"/>
      <w:r>
        <w:rPr>
          <w:spacing w:val="-2"/>
        </w:rPr>
        <w:t>V</w:t>
      </w:r>
      <w:r w:rsidRPr="00AB6559">
        <w:rPr>
          <w:spacing w:val="-2"/>
        </w:rPr>
        <w:t xml:space="preserve"> </w:t>
      </w:r>
      <w:r w:rsidR="00354CC1">
        <w:rPr>
          <w:spacing w:val="-2"/>
        </w:rPr>
        <w:t>Заключение</w:t>
      </w:r>
      <w:bookmarkEnd w:id="14"/>
    </w:p>
    <w:p w14:paraId="33BAF9CF" w14:textId="197EC505" w:rsidR="00C03678" w:rsidRPr="00C03678" w:rsidRDefault="00C03678" w:rsidP="00C03678">
      <w:pPr>
        <w:ind w:firstLine="709"/>
        <w:rPr>
          <w:rFonts w:eastAsiaTheme="minorEastAsia"/>
          <w:szCs w:val="28"/>
        </w:rPr>
      </w:pPr>
      <w:r>
        <w:rPr>
          <w:szCs w:val="28"/>
        </w:rPr>
        <w:t>Приложение, разработанное в ходе выполнения командного проекта, будет в дальнейшем дорабатываться в области извлечения более широкого спектра медицинских признаков из сигнала двигательной активности. Таким образом, в дальнейшем можно будет встроить в приложение интерпретируемую постановку диагноза при болезни Паркинсона.</w:t>
      </w:r>
    </w:p>
    <w:p w14:paraId="28290BB3" w14:textId="20163240" w:rsidR="00C03678" w:rsidRDefault="00C03678" w:rsidP="00353D3A">
      <w:pPr>
        <w:pStyle w:val="a3"/>
        <w:spacing w:before="178"/>
        <w:ind w:right="142" w:firstLine="708"/>
        <w:sectPr w:rsidR="00C03678" w:rsidSect="00916A90">
          <w:pgSz w:w="11910" w:h="16840"/>
          <w:pgMar w:top="1060" w:right="420" w:bottom="960" w:left="1560" w:header="0" w:footer="778" w:gutter="0"/>
          <w:cols w:space="720"/>
        </w:sectPr>
      </w:pPr>
    </w:p>
    <w:p w14:paraId="49B29889" w14:textId="1FC73B3A" w:rsidR="00557515" w:rsidRDefault="000A25D4" w:rsidP="00353D3A">
      <w:pPr>
        <w:pStyle w:val="10"/>
        <w:spacing w:before="58"/>
      </w:pPr>
      <w:bookmarkStart w:id="15" w:name="_Toc169292954"/>
      <w:r>
        <w:lastRenderedPageBreak/>
        <w:t>VI</w:t>
      </w:r>
      <w:r>
        <w:rPr>
          <w:spacing w:val="-9"/>
        </w:rPr>
        <w:t xml:space="preserve"> </w:t>
      </w:r>
      <w:r>
        <w:t>Список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8"/>
        </w:rPr>
        <w:t xml:space="preserve"> </w:t>
      </w:r>
      <w:r>
        <w:rPr>
          <w:spacing w:val="-2"/>
        </w:rPr>
        <w:t>источников</w:t>
      </w:r>
      <w:bookmarkEnd w:id="15"/>
    </w:p>
    <w:p w14:paraId="4A05B0F8" w14:textId="04A8A97E" w:rsidR="00435766" w:rsidRDefault="00435766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Soubeyrand</w:t>
      </w:r>
      <w:proofErr w:type="spellEnd"/>
      <w:r>
        <w:rPr>
          <w:szCs w:val="28"/>
          <w:lang w:val="en-US"/>
        </w:rPr>
        <w:t xml:space="preserve">, M et al. </w:t>
      </w:r>
      <w:r w:rsidRPr="00435766">
        <w:rPr>
          <w:szCs w:val="28"/>
          <w:lang w:val="en-US"/>
        </w:rPr>
        <w:t xml:space="preserve">Pronation and supination of the </w:t>
      </w:r>
      <w:r>
        <w:rPr>
          <w:szCs w:val="28"/>
          <w:lang w:val="en-US"/>
        </w:rPr>
        <w:t>hand: Anatomy and biomechanics.</w:t>
      </w:r>
      <w:r w:rsidRPr="00435766">
        <w:rPr>
          <w:szCs w:val="28"/>
          <w:lang w:val="en-US"/>
        </w:rPr>
        <w:t xml:space="preserve"> Hand surgery &amp; rehabilitation</w:t>
      </w:r>
      <w:r w:rsidRPr="00720BB2">
        <w:rPr>
          <w:lang w:val="en-US"/>
        </w:rPr>
        <w:t>.</w:t>
      </w:r>
      <w:r w:rsidRPr="00593E5E">
        <w:rPr>
          <w:szCs w:val="28"/>
          <w:lang w:val="en-US"/>
        </w:rPr>
        <w:t xml:space="preserve"> – 20</w:t>
      </w:r>
      <w:r>
        <w:rPr>
          <w:szCs w:val="28"/>
          <w:lang w:val="en-US"/>
        </w:rPr>
        <w:t>17</w:t>
      </w:r>
      <w:r w:rsidRPr="00593E5E">
        <w:rPr>
          <w:szCs w:val="28"/>
          <w:lang w:val="en-US"/>
        </w:rPr>
        <w:t xml:space="preserve">. – V. </w:t>
      </w:r>
      <w:r>
        <w:rPr>
          <w:szCs w:val="28"/>
          <w:lang w:val="en-US"/>
        </w:rPr>
        <w:t>36</w:t>
      </w:r>
      <w:r w:rsidRPr="00435766">
        <w:rPr>
          <w:szCs w:val="28"/>
          <w:lang w:val="en-US"/>
        </w:rPr>
        <w:t>, №1.</w:t>
      </w:r>
      <w:r w:rsidRPr="00593E5E">
        <w:rPr>
          <w:szCs w:val="28"/>
          <w:lang w:val="en-US"/>
        </w:rPr>
        <w:t xml:space="preserve"> – P. </w:t>
      </w:r>
      <w:r>
        <w:rPr>
          <w:szCs w:val="28"/>
          <w:lang w:val="en-US"/>
        </w:rPr>
        <w:t>2</w:t>
      </w:r>
      <w:r w:rsidRPr="00593E5E">
        <w:rPr>
          <w:szCs w:val="28"/>
          <w:lang w:val="en-US"/>
        </w:rPr>
        <w:t>–</w:t>
      </w:r>
      <w:r>
        <w:rPr>
          <w:szCs w:val="28"/>
          <w:lang w:val="en-US"/>
        </w:rPr>
        <w:t>11</w:t>
      </w:r>
      <w:r w:rsidRPr="00435766">
        <w:rPr>
          <w:szCs w:val="28"/>
          <w:lang w:val="en-US"/>
        </w:rPr>
        <w:t>.</w:t>
      </w:r>
      <w:r>
        <w:rPr>
          <w:szCs w:val="28"/>
          <w:lang w:val="en-US"/>
        </w:rPr>
        <w:t xml:space="preserve"> </w:t>
      </w:r>
      <w:proofErr w:type="gramStart"/>
      <w:r w:rsidRPr="00435766">
        <w:rPr>
          <w:szCs w:val="28"/>
          <w:lang w:val="en-US"/>
        </w:rPr>
        <w:t>doi:10.1016/j.hansur</w:t>
      </w:r>
      <w:proofErr w:type="gramEnd"/>
      <w:r w:rsidRPr="00435766">
        <w:rPr>
          <w:szCs w:val="28"/>
          <w:lang w:val="en-US"/>
        </w:rPr>
        <w:t>.2016.09.012</w:t>
      </w:r>
    </w:p>
    <w:p w14:paraId="557B0663" w14:textId="79E6030E" w:rsidR="002D7985" w:rsidRDefault="002D7985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2D7985">
        <w:rPr>
          <w:szCs w:val="28"/>
          <w:lang w:val="en-US"/>
        </w:rPr>
        <w:t>Timm</w:t>
      </w:r>
      <w:r>
        <w:rPr>
          <w:szCs w:val="28"/>
          <w:lang w:val="en-US"/>
        </w:rPr>
        <w:t xml:space="preserve"> W. N., O’Driscoll S. W</w:t>
      </w:r>
      <w:r w:rsidRPr="002D7985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et al. </w:t>
      </w:r>
      <w:r w:rsidRPr="002D7985">
        <w:rPr>
          <w:szCs w:val="28"/>
          <w:lang w:val="en-US"/>
        </w:rPr>
        <w:t>Functional Comparison of Pronation and Supination Strengths. Journal of Hand Therapy</w:t>
      </w:r>
      <w:r w:rsidRPr="00720BB2">
        <w:rPr>
          <w:lang w:val="en-US"/>
        </w:rPr>
        <w:t>.</w:t>
      </w:r>
      <w:r>
        <w:rPr>
          <w:szCs w:val="28"/>
          <w:lang w:val="en-US"/>
        </w:rPr>
        <w:t xml:space="preserve"> – 1993. – V. 6, №3</w:t>
      </w:r>
      <w:r w:rsidRPr="00435766">
        <w:rPr>
          <w:szCs w:val="28"/>
          <w:lang w:val="en-US"/>
        </w:rPr>
        <w:t>.</w:t>
      </w:r>
      <w:r w:rsidRPr="00593E5E">
        <w:rPr>
          <w:szCs w:val="28"/>
          <w:lang w:val="en-US"/>
        </w:rPr>
        <w:t xml:space="preserve"> – P. </w:t>
      </w:r>
      <w:r>
        <w:rPr>
          <w:szCs w:val="28"/>
          <w:lang w:val="en-US"/>
        </w:rPr>
        <w:t>190</w:t>
      </w:r>
      <w:r w:rsidRPr="00593E5E">
        <w:rPr>
          <w:szCs w:val="28"/>
          <w:lang w:val="en-US"/>
        </w:rPr>
        <w:t>–</w:t>
      </w:r>
      <w:r>
        <w:rPr>
          <w:szCs w:val="28"/>
          <w:lang w:val="en-US"/>
        </w:rPr>
        <w:t>193</w:t>
      </w:r>
      <w:r w:rsidRPr="00435766">
        <w:rPr>
          <w:szCs w:val="28"/>
          <w:lang w:val="en-US"/>
        </w:rPr>
        <w:t>.</w:t>
      </w:r>
      <w:r w:rsidRPr="002D7985">
        <w:rPr>
          <w:szCs w:val="28"/>
          <w:lang w:val="en-US"/>
        </w:rPr>
        <w:t xml:space="preserve"> doi:10.1016/s0894-1130(12)80131-1</w:t>
      </w:r>
    </w:p>
    <w:p w14:paraId="646EA8C3" w14:textId="77777777" w:rsidR="00A079FE" w:rsidRPr="00A079FE" w:rsidRDefault="00F219C2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 w:rsidRPr="006912DE">
        <w:rPr>
          <w:szCs w:val="28"/>
        </w:rPr>
        <w:t>Капанджи</w:t>
      </w:r>
      <w:proofErr w:type="spellEnd"/>
      <w:r w:rsidRPr="006912DE">
        <w:rPr>
          <w:szCs w:val="28"/>
        </w:rPr>
        <w:t xml:space="preserve"> А.И. Верхняя конечность. Физиология суставов / Пер. с англ. </w:t>
      </w:r>
      <w:r w:rsidRPr="00F219C2">
        <w:rPr>
          <w:szCs w:val="28"/>
          <w:lang w:val="en-US"/>
        </w:rPr>
        <w:t xml:space="preserve">Г.М. </w:t>
      </w:r>
      <w:proofErr w:type="spellStart"/>
      <w:r w:rsidRPr="00F219C2">
        <w:rPr>
          <w:szCs w:val="28"/>
          <w:lang w:val="en-US"/>
        </w:rPr>
        <w:t>Абелевой</w:t>
      </w:r>
      <w:proofErr w:type="spellEnd"/>
      <w:r w:rsidRPr="00F219C2">
        <w:rPr>
          <w:szCs w:val="28"/>
          <w:lang w:val="en-US"/>
        </w:rPr>
        <w:t xml:space="preserve">, Е.В. </w:t>
      </w:r>
      <w:proofErr w:type="spellStart"/>
      <w:r w:rsidRPr="00F219C2">
        <w:rPr>
          <w:szCs w:val="28"/>
          <w:lang w:val="en-US"/>
        </w:rPr>
        <w:t>Кишневского</w:t>
      </w:r>
      <w:proofErr w:type="spellEnd"/>
      <w:r w:rsidRPr="00F219C2">
        <w:rPr>
          <w:szCs w:val="28"/>
          <w:lang w:val="en-US"/>
        </w:rPr>
        <w:t xml:space="preserve">. М.: </w:t>
      </w:r>
      <w:proofErr w:type="spellStart"/>
      <w:r w:rsidRPr="00F219C2">
        <w:rPr>
          <w:szCs w:val="28"/>
          <w:lang w:val="en-US"/>
        </w:rPr>
        <w:t>Эксмо</w:t>
      </w:r>
      <w:proofErr w:type="spellEnd"/>
      <w:r w:rsidRPr="00F219C2">
        <w:rPr>
          <w:szCs w:val="28"/>
          <w:lang w:val="en-US"/>
        </w:rPr>
        <w:t>, 2019. 368 с</w:t>
      </w:r>
      <w:r>
        <w:rPr>
          <w:szCs w:val="28"/>
        </w:rPr>
        <w:t>.</w:t>
      </w:r>
    </w:p>
    <w:p w14:paraId="027EBA2C" w14:textId="7CDF4C1B" w:rsidR="00A079FE" w:rsidRPr="00A079FE" w:rsidRDefault="00A079FE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A079FE">
        <w:rPr>
          <w:szCs w:val="28"/>
          <w:lang w:val="en-US"/>
        </w:rPr>
        <w:t>Hertel R. Considerations of Distal Biceps Tendon Reinsertion: Commentary on an article by Christopher C. Schmidt, MD, et al.: "Factors That Determine Supination Strength Following Distal Biceps</w:t>
      </w:r>
      <w:r>
        <w:rPr>
          <w:szCs w:val="28"/>
          <w:lang w:val="en-US"/>
        </w:rPr>
        <w:t xml:space="preserve"> Repair". J Bone Joint Surg </w:t>
      </w:r>
      <w:r w:rsidRPr="00A079FE">
        <w:rPr>
          <w:szCs w:val="28"/>
          <w:lang w:val="en-US"/>
        </w:rPr>
        <w:t>Am. – 2016. – V. 9</w:t>
      </w:r>
      <w:r w:rsidRPr="001E3B9D">
        <w:rPr>
          <w:szCs w:val="28"/>
          <w:lang w:val="en-US"/>
        </w:rPr>
        <w:t>8</w:t>
      </w:r>
      <w:r w:rsidRPr="00A079FE">
        <w:rPr>
          <w:szCs w:val="28"/>
          <w:lang w:val="en-US"/>
        </w:rPr>
        <w:t>, №1</w:t>
      </w:r>
      <w:r w:rsidRPr="001E3B9D">
        <w:rPr>
          <w:szCs w:val="28"/>
          <w:lang w:val="en-US"/>
        </w:rPr>
        <w:t>4</w:t>
      </w:r>
      <w:r w:rsidRPr="00A079FE">
        <w:rPr>
          <w:szCs w:val="28"/>
          <w:lang w:val="en-US"/>
        </w:rPr>
        <w:t>. – P. e61.</w:t>
      </w:r>
    </w:p>
    <w:p w14:paraId="5144CDF9" w14:textId="1FF7A203" w:rsidR="00534354" w:rsidRPr="00680D6F" w:rsidRDefault="00A079FE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A079FE">
        <w:rPr>
          <w:szCs w:val="28"/>
          <w:lang w:val="en-US"/>
        </w:rPr>
        <w:t xml:space="preserve">Schmidt CC, Brown BT, Qvick LM, </w:t>
      </w:r>
      <w:proofErr w:type="spellStart"/>
      <w:r w:rsidRPr="00A079FE">
        <w:rPr>
          <w:szCs w:val="28"/>
          <w:lang w:val="en-US"/>
        </w:rPr>
        <w:t>Stacowicz</w:t>
      </w:r>
      <w:proofErr w:type="spellEnd"/>
      <w:r w:rsidRPr="00A079FE">
        <w:rPr>
          <w:szCs w:val="28"/>
          <w:lang w:val="en-US"/>
        </w:rPr>
        <w:t xml:space="preserve"> RZ, Latona CR, Miller MC. Factors That Determine Supination Strength Following Distal Biceps Repair. </w:t>
      </w:r>
      <w:r w:rsidRPr="001E3B9D">
        <w:rPr>
          <w:szCs w:val="28"/>
          <w:lang w:val="en-US"/>
        </w:rPr>
        <w:t>J Bone Joint Surg Am</w:t>
      </w:r>
      <w:r>
        <w:rPr>
          <w:szCs w:val="28"/>
          <w:lang w:val="en-US"/>
        </w:rPr>
        <w:t>.</w:t>
      </w:r>
      <w:r w:rsidRPr="00A079FE">
        <w:rPr>
          <w:szCs w:val="28"/>
          <w:lang w:val="en-US"/>
        </w:rPr>
        <w:t xml:space="preserve"> – 2016. – V. 98, №14. – P. 1153-1160.</w:t>
      </w:r>
    </w:p>
    <w:p w14:paraId="56C63F4C" w14:textId="77777777" w:rsidR="001E3B9D" w:rsidRPr="001E3B9D" w:rsidRDefault="001E3B9D" w:rsidP="001E3B9D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1E3B9D">
        <w:rPr>
          <w:szCs w:val="28"/>
          <w:lang w:val="en-US"/>
        </w:rPr>
        <w:t xml:space="preserve">National Parkinson foundation. 2017http://www.parkinson.org/. </w:t>
      </w:r>
    </w:p>
    <w:p w14:paraId="67432520" w14:textId="6CC4FCFB" w:rsidR="001E3B9D" w:rsidRPr="003348CE" w:rsidRDefault="001E3B9D" w:rsidP="001E3B9D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1E3B9D">
        <w:rPr>
          <w:szCs w:val="28"/>
          <w:lang w:val="en-US"/>
        </w:rPr>
        <w:t xml:space="preserve">Goetz CG, Tilley BC, </w:t>
      </w:r>
      <w:proofErr w:type="spellStart"/>
      <w:r w:rsidRPr="001E3B9D">
        <w:rPr>
          <w:szCs w:val="28"/>
          <w:lang w:val="en-US"/>
        </w:rPr>
        <w:t>Shaftman</w:t>
      </w:r>
      <w:proofErr w:type="spellEnd"/>
      <w:r w:rsidRPr="001E3B9D">
        <w:rPr>
          <w:szCs w:val="28"/>
          <w:lang w:val="en-US"/>
        </w:rPr>
        <w:t xml:space="preserve"> SR, Stebbins GT, Fahn S, Martinez-Martin P, et al.  Movement disorder society-sponsored revision of the unified Parkinson’s disease rating scale (MDS-UPDRS): scale presentation and </w:t>
      </w:r>
      <w:proofErr w:type="spellStart"/>
      <w:r w:rsidRPr="001E3B9D">
        <w:rPr>
          <w:szCs w:val="28"/>
          <w:lang w:val="en-US"/>
        </w:rPr>
        <w:t>clinimetric</w:t>
      </w:r>
      <w:proofErr w:type="spellEnd"/>
      <w:r w:rsidRPr="001E3B9D">
        <w:rPr>
          <w:szCs w:val="28"/>
          <w:lang w:val="en-US"/>
        </w:rPr>
        <w:t xml:space="preserve"> testing results. Mov </w:t>
      </w:r>
      <w:proofErr w:type="spellStart"/>
      <w:r w:rsidRPr="001E3B9D">
        <w:rPr>
          <w:szCs w:val="28"/>
          <w:lang w:val="en-US"/>
        </w:rPr>
        <w:t>Disord</w:t>
      </w:r>
      <w:proofErr w:type="spellEnd"/>
      <w:r>
        <w:rPr>
          <w:szCs w:val="28"/>
          <w:lang w:val="en-US"/>
        </w:rPr>
        <w:t>.</w:t>
      </w:r>
      <w:r w:rsidRPr="00A079FE">
        <w:rPr>
          <w:szCs w:val="28"/>
          <w:lang w:val="en-US"/>
        </w:rPr>
        <w:t xml:space="preserve"> – 20</w:t>
      </w:r>
      <w:r>
        <w:rPr>
          <w:szCs w:val="28"/>
          <w:lang w:val="en-US"/>
        </w:rPr>
        <w:t>08</w:t>
      </w:r>
      <w:r w:rsidRPr="00A079FE">
        <w:rPr>
          <w:szCs w:val="28"/>
          <w:lang w:val="en-US"/>
        </w:rPr>
        <w:t xml:space="preserve">. – V. </w:t>
      </w:r>
      <w:r>
        <w:rPr>
          <w:szCs w:val="28"/>
          <w:lang w:val="en-US"/>
        </w:rPr>
        <w:t>23</w:t>
      </w:r>
      <w:r w:rsidRPr="00A079FE">
        <w:rPr>
          <w:szCs w:val="28"/>
          <w:lang w:val="en-US"/>
        </w:rPr>
        <w:t xml:space="preserve">. – P. </w:t>
      </w:r>
      <w:r>
        <w:rPr>
          <w:szCs w:val="28"/>
          <w:lang w:val="en-US"/>
        </w:rPr>
        <w:t>2129</w:t>
      </w:r>
      <w:r w:rsidRPr="00A079FE">
        <w:rPr>
          <w:szCs w:val="28"/>
          <w:lang w:val="en-US"/>
        </w:rPr>
        <w:t>-</w:t>
      </w:r>
      <w:r>
        <w:rPr>
          <w:szCs w:val="28"/>
          <w:lang w:val="en-US"/>
        </w:rPr>
        <w:t>2170</w:t>
      </w:r>
      <w:r w:rsidRPr="00A079FE">
        <w:rPr>
          <w:szCs w:val="28"/>
          <w:lang w:val="en-US"/>
        </w:rPr>
        <w:t>.</w:t>
      </w:r>
      <w:r>
        <w:rPr>
          <w:szCs w:val="28"/>
          <w:lang w:val="en-US"/>
        </w:rPr>
        <w:t xml:space="preserve"> </w:t>
      </w:r>
      <w:r w:rsidRPr="001E3B9D">
        <w:rPr>
          <w:szCs w:val="28"/>
          <w:lang w:val="en-US"/>
        </w:rPr>
        <w:t xml:space="preserve">https://doi.org/10.1002/mds.22340. </w:t>
      </w:r>
    </w:p>
    <w:p w14:paraId="28612338" w14:textId="42416C27" w:rsidR="003348CE" w:rsidRPr="003348CE" w:rsidRDefault="003348CE" w:rsidP="001E3B9D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3348CE">
        <w:rPr>
          <w:szCs w:val="28"/>
          <w:lang w:val="en-US"/>
        </w:rPr>
        <w:t xml:space="preserve">B. M. </w:t>
      </w:r>
      <w:proofErr w:type="spellStart"/>
      <w:r w:rsidRPr="003348CE">
        <w:rPr>
          <w:szCs w:val="28"/>
          <w:lang w:val="en-US"/>
        </w:rPr>
        <w:t>Eskofier</w:t>
      </w:r>
      <w:proofErr w:type="spellEnd"/>
      <w:r w:rsidRPr="003348CE">
        <w:rPr>
          <w:szCs w:val="28"/>
          <w:lang w:val="en-US"/>
        </w:rPr>
        <w:t> </w:t>
      </w:r>
      <w:r w:rsidRPr="003348CE">
        <w:rPr>
          <w:i/>
          <w:iCs/>
          <w:szCs w:val="28"/>
          <w:lang w:val="en-US"/>
        </w:rPr>
        <w:t>et al</w:t>
      </w:r>
      <w:r w:rsidRPr="003348CE">
        <w:rPr>
          <w:szCs w:val="28"/>
          <w:lang w:val="en-US"/>
        </w:rPr>
        <w:t>., "Recent machine learning advancements in sensor-based mobility analysis: Deep learning for Parkinson's disease assessment," </w:t>
      </w:r>
      <w:r w:rsidRPr="003348CE">
        <w:rPr>
          <w:i/>
          <w:iCs/>
          <w:szCs w:val="28"/>
          <w:lang w:val="en-US"/>
        </w:rPr>
        <w:t>2016 38th Annual International Conference of the IEEE Engineering in Medicine and Biology Society (EMBC)</w:t>
      </w:r>
      <w:r w:rsidRPr="003348CE">
        <w:rPr>
          <w:szCs w:val="28"/>
          <w:lang w:val="en-US"/>
        </w:rPr>
        <w:t>, Orlando, FL, USA</w:t>
      </w:r>
      <w:r>
        <w:rPr>
          <w:szCs w:val="28"/>
          <w:lang w:val="en-US"/>
        </w:rPr>
        <w:t>.</w:t>
      </w:r>
      <w:r w:rsidRPr="00A079FE">
        <w:rPr>
          <w:szCs w:val="28"/>
          <w:lang w:val="en-US"/>
        </w:rPr>
        <w:t xml:space="preserve"> – 2016.– P.</w:t>
      </w:r>
      <w:r w:rsidR="00B1152C">
        <w:rPr>
          <w:szCs w:val="28"/>
          <w:lang w:val="en-US"/>
        </w:rPr>
        <w:t xml:space="preserve"> </w:t>
      </w:r>
      <w:r w:rsidRPr="003348CE">
        <w:rPr>
          <w:szCs w:val="28"/>
          <w:lang w:val="en-US"/>
        </w:rPr>
        <w:t xml:space="preserve">655-658, </w:t>
      </w:r>
      <w:proofErr w:type="spellStart"/>
      <w:r w:rsidRPr="003348CE">
        <w:rPr>
          <w:szCs w:val="28"/>
          <w:lang w:val="en-US"/>
        </w:rPr>
        <w:t>doi</w:t>
      </w:r>
      <w:proofErr w:type="spellEnd"/>
      <w:r w:rsidRPr="003348CE">
        <w:rPr>
          <w:szCs w:val="28"/>
          <w:lang w:val="en-US"/>
        </w:rPr>
        <w:t>: 10.1109/EMBC.2016.7590787.</w:t>
      </w:r>
    </w:p>
    <w:p w14:paraId="64F2D398" w14:textId="6D59ED0B" w:rsidR="003348CE" w:rsidRPr="001E3B9D" w:rsidRDefault="003348CE" w:rsidP="001E3B9D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3348CE">
        <w:rPr>
          <w:szCs w:val="28"/>
          <w:lang w:val="en-US"/>
        </w:rPr>
        <w:t>Kandaswamy, Deepa et al. "Quantitative Assessment of Hand Dysfunction in Patients with Early Parkinson’s Disease and Focal Hand Dystonia." Journal of Movement Disorders</w:t>
      </w:r>
      <w:r w:rsidR="00B1152C">
        <w:rPr>
          <w:szCs w:val="28"/>
          <w:lang w:val="en-US"/>
        </w:rPr>
        <w:t>.</w:t>
      </w:r>
      <w:r w:rsidR="00B1152C" w:rsidRPr="00A079FE">
        <w:rPr>
          <w:szCs w:val="28"/>
          <w:lang w:val="en-US"/>
        </w:rPr>
        <w:t xml:space="preserve"> – 20</w:t>
      </w:r>
      <w:r w:rsidR="00B1152C">
        <w:rPr>
          <w:szCs w:val="28"/>
          <w:lang w:val="en-US"/>
        </w:rPr>
        <w:t>18</w:t>
      </w:r>
      <w:r w:rsidR="00B1152C" w:rsidRPr="00A079FE">
        <w:rPr>
          <w:szCs w:val="28"/>
          <w:lang w:val="en-US"/>
        </w:rPr>
        <w:t xml:space="preserve">. – V. </w:t>
      </w:r>
      <w:r w:rsidR="00B1152C">
        <w:rPr>
          <w:szCs w:val="28"/>
          <w:lang w:val="en-US"/>
        </w:rPr>
        <w:t>11</w:t>
      </w:r>
      <w:r w:rsidR="00B1152C" w:rsidRPr="00A079FE">
        <w:rPr>
          <w:szCs w:val="28"/>
          <w:lang w:val="en-US"/>
        </w:rPr>
        <w:t>, №1. – P.</w:t>
      </w:r>
      <w:r w:rsidR="00B1152C">
        <w:rPr>
          <w:szCs w:val="28"/>
          <w:lang w:val="en-US"/>
        </w:rPr>
        <w:t xml:space="preserve"> </w:t>
      </w:r>
      <w:r w:rsidRPr="003348CE">
        <w:rPr>
          <w:szCs w:val="28"/>
          <w:lang w:val="en-US"/>
        </w:rPr>
        <w:t>35-44.</w:t>
      </w:r>
    </w:p>
    <w:p w14:paraId="3999B384" w14:textId="7E23A54D" w:rsidR="00015E31" w:rsidRPr="00B1152C" w:rsidRDefault="00015E31" w:rsidP="00015E31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015E31">
        <w:rPr>
          <w:szCs w:val="28"/>
          <w:lang w:val="en-US"/>
        </w:rPr>
        <w:lastRenderedPageBreak/>
        <w:t xml:space="preserve">Lee HJ, Kim SK, Park H, Kim HB, Jeon HS, Jung YJ, et al. Clinicians’ tendencies to under-rate Parkinsonian tremors in the less affected hand. </w:t>
      </w:r>
      <w:proofErr w:type="spellStart"/>
      <w:r w:rsidRPr="00015E31">
        <w:rPr>
          <w:szCs w:val="28"/>
          <w:lang w:val="en-US"/>
        </w:rPr>
        <w:t>PLoS</w:t>
      </w:r>
      <w:proofErr w:type="spellEnd"/>
      <w:r w:rsidRPr="00015E31">
        <w:rPr>
          <w:szCs w:val="28"/>
          <w:lang w:val="en-US"/>
        </w:rPr>
        <w:t xml:space="preserve"> One</w:t>
      </w:r>
      <w:r w:rsidR="00B1152C">
        <w:rPr>
          <w:szCs w:val="28"/>
          <w:lang w:val="en-US"/>
        </w:rPr>
        <w:t xml:space="preserve">. </w:t>
      </w:r>
      <w:r w:rsidR="00B1152C" w:rsidRPr="00A079FE">
        <w:rPr>
          <w:szCs w:val="28"/>
          <w:lang w:val="en-US"/>
        </w:rPr>
        <w:t>– 20</w:t>
      </w:r>
      <w:r w:rsidR="00B1152C">
        <w:rPr>
          <w:szCs w:val="28"/>
          <w:lang w:val="en-US"/>
        </w:rPr>
        <w:t>15</w:t>
      </w:r>
      <w:r w:rsidR="00B1152C" w:rsidRPr="00A079FE">
        <w:rPr>
          <w:szCs w:val="28"/>
          <w:lang w:val="en-US"/>
        </w:rPr>
        <w:t xml:space="preserve">. – V. </w:t>
      </w:r>
      <w:r w:rsidR="00B1152C">
        <w:rPr>
          <w:szCs w:val="28"/>
          <w:lang w:val="en-US"/>
        </w:rPr>
        <w:t>10</w:t>
      </w:r>
      <w:r w:rsidR="00B1152C" w:rsidRPr="00A079FE">
        <w:rPr>
          <w:szCs w:val="28"/>
          <w:lang w:val="en-US"/>
        </w:rPr>
        <w:t>. – P.</w:t>
      </w:r>
      <w:r w:rsidR="00B1152C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1</w:t>
      </w:r>
      <w:r w:rsidRPr="00B1152C">
        <w:rPr>
          <w:szCs w:val="28"/>
          <w:lang w:val="en-US"/>
        </w:rPr>
        <w:t xml:space="preserve">–9. https://doi.org/10.1371/journal.pone.0131703. </w:t>
      </w:r>
    </w:p>
    <w:p w14:paraId="58889BAE" w14:textId="246D2044" w:rsidR="00015E31" w:rsidRPr="00B1152C" w:rsidRDefault="00015E31" w:rsidP="00015E31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 w:rsidRPr="00B1152C">
        <w:rPr>
          <w:szCs w:val="28"/>
          <w:lang w:val="en-US"/>
        </w:rPr>
        <w:t>Delrobaei</w:t>
      </w:r>
      <w:proofErr w:type="spellEnd"/>
      <w:r w:rsidRPr="00B1152C">
        <w:rPr>
          <w:szCs w:val="28"/>
          <w:lang w:val="en-US"/>
        </w:rPr>
        <w:t xml:space="preserve"> M, Tran S, Gilmore G, McIsaac K, Jog M. Characterization of multi-joint upper limb movements in a single task to assess bradykinesia. J Neurol Sci</w:t>
      </w:r>
      <w:r w:rsidR="00B1152C">
        <w:rPr>
          <w:szCs w:val="28"/>
          <w:lang w:val="en-US"/>
        </w:rPr>
        <w:t>.</w:t>
      </w:r>
      <w:r w:rsidR="00B1152C" w:rsidRPr="00A079FE">
        <w:rPr>
          <w:szCs w:val="28"/>
          <w:lang w:val="en-US"/>
        </w:rPr>
        <w:t xml:space="preserve"> – 20</w:t>
      </w:r>
      <w:r w:rsidR="00B1152C">
        <w:rPr>
          <w:szCs w:val="28"/>
          <w:lang w:val="en-US"/>
        </w:rPr>
        <w:t>16</w:t>
      </w:r>
      <w:r w:rsidR="00B1152C" w:rsidRPr="00A079FE">
        <w:rPr>
          <w:szCs w:val="28"/>
          <w:lang w:val="en-US"/>
        </w:rPr>
        <w:t xml:space="preserve">. – V. </w:t>
      </w:r>
      <w:r w:rsidR="00B1152C">
        <w:rPr>
          <w:szCs w:val="28"/>
          <w:lang w:val="en-US"/>
        </w:rPr>
        <w:t>368</w:t>
      </w:r>
      <w:r w:rsidR="00B1152C" w:rsidRPr="00A079FE">
        <w:rPr>
          <w:szCs w:val="28"/>
          <w:lang w:val="en-US"/>
        </w:rPr>
        <w:t>. – P.</w:t>
      </w:r>
      <w:r w:rsidR="00B1152C">
        <w:rPr>
          <w:szCs w:val="28"/>
          <w:lang w:val="en-US"/>
        </w:rPr>
        <w:t xml:space="preserve"> </w:t>
      </w:r>
      <w:r w:rsidRPr="00B1152C">
        <w:rPr>
          <w:szCs w:val="28"/>
          <w:lang w:val="en-US"/>
        </w:rPr>
        <w:t>337–</w:t>
      </w:r>
      <w:r w:rsidR="0032397E">
        <w:rPr>
          <w:szCs w:val="28"/>
          <w:lang w:val="en-US"/>
        </w:rPr>
        <w:t>3</w:t>
      </w:r>
      <w:r w:rsidRPr="00B1152C">
        <w:rPr>
          <w:szCs w:val="28"/>
          <w:lang w:val="en-US"/>
        </w:rPr>
        <w:t xml:space="preserve">42. https://doi.org/10.1016/j.jns.2016.07.056. </w:t>
      </w:r>
    </w:p>
    <w:p w14:paraId="36DD4C15" w14:textId="580AC21E" w:rsidR="00015E31" w:rsidRPr="00B1152C" w:rsidRDefault="00015E31" w:rsidP="00015E31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 w:rsidRPr="00B1152C">
        <w:rPr>
          <w:szCs w:val="28"/>
          <w:lang w:val="en-US"/>
        </w:rPr>
        <w:t>Aghanavesi</w:t>
      </w:r>
      <w:proofErr w:type="spellEnd"/>
      <w:r w:rsidRPr="00B1152C">
        <w:rPr>
          <w:szCs w:val="28"/>
          <w:lang w:val="en-US"/>
        </w:rPr>
        <w:t xml:space="preserve"> S, Nyholm D, Senek M, Bergquist F, </w:t>
      </w:r>
      <w:proofErr w:type="spellStart"/>
      <w:r w:rsidRPr="00B1152C">
        <w:rPr>
          <w:szCs w:val="28"/>
          <w:lang w:val="en-US"/>
        </w:rPr>
        <w:t>Memedi</w:t>
      </w:r>
      <w:proofErr w:type="spellEnd"/>
      <w:r w:rsidRPr="00B1152C">
        <w:rPr>
          <w:szCs w:val="28"/>
          <w:lang w:val="en-US"/>
        </w:rPr>
        <w:t xml:space="preserve"> M. A smartphone-based system to quantify dexterity in Parkinson’s disease patients. Inf Med</w:t>
      </w:r>
      <w:r w:rsidR="0032397E">
        <w:rPr>
          <w:szCs w:val="28"/>
          <w:lang w:val="en-US"/>
        </w:rPr>
        <w:t xml:space="preserve">. </w:t>
      </w:r>
      <w:r w:rsidR="0032397E" w:rsidRPr="00A079FE">
        <w:rPr>
          <w:szCs w:val="28"/>
          <w:lang w:val="en-US"/>
        </w:rPr>
        <w:t>– 20</w:t>
      </w:r>
      <w:r w:rsidR="0032397E">
        <w:rPr>
          <w:szCs w:val="28"/>
          <w:lang w:val="en-US"/>
        </w:rPr>
        <w:t>17</w:t>
      </w:r>
      <w:r w:rsidR="0032397E" w:rsidRPr="00A079FE">
        <w:rPr>
          <w:szCs w:val="28"/>
          <w:lang w:val="en-US"/>
        </w:rPr>
        <w:t xml:space="preserve">. – V. </w:t>
      </w:r>
      <w:r w:rsidR="0032397E">
        <w:rPr>
          <w:szCs w:val="28"/>
          <w:lang w:val="en-US"/>
        </w:rPr>
        <w:t>9.</w:t>
      </w:r>
      <w:r w:rsidR="0032397E" w:rsidRPr="00A079FE">
        <w:rPr>
          <w:szCs w:val="28"/>
          <w:lang w:val="en-US"/>
        </w:rPr>
        <w:t xml:space="preserve"> </w:t>
      </w:r>
      <w:r w:rsidRPr="00B1152C">
        <w:rPr>
          <w:szCs w:val="28"/>
          <w:lang w:val="en-US"/>
        </w:rPr>
        <w:t xml:space="preserve">https://doi.org/10.1016/j.imu.2017.05.005. </w:t>
      </w:r>
    </w:p>
    <w:p w14:paraId="62BC8FDA" w14:textId="01466186" w:rsidR="00015E31" w:rsidRPr="00B1152C" w:rsidRDefault="00015E31" w:rsidP="00015E31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B1152C">
        <w:rPr>
          <w:szCs w:val="28"/>
          <w:lang w:val="en-US"/>
        </w:rPr>
        <w:t xml:space="preserve">Arora S, Venkataraman V, Zhan A, Donohue S, </w:t>
      </w:r>
      <w:proofErr w:type="spellStart"/>
      <w:r w:rsidRPr="00B1152C">
        <w:rPr>
          <w:szCs w:val="28"/>
          <w:lang w:val="en-US"/>
        </w:rPr>
        <w:t>Biglan</w:t>
      </w:r>
      <w:proofErr w:type="spellEnd"/>
      <w:r w:rsidRPr="00B1152C">
        <w:rPr>
          <w:szCs w:val="28"/>
          <w:lang w:val="en-US"/>
        </w:rPr>
        <w:t xml:space="preserve"> KM, Dorsey ER, et al. Detecting and monitoring the symptoms of Parkinson’s disease using smartphones: a pilot study. Park </w:t>
      </w:r>
      <w:proofErr w:type="spellStart"/>
      <w:r w:rsidRPr="00B1152C">
        <w:rPr>
          <w:szCs w:val="28"/>
          <w:lang w:val="en-US"/>
        </w:rPr>
        <w:t>Relat</w:t>
      </w:r>
      <w:proofErr w:type="spellEnd"/>
      <w:r w:rsidRPr="00B1152C">
        <w:rPr>
          <w:szCs w:val="28"/>
          <w:lang w:val="en-US"/>
        </w:rPr>
        <w:t xml:space="preserve"> </w:t>
      </w:r>
      <w:proofErr w:type="spellStart"/>
      <w:r w:rsidRPr="00B1152C">
        <w:rPr>
          <w:szCs w:val="28"/>
          <w:lang w:val="en-US"/>
        </w:rPr>
        <w:t>Disord</w:t>
      </w:r>
      <w:proofErr w:type="spellEnd"/>
      <w:r w:rsidR="0032397E">
        <w:rPr>
          <w:szCs w:val="28"/>
          <w:lang w:val="en-US"/>
        </w:rPr>
        <w:t>.</w:t>
      </w:r>
      <w:r w:rsidR="0032397E" w:rsidRPr="00A079FE">
        <w:rPr>
          <w:szCs w:val="28"/>
          <w:lang w:val="en-US"/>
        </w:rPr>
        <w:t xml:space="preserve"> – 20</w:t>
      </w:r>
      <w:r w:rsidR="0032397E">
        <w:rPr>
          <w:szCs w:val="28"/>
          <w:lang w:val="en-US"/>
        </w:rPr>
        <w:t>15</w:t>
      </w:r>
      <w:r w:rsidR="0032397E" w:rsidRPr="00A079FE">
        <w:rPr>
          <w:szCs w:val="28"/>
          <w:lang w:val="en-US"/>
        </w:rPr>
        <w:t xml:space="preserve">. – V. </w:t>
      </w:r>
      <w:r w:rsidR="0032397E">
        <w:rPr>
          <w:szCs w:val="28"/>
          <w:lang w:val="en-US"/>
        </w:rPr>
        <w:t>21.</w:t>
      </w:r>
      <w:r w:rsidR="0032397E" w:rsidRPr="00A079FE">
        <w:rPr>
          <w:szCs w:val="28"/>
          <w:lang w:val="en-US"/>
        </w:rPr>
        <w:t xml:space="preserve"> – P.</w:t>
      </w:r>
      <w:r w:rsidR="0032397E">
        <w:rPr>
          <w:szCs w:val="28"/>
          <w:lang w:val="en-US"/>
        </w:rPr>
        <w:t xml:space="preserve"> </w:t>
      </w:r>
      <w:r w:rsidRPr="00B1152C">
        <w:rPr>
          <w:szCs w:val="28"/>
          <w:lang w:val="en-US"/>
        </w:rPr>
        <w:t>650–</w:t>
      </w:r>
      <w:r w:rsidR="0032397E">
        <w:rPr>
          <w:szCs w:val="28"/>
          <w:lang w:val="en-US"/>
        </w:rPr>
        <w:t>65</w:t>
      </w:r>
      <w:r w:rsidRPr="00B1152C">
        <w:rPr>
          <w:szCs w:val="28"/>
          <w:lang w:val="en-US"/>
        </w:rPr>
        <w:t xml:space="preserve">3. https://doi.org/10.1016/j. parkreldis.2015.02.026. </w:t>
      </w:r>
    </w:p>
    <w:p w14:paraId="2C98190B" w14:textId="7691C1ED" w:rsidR="00015E31" w:rsidRPr="00015E31" w:rsidRDefault="00015E31" w:rsidP="00015E31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015E31">
        <w:rPr>
          <w:szCs w:val="28"/>
          <w:lang w:val="en-US"/>
        </w:rPr>
        <w:t>Kim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HB,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Lee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WW,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Kim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A,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Lee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HJ,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Park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HY,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Jeon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HS,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et</w:t>
      </w:r>
      <w:r w:rsidR="0032397E">
        <w:rPr>
          <w:szCs w:val="28"/>
          <w:lang w:val="en-US"/>
        </w:rPr>
        <w:t xml:space="preserve"> </w:t>
      </w:r>
      <w:r w:rsidR="0032397E" w:rsidRPr="00015E31">
        <w:rPr>
          <w:szCs w:val="28"/>
          <w:lang w:val="en-US"/>
        </w:rPr>
        <w:t xml:space="preserve">al. </w:t>
      </w:r>
      <w:proofErr w:type="spellStart"/>
      <w:r w:rsidR="0032397E" w:rsidRPr="00015E31">
        <w:rPr>
          <w:szCs w:val="28"/>
          <w:lang w:val="en-US"/>
        </w:rPr>
        <w:t>Wristsensor</w:t>
      </w:r>
      <w:r w:rsidRPr="00015E31">
        <w:rPr>
          <w:szCs w:val="28"/>
          <w:lang w:val="en-US"/>
        </w:rPr>
        <w:t>-basedtremor</w:t>
      </w:r>
      <w:proofErr w:type="spellEnd"/>
      <w:r w:rsidRPr="00015E31">
        <w:rPr>
          <w:szCs w:val="28"/>
          <w:lang w:val="en-US"/>
        </w:rPr>
        <w:t xml:space="preserve"> severity quantification in Parkinson’s disease using convolutional neural network. </w:t>
      </w:r>
      <w:proofErr w:type="spellStart"/>
      <w:r w:rsidRPr="00015E31">
        <w:rPr>
          <w:szCs w:val="28"/>
          <w:lang w:val="en-US"/>
        </w:rPr>
        <w:t>Comput</w:t>
      </w:r>
      <w:proofErr w:type="spellEnd"/>
      <w:r w:rsidRPr="00015E31">
        <w:rPr>
          <w:szCs w:val="28"/>
          <w:lang w:val="en-US"/>
        </w:rPr>
        <w:t xml:space="preserve"> Biol Med</w:t>
      </w:r>
      <w:r w:rsidR="0032397E" w:rsidRPr="00720BB2">
        <w:rPr>
          <w:lang w:val="en-US"/>
        </w:rPr>
        <w:t>.</w:t>
      </w:r>
      <w:r w:rsidR="0032397E">
        <w:rPr>
          <w:szCs w:val="28"/>
          <w:lang w:val="en-US"/>
        </w:rPr>
        <w:t xml:space="preserve"> – 2018. – V. 95</w:t>
      </w:r>
      <w:r w:rsidR="0032397E" w:rsidRPr="00435766">
        <w:rPr>
          <w:szCs w:val="28"/>
          <w:lang w:val="en-US"/>
        </w:rPr>
        <w:t>.</w:t>
      </w:r>
      <w:r w:rsidR="0032397E" w:rsidRPr="00593E5E">
        <w:rPr>
          <w:szCs w:val="28"/>
          <w:lang w:val="en-US"/>
        </w:rPr>
        <w:t xml:space="preserve"> – P.</w:t>
      </w:r>
      <w:r w:rsidR="0032397E">
        <w:rPr>
          <w:szCs w:val="28"/>
          <w:lang w:val="en-US"/>
        </w:rPr>
        <w:t xml:space="preserve"> </w:t>
      </w:r>
      <w:r w:rsidRPr="00015E31">
        <w:rPr>
          <w:szCs w:val="28"/>
          <w:lang w:val="en-US"/>
        </w:rPr>
        <w:t>140–</w:t>
      </w:r>
      <w:r w:rsidR="0032397E">
        <w:rPr>
          <w:szCs w:val="28"/>
          <w:lang w:val="en-US"/>
        </w:rPr>
        <w:t>14</w:t>
      </w:r>
      <w:r w:rsidRPr="00015E31">
        <w:rPr>
          <w:szCs w:val="28"/>
          <w:lang w:val="en-US"/>
        </w:rPr>
        <w:t xml:space="preserve">6. https://doi.org/10.1016/j.compbiomed.2018. 02.007. </w:t>
      </w:r>
    </w:p>
    <w:p w14:paraId="69F6A210" w14:textId="224880A4" w:rsidR="001E3B9D" w:rsidRPr="00BC75A9" w:rsidRDefault="005728F8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 w:rsidRPr="005728F8">
        <w:rPr>
          <w:szCs w:val="28"/>
          <w:lang w:val="en-US"/>
        </w:rPr>
        <w:t>Boroojerdi</w:t>
      </w:r>
      <w:proofErr w:type="spellEnd"/>
      <w:r w:rsidRPr="005728F8">
        <w:rPr>
          <w:szCs w:val="28"/>
          <w:lang w:val="en-US"/>
        </w:rPr>
        <w:t xml:space="preserve"> B, Ghaffari R, Mahadevan N, et al. Clinical feasibility of a wearable, conformable sensor patch to monitor motor symptoms in Parkinson's disease. </w:t>
      </w:r>
      <w:r w:rsidRPr="00BC75A9">
        <w:rPr>
          <w:szCs w:val="28"/>
          <w:lang w:val="en-US"/>
        </w:rPr>
        <w:t xml:space="preserve">Parkinsonism </w:t>
      </w:r>
      <w:proofErr w:type="spellStart"/>
      <w:r w:rsidRPr="00BC75A9">
        <w:rPr>
          <w:szCs w:val="28"/>
          <w:lang w:val="en-US"/>
        </w:rPr>
        <w:t>Relat</w:t>
      </w:r>
      <w:proofErr w:type="spellEnd"/>
      <w:r w:rsidRPr="00BC75A9">
        <w:rPr>
          <w:szCs w:val="28"/>
          <w:lang w:val="en-US"/>
        </w:rPr>
        <w:t xml:space="preserve"> </w:t>
      </w:r>
      <w:proofErr w:type="spellStart"/>
      <w:r w:rsidRPr="00BC75A9">
        <w:rPr>
          <w:szCs w:val="28"/>
          <w:lang w:val="en-US"/>
        </w:rPr>
        <w:t>Disord</w:t>
      </w:r>
      <w:proofErr w:type="spellEnd"/>
      <w:r w:rsidRPr="00BC75A9">
        <w:rPr>
          <w:szCs w:val="28"/>
          <w:lang w:val="en-US"/>
        </w:rPr>
        <w:t>.</w:t>
      </w:r>
      <w:r>
        <w:rPr>
          <w:lang w:val="en-US"/>
        </w:rPr>
        <w:t xml:space="preserve"> </w:t>
      </w:r>
      <w:r>
        <w:rPr>
          <w:szCs w:val="28"/>
          <w:lang w:val="en-US"/>
        </w:rPr>
        <w:t>– 2019. – V. 61</w:t>
      </w:r>
      <w:r w:rsidRPr="00435766">
        <w:rPr>
          <w:szCs w:val="28"/>
          <w:lang w:val="en-US"/>
        </w:rPr>
        <w:t>.</w:t>
      </w:r>
      <w:r w:rsidRPr="00593E5E">
        <w:rPr>
          <w:szCs w:val="28"/>
          <w:lang w:val="en-US"/>
        </w:rPr>
        <w:t xml:space="preserve"> – P.</w:t>
      </w:r>
      <w:r>
        <w:rPr>
          <w:szCs w:val="28"/>
          <w:lang w:val="en-US"/>
        </w:rPr>
        <w:t xml:space="preserve"> </w:t>
      </w:r>
      <w:r w:rsidRPr="00BC75A9">
        <w:rPr>
          <w:szCs w:val="28"/>
          <w:lang w:val="en-US"/>
        </w:rPr>
        <w:t xml:space="preserve">70-76. </w:t>
      </w:r>
      <w:proofErr w:type="gramStart"/>
      <w:r w:rsidRPr="00BC75A9">
        <w:rPr>
          <w:szCs w:val="28"/>
          <w:lang w:val="en-US"/>
        </w:rPr>
        <w:t>doi:10.1016/j.parkreldis</w:t>
      </w:r>
      <w:proofErr w:type="gramEnd"/>
      <w:r w:rsidRPr="00BC75A9">
        <w:rPr>
          <w:szCs w:val="28"/>
          <w:lang w:val="en-US"/>
        </w:rPr>
        <w:t>.2018.11.024</w:t>
      </w:r>
    </w:p>
    <w:p w14:paraId="16F6B4F9" w14:textId="08D4F0F2" w:rsidR="006317FA" w:rsidRPr="006317FA" w:rsidRDefault="006317FA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</w:rPr>
      </w:pPr>
      <w:r w:rsidRPr="006317FA">
        <w:rPr>
          <w:szCs w:val="28"/>
          <w:lang w:val="en-US"/>
        </w:rPr>
        <w:t xml:space="preserve">Lones MA, Alty JE, Cosgrove J, et al. A New Evolutionary Algorithm-Based </w:t>
      </w:r>
      <w:r w:rsidRPr="00FC3F75">
        <w:rPr>
          <w:szCs w:val="28"/>
          <w:lang w:val="en-US"/>
        </w:rPr>
        <w:t>Home Monitoring Device for Parkinson's Dyskinesia. </w:t>
      </w:r>
      <w:r w:rsidRPr="006317FA">
        <w:rPr>
          <w:szCs w:val="28"/>
        </w:rPr>
        <w:t xml:space="preserve">J </w:t>
      </w:r>
      <w:proofErr w:type="spellStart"/>
      <w:r w:rsidRPr="006317FA">
        <w:rPr>
          <w:szCs w:val="28"/>
        </w:rPr>
        <w:t>Med</w:t>
      </w:r>
      <w:proofErr w:type="spellEnd"/>
      <w:r w:rsidRPr="006317FA">
        <w:rPr>
          <w:szCs w:val="28"/>
        </w:rPr>
        <w:t xml:space="preserve"> </w:t>
      </w:r>
      <w:proofErr w:type="spellStart"/>
      <w:r w:rsidRPr="006317FA">
        <w:rPr>
          <w:szCs w:val="28"/>
        </w:rPr>
        <w:t>Syst</w:t>
      </w:r>
      <w:proofErr w:type="spellEnd"/>
      <w:r w:rsidRPr="006317FA">
        <w:rPr>
          <w:szCs w:val="28"/>
        </w:rPr>
        <w:t xml:space="preserve">. </w:t>
      </w:r>
      <w:r w:rsidR="00652A7F">
        <w:rPr>
          <w:szCs w:val="28"/>
          <w:lang w:val="en-US"/>
        </w:rPr>
        <w:t>– 2017. – V. 41</w:t>
      </w:r>
      <w:r w:rsidR="00652A7F" w:rsidRPr="00435766">
        <w:rPr>
          <w:szCs w:val="28"/>
          <w:lang w:val="en-US"/>
        </w:rPr>
        <w:t>.</w:t>
      </w:r>
      <w:r w:rsidR="00652A7F" w:rsidRPr="00593E5E">
        <w:rPr>
          <w:szCs w:val="28"/>
          <w:lang w:val="en-US"/>
        </w:rPr>
        <w:t xml:space="preserve"> – P.</w:t>
      </w:r>
      <w:r w:rsidR="00652A7F">
        <w:rPr>
          <w:szCs w:val="28"/>
          <w:lang w:val="en-US"/>
        </w:rPr>
        <w:t xml:space="preserve"> </w:t>
      </w:r>
      <w:r w:rsidRPr="006317FA">
        <w:rPr>
          <w:szCs w:val="28"/>
        </w:rPr>
        <w:t xml:space="preserve">176. </w:t>
      </w:r>
      <w:proofErr w:type="spellStart"/>
      <w:r w:rsidRPr="006317FA">
        <w:rPr>
          <w:szCs w:val="28"/>
        </w:rPr>
        <w:t>Published</w:t>
      </w:r>
      <w:proofErr w:type="spellEnd"/>
      <w:r w:rsidRPr="006317FA">
        <w:rPr>
          <w:szCs w:val="28"/>
        </w:rPr>
        <w:t xml:space="preserve"> 2017 </w:t>
      </w:r>
      <w:proofErr w:type="spellStart"/>
      <w:r w:rsidRPr="006317FA">
        <w:rPr>
          <w:szCs w:val="28"/>
        </w:rPr>
        <w:t>Sep</w:t>
      </w:r>
      <w:proofErr w:type="spellEnd"/>
      <w:r w:rsidRPr="006317FA">
        <w:rPr>
          <w:szCs w:val="28"/>
        </w:rPr>
        <w:t xml:space="preserve"> 25. doi:10.1007/s10916-017-0811-7 </w:t>
      </w:r>
    </w:p>
    <w:p w14:paraId="4004E82F" w14:textId="50165AD2" w:rsidR="006317FA" w:rsidRPr="00BC75A9" w:rsidRDefault="006317FA" w:rsidP="00353D3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 w:rsidRPr="006317FA">
        <w:rPr>
          <w:szCs w:val="28"/>
        </w:rPr>
        <w:t>Cakmak</w:t>
      </w:r>
      <w:proofErr w:type="spellEnd"/>
      <w:r w:rsidRPr="006317FA">
        <w:rPr>
          <w:szCs w:val="28"/>
        </w:rPr>
        <w:t xml:space="preserve"> YO, </w:t>
      </w:r>
      <w:proofErr w:type="spellStart"/>
      <w:r w:rsidRPr="006317FA">
        <w:rPr>
          <w:szCs w:val="28"/>
        </w:rPr>
        <w:t>Olcek</w:t>
      </w:r>
      <w:proofErr w:type="spellEnd"/>
      <w:r w:rsidRPr="006317FA">
        <w:rPr>
          <w:szCs w:val="28"/>
        </w:rPr>
        <w:t xml:space="preserve"> C, </w:t>
      </w:r>
      <w:proofErr w:type="spellStart"/>
      <w:r w:rsidRPr="006317FA">
        <w:rPr>
          <w:szCs w:val="28"/>
        </w:rPr>
        <w:t>Ozsoy</w:t>
      </w:r>
      <w:proofErr w:type="spellEnd"/>
      <w:r w:rsidRPr="006317FA">
        <w:rPr>
          <w:szCs w:val="28"/>
        </w:rPr>
        <w:t xml:space="preserve"> B, </w:t>
      </w:r>
      <w:proofErr w:type="spellStart"/>
      <w:r w:rsidRPr="006317FA">
        <w:rPr>
          <w:szCs w:val="28"/>
        </w:rPr>
        <w:t>Khwaounjoo</w:t>
      </w:r>
      <w:proofErr w:type="spellEnd"/>
      <w:r w:rsidRPr="006317FA">
        <w:rPr>
          <w:szCs w:val="28"/>
        </w:rPr>
        <w:t xml:space="preserve"> P, </w:t>
      </w:r>
      <w:proofErr w:type="spellStart"/>
      <w:r w:rsidRPr="006317FA">
        <w:rPr>
          <w:szCs w:val="28"/>
        </w:rPr>
        <w:t>Kiziltan</w:t>
      </w:r>
      <w:proofErr w:type="spellEnd"/>
      <w:r w:rsidRPr="006317FA">
        <w:rPr>
          <w:szCs w:val="28"/>
        </w:rPr>
        <w:t xml:space="preserve"> G, </w:t>
      </w:r>
      <w:proofErr w:type="spellStart"/>
      <w:r w:rsidRPr="006317FA">
        <w:rPr>
          <w:szCs w:val="28"/>
        </w:rPr>
        <w:t>Apaydin</w:t>
      </w:r>
      <w:proofErr w:type="spellEnd"/>
      <w:r w:rsidRPr="006317FA">
        <w:rPr>
          <w:szCs w:val="28"/>
        </w:rPr>
        <w:t xml:space="preserve"> H, </w:t>
      </w:r>
      <w:proofErr w:type="spellStart"/>
      <w:r w:rsidRPr="006317FA">
        <w:rPr>
          <w:szCs w:val="28"/>
        </w:rPr>
        <w:t>Günduz</w:t>
      </w:r>
      <w:proofErr w:type="spellEnd"/>
      <w:r w:rsidRPr="006317FA">
        <w:rPr>
          <w:szCs w:val="28"/>
        </w:rPr>
        <w:t xml:space="preserve"> A, </w:t>
      </w:r>
      <w:proofErr w:type="spellStart"/>
      <w:r w:rsidRPr="006317FA">
        <w:rPr>
          <w:szCs w:val="28"/>
        </w:rPr>
        <w:t>Oztop</w:t>
      </w:r>
      <w:proofErr w:type="spellEnd"/>
      <w:r w:rsidRPr="006317FA">
        <w:rPr>
          <w:szCs w:val="28"/>
        </w:rPr>
        <w:t xml:space="preserve"> </w:t>
      </w:r>
      <w:proofErr w:type="spellStart"/>
      <w:r w:rsidRPr="006317FA">
        <w:rPr>
          <w:szCs w:val="28"/>
        </w:rPr>
        <w:t>Cakmak</w:t>
      </w:r>
      <w:proofErr w:type="spellEnd"/>
      <w:r w:rsidRPr="006317FA">
        <w:rPr>
          <w:szCs w:val="28"/>
        </w:rPr>
        <w:t xml:space="preserve"> O, </w:t>
      </w:r>
      <w:proofErr w:type="spellStart"/>
      <w:r w:rsidRPr="006317FA">
        <w:rPr>
          <w:szCs w:val="28"/>
        </w:rPr>
        <w:t>Ertan</w:t>
      </w:r>
      <w:proofErr w:type="spellEnd"/>
      <w:r w:rsidRPr="006317FA">
        <w:rPr>
          <w:szCs w:val="28"/>
        </w:rPr>
        <w:t xml:space="preserve"> S, </w:t>
      </w:r>
      <w:proofErr w:type="spellStart"/>
      <w:r w:rsidRPr="006317FA">
        <w:rPr>
          <w:szCs w:val="28"/>
        </w:rPr>
        <w:t>Gursoy-Ozdemir</w:t>
      </w:r>
      <w:proofErr w:type="spellEnd"/>
      <w:r w:rsidRPr="006317FA">
        <w:rPr>
          <w:szCs w:val="28"/>
        </w:rPr>
        <w:t xml:space="preserve"> Y, </w:t>
      </w:r>
      <w:proofErr w:type="spellStart"/>
      <w:r w:rsidRPr="006317FA">
        <w:rPr>
          <w:szCs w:val="28"/>
        </w:rPr>
        <w:t>et</w:t>
      </w:r>
      <w:proofErr w:type="spellEnd"/>
      <w:r w:rsidRPr="006317FA">
        <w:rPr>
          <w:szCs w:val="28"/>
        </w:rPr>
        <w:t xml:space="preserve"> </w:t>
      </w:r>
      <w:proofErr w:type="spellStart"/>
      <w:r w:rsidRPr="006317FA">
        <w:rPr>
          <w:szCs w:val="28"/>
        </w:rPr>
        <w:t>al</w:t>
      </w:r>
      <w:proofErr w:type="spellEnd"/>
      <w:r w:rsidRPr="006317FA">
        <w:rPr>
          <w:szCs w:val="28"/>
        </w:rPr>
        <w:t xml:space="preserve">. </w:t>
      </w:r>
      <w:r w:rsidRPr="00FC3F75">
        <w:rPr>
          <w:szCs w:val="28"/>
          <w:lang w:val="en-US"/>
        </w:rPr>
        <w:t>Hand Pronation–Supination Movement as a Proxy for Remotely Monitoring Gait and Posture Stability in Parkinson’s Disease. </w:t>
      </w:r>
      <w:r w:rsidRPr="00BC75A9">
        <w:rPr>
          <w:i/>
          <w:iCs/>
          <w:szCs w:val="28"/>
          <w:lang w:val="en-US"/>
        </w:rPr>
        <w:t>Sensors</w:t>
      </w:r>
      <w:r w:rsidRPr="00BC75A9">
        <w:rPr>
          <w:szCs w:val="28"/>
          <w:lang w:val="en-US"/>
        </w:rPr>
        <w:t xml:space="preserve">. </w:t>
      </w:r>
      <w:r w:rsidR="00652A7F">
        <w:rPr>
          <w:szCs w:val="28"/>
          <w:lang w:val="en-US"/>
        </w:rPr>
        <w:t>– 2022. – V. 22</w:t>
      </w:r>
      <w:r w:rsidR="00652A7F" w:rsidRPr="00435766">
        <w:rPr>
          <w:szCs w:val="28"/>
          <w:lang w:val="en-US"/>
        </w:rPr>
        <w:t>.</w:t>
      </w:r>
      <w:r w:rsidR="00652A7F" w:rsidRPr="00593E5E">
        <w:rPr>
          <w:szCs w:val="28"/>
          <w:lang w:val="en-US"/>
        </w:rPr>
        <w:t xml:space="preserve"> – P.</w:t>
      </w:r>
      <w:r w:rsidR="00652A7F">
        <w:rPr>
          <w:szCs w:val="28"/>
          <w:lang w:val="en-US"/>
        </w:rPr>
        <w:t xml:space="preserve"> </w:t>
      </w:r>
      <w:r w:rsidRPr="00BC75A9">
        <w:rPr>
          <w:szCs w:val="28"/>
          <w:lang w:val="en-US"/>
        </w:rPr>
        <w:t>1827. https://doi.org/10.3390/s22051827</w:t>
      </w:r>
    </w:p>
    <w:p w14:paraId="7187E277" w14:textId="77777777" w:rsidR="006317FA" w:rsidRPr="006317FA" w:rsidRDefault="006317FA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6317FA">
        <w:rPr>
          <w:szCs w:val="28"/>
          <w:lang w:val="en-US"/>
        </w:rPr>
        <w:t>Colgan, A. How does the Leap Motion Controller Work? 2014. Available online: http://blog.leapmotion.com/hardware-to- software-</w:t>
      </w:r>
      <w:proofErr w:type="spellStart"/>
      <w:r w:rsidRPr="006317FA">
        <w:rPr>
          <w:szCs w:val="28"/>
          <w:lang w:val="en-US"/>
        </w:rPr>
        <w:t>howdoes</w:t>
      </w:r>
      <w:proofErr w:type="spellEnd"/>
      <w:r w:rsidRPr="006317FA">
        <w:rPr>
          <w:szCs w:val="28"/>
          <w:lang w:val="en-US"/>
        </w:rPr>
        <w:t>-the-leap-motion-</w:t>
      </w:r>
      <w:r w:rsidRPr="006317FA">
        <w:rPr>
          <w:szCs w:val="28"/>
          <w:lang w:val="en-US"/>
        </w:rPr>
        <w:lastRenderedPageBreak/>
        <w:t xml:space="preserve">controller-work/ (accessed on 14 February 2021). </w:t>
      </w:r>
    </w:p>
    <w:p w14:paraId="0507DA3B" w14:textId="5391619A" w:rsidR="006317FA" w:rsidRPr="00536D37" w:rsidRDefault="006317FA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6317FA">
        <w:rPr>
          <w:szCs w:val="28"/>
          <w:lang w:val="en-US"/>
        </w:rPr>
        <w:t xml:space="preserve">Weichert, F.; Bachmann, D.; Rudak, B.; </w:t>
      </w:r>
      <w:proofErr w:type="spellStart"/>
      <w:r w:rsidRPr="006317FA">
        <w:rPr>
          <w:szCs w:val="28"/>
          <w:lang w:val="en-US"/>
        </w:rPr>
        <w:t>Fisseler</w:t>
      </w:r>
      <w:proofErr w:type="spellEnd"/>
      <w:r w:rsidRPr="006317FA">
        <w:rPr>
          <w:szCs w:val="28"/>
          <w:lang w:val="en-US"/>
        </w:rPr>
        <w:t>, D. Analysis of the accuracy and robustness of the leap motion controller. Sensors</w:t>
      </w:r>
      <w:r w:rsidR="00652A7F">
        <w:rPr>
          <w:szCs w:val="28"/>
          <w:lang w:val="en-US"/>
        </w:rPr>
        <w:t>– 2013. – V. 13</w:t>
      </w:r>
      <w:r w:rsidR="00652A7F" w:rsidRPr="00435766">
        <w:rPr>
          <w:szCs w:val="28"/>
          <w:lang w:val="en-US"/>
        </w:rPr>
        <w:t>.</w:t>
      </w:r>
      <w:r w:rsidR="00652A7F" w:rsidRPr="00593E5E">
        <w:rPr>
          <w:szCs w:val="28"/>
          <w:lang w:val="en-US"/>
        </w:rPr>
        <w:t xml:space="preserve"> – P.</w:t>
      </w:r>
      <w:r w:rsidRPr="006317FA">
        <w:rPr>
          <w:szCs w:val="28"/>
          <w:lang w:val="en-US"/>
        </w:rPr>
        <w:t xml:space="preserve"> 6380–6393. </w:t>
      </w:r>
    </w:p>
    <w:p w14:paraId="5A830A25" w14:textId="5048E20B" w:rsidR="00536D37" w:rsidRPr="00536D37" w:rsidRDefault="00536D37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536D37">
        <w:rPr>
          <w:szCs w:val="28"/>
          <w:lang w:val="en-US"/>
        </w:rPr>
        <w:t xml:space="preserve">Barrantes S, Sánchez Egea AJ, González Rojas HA, et al. Differential diagnosis between Parkinson's disease and essential tremor using the smartphone's accelerometer. </w:t>
      </w:r>
      <w:proofErr w:type="spellStart"/>
      <w:r w:rsidRPr="00536D37">
        <w:rPr>
          <w:szCs w:val="28"/>
          <w:lang w:val="en-US"/>
        </w:rPr>
        <w:t>PLoS</w:t>
      </w:r>
      <w:proofErr w:type="spellEnd"/>
      <w:r w:rsidRPr="00536D37">
        <w:rPr>
          <w:szCs w:val="28"/>
          <w:lang w:val="en-US"/>
        </w:rPr>
        <w:t xml:space="preserve"> One. 2017;12(8)</w:t>
      </w:r>
      <w:r w:rsidRPr="00BC75A9">
        <w:rPr>
          <w:szCs w:val="28"/>
          <w:lang w:val="en-US"/>
        </w:rPr>
        <w:t>.</w:t>
      </w:r>
      <w:r w:rsidRPr="00536D37">
        <w:rPr>
          <w:szCs w:val="28"/>
          <w:lang w:val="en-US"/>
        </w:rPr>
        <w:t xml:space="preserve"> </w:t>
      </w:r>
      <w:proofErr w:type="gramStart"/>
      <w:r w:rsidRPr="00536D37">
        <w:rPr>
          <w:szCs w:val="28"/>
          <w:lang w:val="en-US"/>
        </w:rPr>
        <w:t>doi:10.1371/journal.pone</w:t>
      </w:r>
      <w:proofErr w:type="gramEnd"/>
      <w:r w:rsidRPr="00536D37">
        <w:rPr>
          <w:szCs w:val="28"/>
          <w:lang w:val="en-US"/>
        </w:rPr>
        <w:t>.0183843</w:t>
      </w:r>
    </w:p>
    <w:p w14:paraId="18E7E82D" w14:textId="758DE1C6" w:rsidR="00536D37" w:rsidRDefault="00536D37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proofErr w:type="spellStart"/>
      <w:r w:rsidRPr="00536D37">
        <w:rPr>
          <w:szCs w:val="28"/>
          <w:lang w:val="en-US"/>
        </w:rPr>
        <w:t>Sensorlog</w:t>
      </w:r>
      <w:proofErr w:type="spellEnd"/>
      <w:r w:rsidRPr="00536D37">
        <w:rPr>
          <w:szCs w:val="28"/>
          <w:lang w:val="en-US"/>
        </w:rPr>
        <w:t xml:space="preserve"> (Version 1.9.4) [Mobile application software]. Retrieved from </w:t>
      </w:r>
      <w:hyperlink r:id="rId41" w:history="1">
        <w:r w:rsidR="00DB5AB2" w:rsidRPr="00412C49">
          <w:rPr>
            <w:rStyle w:val="a8"/>
            <w:szCs w:val="28"/>
            <w:lang w:val="en-US"/>
          </w:rPr>
          <w:t>http://itunes.apple.com</w:t>
        </w:r>
      </w:hyperlink>
    </w:p>
    <w:p w14:paraId="38D7A7D2" w14:textId="3BDFB3BB" w:rsidR="00DB5AB2" w:rsidRDefault="00DB5AB2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DB5AB2">
        <w:rPr>
          <w:szCs w:val="28"/>
          <w:lang w:val="en-US"/>
        </w:rPr>
        <w:t>Habets J. G. V. et al. Rapid dynamic naturalistic monitoring of bradykinesia in Parkinson’s disease using a wrist-worn accelerometer //Sensors. – 2021. – Т. 21. – №. 23. – С. 7876.</w:t>
      </w:r>
    </w:p>
    <w:p w14:paraId="4E2031D1" w14:textId="4562B402" w:rsidR="00DB5AB2" w:rsidRDefault="00DB5AB2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DB5AB2">
        <w:rPr>
          <w:szCs w:val="28"/>
          <w:lang w:val="en-US"/>
        </w:rPr>
        <w:t>Summa S. et al. Assessing bradykinesia in Parkinson's disease using gyroscope signals //2017 international conference on rehabilitation robotics (ICORR). – IEEE, 2017. – С. 1556-1561.</w:t>
      </w:r>
    </w:p>
    <w:p w14:paraId="59B1E866" w14:textId="3551274E" w:rsidR="00DB5AB2" w:rsidRPr="006317FA" w:rsidRDefault="009013E3" w:rsidP="006317FA">
      <w:pPr>
        <w:pStyle w:val="a6"/>
        <w:numPr>
          <w:ilvl w:val="0"/>
          <w:numId w:val="1"/>
        </w:numPr>
        <w:tabs>
          <w:tab w:val="left" w:pos="1553"/>
        </w:tabs>
        <w:ind w:right="146" w:firstLine="709"/>
        <w:rPr>
          <w:szCs w:val="28"/>
          <w:lang w:val="en-US"/>
        </w:rPr>
      </w:pPr>
      <w:r w:rsidRPr="009013E3">
        <w:rPr>
          <w:szCs w:val="28"/>
          <w:lang w:val="en-US"/>
        </w:rPr>
        <w:t>Butt A. H. et al. Objective and automatic classification of Parkinson disease with Leap Motion controller //Biomedical engineering online. – 2018. – Т. 17. – С. 1-21.</w:t>
      </w:r>
    </w:p>
    <w:p w14:paraId="5DE654B8" w14:textId="77777777" w:rsidR="006317FA" w:rsidRPr="00536D37" w:rsidRDefault="006317FA" w:rsidP="006317FA">
      <w:pPr>
        <w:pStyle w:val="a6"/>
        <w:tabs>
          <w:tab w:val="left" w:pos="1553"/>
        </w:tabs>
        <w:ind w:left="848" w:right="146"/>
        <w:rPr>
          <w:szCs w:val="28"/>
          <w:lang w:val="en-US"/>
        </w:rPr>
      </w:pPr>
    </w:p>
    <w:p w14:paraId="71497265" w14:textId="77777777" w:rsidR="001E3B9D" w:rsidRPr="001E3B9D" w:rsidRDefault="001E3B9D" w:rsidP="001E3B9D">
      <w:pPr>
        <w:tabs>
          <w:tab w:val="left" w:pos="1553"/>
        </w:tabs>
        <w:ind w:right="146"/>
        <w:rPr>
          <w:szCs w:val="28"/>
          <w:lang w:val="en-US"/>
        </w:rPr>
      </w:pPr>
    </w:p>
    <w:sectPr w:rsidR="001E3B9D" w:rsidRPr="001E3B9D">
      <w:pgSz w:w="11910" w:h="16840"/>
      <w:pgMar w:top="1040" w:right="420" w:bottom="960" w:left="1560" w:header="0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AAE499" w14:textId="77777777" w:rsidR="00641235" w:rsidRDefault="00641235">
      <w:r>
        <w:separator/>
      </w:r>
    </w:p>
  </w:endnote>
  <w:endnote w:type="continuationSeparator" w:id="0">
    <w:p w14:paraId="7A75C5F6" w14:textId="77777777" w:rsidR="00641235" w:rsidRDefault="0064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666986478"/>
      <w:docPartObj>
        <w:docPartGallery w:val="Page Numbers (Bottom of Page)"/>
        <w:docPartUnique/>
      </w:docPartObj>
    </w:sdtPr>
    <w:sdtContent>
      <w:p w14:paraId="7020D52F" w14:textId="1DB06A0B" w:rsidR="00AB6559" w:rsidRDefault="00AB6559" w:rsidP="00FC6553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60B08D12" w14:textId="77777777" w:rsidR="00AB6559" w:rsidRDefault="00AB655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220181224"/>
      <w:docPartObj>
        <w:docPartGallery w:val="Page Numbers (Bottom of Page)"/>
        <w:docPartUnique/>
      </w:docPartObj>
    </w:sdtPr>
    <w:sdtContent>
      <w:p w14:paraId="35296145" w14:textId="559A97CE" w:rsidR="00AB6559" w:rsidRDefault="00AB6559" w:rsidP="00FC6553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5</w:t>
        </w:r>
        <w:r>
          <w:rPr>
            <w:rStyle w:val="af2"/>
          </w:rPr>
          <w:fldChar w:fldCharType="end"/>
        </w:r>
      </w:p>
    </w:sdtContent>
  </w:sdt>
  <w:p w14:paraId="6799251B" w14:textId="4737952E" w:rsidR="007B42C5" w:rsidRDefault="007B42C5">
    <w:pPr>
      <w:pStyle w:val="a3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BF2EB" w14:textId="77777777" w:rsidR="00641235" w:rsidRDefault="00641235">
      <w:r>
        <w:separator/>
      </w:r>
    </w:p>
  </w:footnote>
  <w:footnote w:type="continuationSeparator" w:id="0">
    <w:p w14:paraId="154E2083" w14:textId="77777777" w:rsidR="00641235" w:rsidRDefault="00641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836A3"/>
    <w:multiLevelType w:val="hybridMultilevel"/>
    <w:tmpl w:val="774C1212"/>
    <w:lvl w:ilvl="0" w:tplc="0C4AB786">
      <w:start w:val="6"/>
      <w:numFmt w:val="upperRoman"/>
      <w:lvlText w:val="%1."/>
      <w:lvlJc w:val="left"/>
      <w:pPr>
        <w:ind w:left="42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F75DA"/>
    <w:multiLevelType w:val="multilevel"/>
    <w:tmpl w:val="D534E54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A5960"/>
    <w:multiLevelType w:val="hybridMultilevel"/>
    <w:tmpl w:val="1DBAEBA4"/>
    <w:lvl w:ilvl="0" w:tplc="A2366AB2">
      <w:start w:val="1"/>
      <w:numFmt w:val="upperRoman"/>
      <w:lvlText w:val="%1."/>
      <w:lvlJc w:val="left"/>
      <w:pPr>
        <w:ind w:left="372" w:hanging="2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684F1DE">
      <w:numFmt w:val="bullet"/>
      <w:lvlText w:val="•"/>
      <w:lvlJc w:val="left"/>
      <w:pPr>
        <w:ind w:left="1334" w:hanging="233"/>
      </w:pPr>
      <w:rPr>
        <w:rFonts w:hint="default"/>
        <w:lang w:val="ru-RU" w:eastAsia="en-US" w:bidi="ar-SA"/>
      </w:rPr>
    </w:lvl>
    <w:lvl w:ilvl="2" w:tplc="76F04CAA">
      <w:numFmt w:val="bullet"/>
      <w:lvlText w:val="•"/>
      <w:lvlJc w:val="left"/>
      <w:pPr>
        <w:ind w:left="2288" w:hanging="233"/>
      </w:pPr>
      <w:rPr>
        <w:rFonts w:hint="default"/>
        <w:lang w:val="ru-RU" w:eastAsia="en-US" w:bidi="ar-SA"/>
      </w:rPr>
    </w:lvl>
    <w:lvl w:ilvl="3" w:tplc="A4387AE0">
      <w:numFmt w:val="bullet"/>
      <w:lvlText w:val="•"/>
      <w:lvlJc w:val="left"/>
      <w:pPr>
        <w:ind w:left="3243" w:hanging="233"/>
      </w:pPr>
      <w:rPr>
        <w:rFonts w:hint="default"/>
        <w:lang w:val="ru-RU" w:eastAsia="en-US" w:bidi="ar-SA"/>
      </w:rPr>
    </w:lvl>
    <w:lvl w:ilvl="4" w:tplc="671289BC">
      <w:numFmt w:val="bullet"/>
      <w:lvlText w:val="•"/>
      <w:lvlJc w:val="left"/>
      <w:pPr>
        <w:ind w:left="4197" w:hanging="233"/>
      </w:pPr>
      <w:rPr>
        <w:rFonts w:hint="default"/>
        <w:lang w:val="ru-RU" w:eastAsia="en-US" w:bidi="ar-SA"/>
      </w:rPr>
    </w:lvl>
    <w:lvl w:ilvl="5" w:tplc="5BFC399E">
      <w:numFmt w:val="bullet"/>
      <w:lvlText w:val="•"/>
      <w:lvlJc w:val="left"/>
      <w:pPr>
        <w:ind w:left="5152" w:hanging="233"/>
      </w:pPr>
      <w:rPr>
        <w:rFonts w:hint="default"/>
        <w:lang w:val="ru-RU" w:eastAsia="en-US" w:bidi="ar-SA"/>
      </w:rPr>
    </w:lvl>
    <w:lvl w:ilvl="6" w:tplc="BBECD1A4">
      <w:numFmt w:val="bullet"/>
      <w:lvlText w:val="•"/>
      <w:lvlJc w:val="left"/>
      <w:pPr>
        <w:ind w:left="6106" w:hanging="233"/>
      </w:pPr>
      <w:rPr>
        <w:rFonts w:hint="default"/>
        <w:lang w:val="ru-RU" w:eastAsia="en-US" w:bidi="ar-SA"/>
      </w:rPr>
    </w:lvl>
    <w:lvl w:ilvl="7" w:tplc="2DC406CA">
      <w:numFmt w:val="bullet"/>
      <w:lvlText w:val="•"/>
      <w:lvlJc w:val="left"/>
      <w:pPr>
        <w:ind w:left="7060" w:hanging="233"/>
      </w:pPr>
      <w:rPr>
        <w:rFonts w:hint="default"/>
        <w:lang w:val="ru-RU" w:eastAsia="en-US" w:bidi="ar-SA"/>
      </w:rPr>
    </w:lvl>
    <w:lvl w:ilvl="8" w:tplc="E9F4C370">
      <w:numFmt w:val="bullet"/>
      <w:lvlText w:val="•"/>
      <w:lvlJc w:val="left"/>
      <w:pPr>
        <w:ind w:left="8015" w:hanging="233"/>
      </w:pPr>
      <w:rPr>
        <w:rFonts w:hint="default"/>
        <w:lang w:val="ru-RU" w:eastAsia="en-US" w:bidi="ar-SA"/>
      </w:rPr>
    </w:lvl>
  </w:abstractNum>
  <w:abstractNum w:abstractNumId="3" w15:restartNumberingAfterBreak="0">
    <w:nsid w:val="062B439C"/>
    <w:multiLevelType w:val="multilevel"/>
    <w:tmpl w:val="0358A5AA"/>
    <w:lvl w:ilvl="0">
      <w:start w:val="4"/>
      <w:numFmt w:val="decimal"/>
      <w:lvlText w:val="%1"/>
      <w:lvlJc w:val="left"/>
      <w:pPr>
        <w:ind w:left="77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7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08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38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8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7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6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6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5" w:hanging="630"/>
      </w:pPr>
      <w:rPr>
        <w:rFonts w:hint="default"/>
        <w:lang w:val="ru-RU" w:eastAsia="en-US" w:bidi="ar-SA"/>
      </w:rPr>
    </w:lvl>
  </w:abstractNum>
  <w:abstractNum w:abstractNumId="4" w15:restartNumberingAfterBreak="0">
    <w:nsid w:val="06767CAF"/>
    <w:multiLevelType w:val="multilevel"/>
    <w:tmpl w:val="3E10759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72" w:hanging="2160"/>
      </w:pPr>
      <w:rPr>
        <w:rFonts w:hint="default"/>
      </w:rPr>
    </w:lvl>
  </w:abstractNum>
  <w:abstractNum w:abstractNumId="5" w15:restartNumberingAfterBreak="0">
    <w:nsid w:val="06E660D7"/>
    <w:multiLevelType w:val="multilevel"/>
    <w:tmpl w:val="D180B498"/>
    <w:styleLink w:val="1"/>
    <w:lvl w:ilvl="0">
      <w:start w:val="1"/>
      <w:numFmt w:val="lowerLetter"/>
      <w:lvlText w:val="%1."/>
      <w:lvlJc w:val="left"/>
      <w:pPr>
        <w:ind w:left="1571" w:hanging="360"/>
      </w:pPr>
      <w:rPr>
        <w:i/>
        <w:iCs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F7E16CA"/>
    <w:multiLevelType w:val="multilevel"/>
    <w:tmpl w:val="DD4AFC0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1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9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7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72" w:hanging="2160"/>
      </w:pPr>
      <w:rPr>
        <w:rFonts w:hint="default"/>
      </w:rPr>
    </w:lvl>
  </w:abstractNum>
  <w:abstractNum w:abstractNumId="7" w15:restartNumberingAfterBreak="0">
    <w:nsid w:val="121E4462"/>
    <w:multiLevelType w:val="hybridMultilevel"/>
    <w:tmpl w:val="343A1326"/>
    <w:lvl w:ilvl="0" w:tplc="EB68A7AE">
      <w:numFmt w:val="bullet"/>
      <w:lvlText w:val=""/>
      <w:lvlJc w:val="left"/>
      <w:pPr>
        <w:ind w:left="139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42C715A">
      <w:numFmt w:val="bullet"/>
      <w:lvlText w:val="•"/>
      <w:lvlJc w:val="left"/>
      <w:pPr>
        <w:ind w:left="1118" w:hanging="708"/>
      </w:pPr>
      <w:rPr>
        <w:rFonts w:hint="default"/>
        <w:lang w:val="ru-RU" w:eastAsia="en-US" w:bidi="ar-SA"/>
      </w:rPr>
    </w:lvl>
    <w:lvl w:ilvl="2" w:tplc="E214C4FE">
      <w:numFmt w:val="bullet"/>
      <w:lvlText w:val="•"/>
      <w:lvlJc w:val="left"/>
      <w:pPr>
        <w:ind w:left="2096" w:hanging="708"/>
      </w:pPr>
      <w:rPr>
        <w:rFonts w:hint="default"/>
        <w:lang w:val="ru-RU" w:eastAsia="en-US" w:bidi="ar-SA"/>
      </w:rPr>
    </w:lvl>
    <w:lvl w:ilvl="3" w:tplc="F13AD26E">
      <w:numFmt w:val="bullet"/>
      <w:lvlText w:val="•"/>
      <w:lvlJc w:val="left"/>
      <w:pPr>
        <w:ind w:left="3075" w:hanging="708"/>
      </w:pPr>
      <w:rPr>
        <w:rFonts w:hint="default"/>
        <w:lang w:val="ru-RU" w:eastAsia="en-US" w:bidi="ar-SA"/>
      </w:rPr>
    </w:lvl>
    <w:lvl w:ilvl="4" w:tplc="4314B34A">
      <w:numFmt w:val="bullet"/>
      <w:lvlText w:val="•"/>
      <w:lvlJc w:val="left"/>
      <w:pPr>
        <w:ind w:left="4053" w:hanging="708"/>
      </w:pPr>
      <w:rPr>
        <w:rFonts w:hint="default"/>
        <w:lang w:val="ru-RU" w:eastAsia="en-US" w:bidi="ar-SA"/>
      </w:rPr>
    </w:lvl>
    <w:lvl w:ilvl="5" w:tplc="9C143DFE">
      <w:numFmt w:val="bullet"/>
      <w:lvlText w:val="•"/>
      <w:lvlJc w:val="left"/>
      <w:pPr>
        <w:ind w:left="5032" w:hanging="708"/>
      </w:pPr>
      <w:rPr>
        <w:rFonts w:hint="default"/>
        <w:lang w:val="ru-RU" w:eastAsia="en-US" w:bidi="ar-SA"/>
      </w:rPr>
    </w:lvl>
    <w:lvl w:ilvl="6" w:tplc="85F690E8">
      <w:numFmt w:val="bullet"/>
      <w:lvlText w:val="•"/>
      <w:lvlJc w:val="left"/>
      <w:pPr>
        <w:ind w:left="6010" w:hanging="708"/>
      </w:pPr>
      <w:rPr>
        <w:rFonts w:hint="default"/>
        <w:lang w:val="ru-RU" w:eastAsia="en-US" w:bidi="ar-SA"/>
      </w:rPr>
    </w:lvl>
    <w:lvl w:ilvl="7" w:tplc="84BCC6B0">
      <w:numFmt w:val="bullet"/>
      <w:lvlText w:val="•"/>
      <w:lvlJc w:val="left"/>
      <w:pPr>
        <w:ind w:left="6988" w:hanging="708"/>
      </w:pPr>
      <w:rPr>
        <w:rFonts w:hint="default"/>
        <w:lang w:val="ru-RU" w:eastAsia="en-US" w:bidi="ar-SA"/>
      </w:rPr>
    </w:lvl>
    <w:lvl w:ilvl="8" w:tplc="EDBABEDC">
      <w:numFmt w:val="bullet"/>
      <w:lvlText w:val="•"/>
      <w:lvlJc w:val="left"/>
      <w:pPr>
        <w:ind w:left="7967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17386BFD"/>
    <w:multiLevelType w:val="hybridMultilevel"/>
    <w:tmpl w:val="C778DDA6"/>
    <w:lvl w:ilvl="0" w:tplc="FFFFFFFF">
      <w:start w:val="1"/>
      <w:numFmt w:val="lowerLetter"/>
      <w:lvlText w:val="%1."/>
      <w:lvlJc w:val="left"/>
      <w:pPr>
        <w:ind w:left="1571" w:hanging="360"/>
      </w:pPr>
      <w:rPr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B4E27D1"/>
    <w:multiLevelType w:val="multilevel"/>
    <w:tmpl w:val="67AEDB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F30D0"/>
    <w:multiLevelType w:val="hybridMultilevel"/>
    <w:tmpl w:val="A39405C8"/>
    <w:lvl w:ilvl="0" w:tplc="2C82DC24">
      <w:start w:val="1"/>
      <w:numFmt w:val="decimal"/>
      <w:lvlText w:val="%1."/>
      <w:lvlJc w:val="left"/>
      <w:pPr>
        <w:ind w:left="13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ECCE560">
      <w:numFmt w:val="bullet"/>
      <w:lvlText w:val="•"/>
      <w:lvlJc w:val="left"/>
      <w:pPr>
        <w:ind w:left="1118" w:hanging="708"/>
      </w:pPr>
      <w:rPr>
        <w:rFonts w:hint="default"/>
        <w:lang w:val="ru-RU" w:eastAsia="en-US" w:bidi="ar-SA"/>
      </w:rPr>
    </w:lvl>
    <w:lvl w:ilvl="2" w:tplc="1B8AD4BC">
      <w:numFmt w:val="bullet"/>
      <w:lvlText w:val="•"/>
      <w:lvlJc w:val="left"/>
      <w:pPr>
        <w:ind w:left="2096" w:hanging="708"/>
      </w:pPr>
      <w:rPr>
        <w:rFonts w:hint="default"/>
        <w:lang w:val="ru-RU" w:eastAsia="en-US" w:bidi="ar-SA"/>
      </w:rPr>
    </w:lvl>
    <w:lvl w:ilvl="3" w:tplc="A7120DA0">
      <w:numFmt w:val="bullet"/>
      <w:lvlText w:val="•"/>
      <w:lvlJc w:val="left"/>
      <w:pPr>
        <w:ind w:left="3075" w:hanging="708"/>
      </w:pPr>
      <w:rPr>
        <w:rFonts w:hint="default"/>
        <w:lang w:val="ru-RU" w:eastAsia="en-US" w:bidi="ar-SA"/>
      </w:rPr>
    </w:lvl>
    <w:lvl w:ilvl="4" w:tplc="F8E89DF0">
      <w:numFmt w:val="bullet"/>
      <w:lvlText w:val="•"/>
      <w:lvlJc w:val="left"/>
      <w:pPr>
        <w:ind w:left="4053" w:hanging="708"/>
      </w:pPr>
      <w:rPr>
        <w:rFonts w:hint="default"/>
        <w:lang w:val="ru-RU" w:eastAsia="en-US" w:bidi="ar-SA"/>
      </w:rPr>
    </w:lvl>
    <w:lvl w:ilvl="5" w:tplc="982A02C8">
      <w:numFmt w:val="bullet"/>
      <w:lvlText w:val="•"/>
      <w:lvlJc w:val="left"/>
      <w:pPr>
        <w:ind w:left="5032" w:hanging="708"/>
      </w:pPr>
      <w:rPr>
        <w:rFonts w:hint="default"/>
        <w:lang w:val="ru-RU" w:eastAsia="en-US" w:bidi="ar-SA"/>
      </w:rPr>
    </w:lvl>
    <w:lvl w:ilvl="6" w:tplc="F7785FFC">
      <w:numFmt w:val="bullet"/>
      <w:lvlText w:val="•"/>
      <w:lvlJc w:val="left"/>
      <w:pPr>
        <w:ind w:left="6010" w:hanging="708"/>
      </w:pPr>
      <w:rPr>
        <w:rFonts w:hint="default"/>
        <w:lang w:val="ru-RU" w:eastAsia="en-US" w:bidi="ar-SA"/>
      </w:rPr>
    </w:lvl>
    <w:lvl w:ilvl="7" w:tplc="DA404580">
      <w:numFmt w:val="bullet"/>
      <w:lvlText w:val="•"/>
      <w:lvlJc w:val="left"/>
      <w:pPr>
        <w:ind w:left="6988" w:hanging="708"/>
      </w:pPr>
      <w:rPr>
        <w:rFonts w:hint="default"/>
        <w:lang w:val="ru-RU" w:eastAsia="en-US" w:bidi="ar-SA"/>
      </w:rPr>
    </w:lvl>
    <w:lvl w:ilvl="8" w:tplc="A64E8EFA">
      <w:numFmt w:val="bullet"/>
      <w:lvlText w:val="•"/>
      <w:lvlJc w:val="left"/>
      <w:pPr>
        <w:ind w:left="7967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1EF30B62"/>
    <w:multiLevelType w:val="multilevel"/>
    <w:tmpl w:val="A252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D0B9B"/>
    <w:multiLevelType w:val="multilevel"/>
    <w:tmpl w:val="FC34F9C0"/>
    <w:lvl w:ilvl="0">
      <w:start w:val="2"/>
      <w:numFmt w:val="decimal"/>
      <w:lvlText w:val="%1"/>
      <w:lvlJc w:val="left"/>
      <w:pPr>
        <w:ind w:left="55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3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1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285F6CF9"/>
    <w:multiLevelType w:val="multilevel"/>
    <w:tmpl w:val="D288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302EA1"/>
    <w:multiLevelType w:val="multilevel"/>
    <w:tmpl w:val="139EE800"/>
    <w:lvl w:ilvl="0">
      <w:start w:val="1"/>
      <w:numFmt w:val="decimal"/>
      <w:lvlText w:val="%1."/>
      <w:lvlJc w:val="left"/>
      <w:pPr>
        <w:ind w:left="13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9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5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52A4443"/>
    <w:multiLevelType w:val="multilevel"/>
    <w:tmpl w:val="11D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525D7"/>
    <w:multiLevelType w:val="hybridMultilevel"/>
    <w:tmpl w:val="B2C020EC"/>
    <w:lvl w:ilvl="0" w:tplc="76040EF8">
      <w:start w:val="1"/>
      <w:numFmt w:val="decimal"/>
      <w:lvlText w:val="%1."/>
      <w:lvlJc w:val="left"/>
      <w:pPr>
        <w:ind w:left="13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A7A67F8">
      <w:numFmt w:val="bullet"/>
      <w:lvlText w:val="•"/>
      <w:lvlJc w:val="left"/>
      <w:pPr>
        <w:ind w:left="1118" w:hanging="708"/>
      </w:pPr>
      <w:rPr>
        <w:rFonts w:hint="default"/>
        <w:lang w:val="ru-RU" w:eastAsia="en-US" w:bidi="ar-SA"/>
      </w:rPr>
    </w:lvl>
    <w:lvl w:ilvl="2" w:tplc="F6DE4260">
      <w:numFmt w:val="bullet"/>
      <w:lvlText w:val="•"/>
      <w:lvlJc w:val="left"/>
      <w:pPr>
        <w:ind w:left="2096" w:hanging="708"/>
      </w:pPr>
      <w:rPr>
        <w:rFonts w:hint="default"/>
        <w:lang w:val="ru-RU" w:eastAsia="en-US" w:bidi="ar-SA"/>
      </w:rPr>
    </w:lvl>
    <w:lvl w:ilvl="3" w:tplc="D02E3356">
      <w:numFmt w:val="bullet"/>
      <w:lvlText w:val="•"/>
      <w:lvlJc w:val="left"/>
      <w:pPr>
        <w:ind w:left="3075" w:hanging="708"/>
      </w:pPr>
      <w:rPr>
        <w:rFonts w:hint="default"/>
        <w:lang w:val="ru-RU" w:eastAsia="en-US" w:bidi="ar-SA"/>
      </w:rPr>
    </w:lvl>
    <w:lvl w:ilvl="4" w:tplc="CDF0EEB4">
      <w:numFmt w:val="bullet"/>
      <w:lvlText w:val="•"/>
      <w:lvlJc w:val="left"/>
      <w:pPr>
        <w:ind w:left="4053" w:hanging="708"/>
      </w:pPr>
      <w:rPr>
        <w:rFonts w:hint="default"/>
        <w:lang w:val="ru-RU" w:eastAsia="en-US" w:bidi="ar-SA"/>
      </w:rPr>
    </w:lvl>
    <w:lvl w:ilvl="5" w:tplc="0B262FD2">
      <w:numFmt w:val="bullet"/>
      <w:lvlText w:val="•"/>
      <w:lvlJc w:val="left"/>
      <w:pPr>
        <w:ind w:left="5032" w:hanging="708"/>
      </w:pPr>
      <w:rPr>
        <w:rFonts w:hint="default"/>
        <w:lang w:val="ru-RU" w:eastAsia="en-US" w:bidi="ar-SA"/>
      </w:rPr>
    </w:lvl>
    <w:lvl w:ilvl="6" w:tplc="DA12A80C">
      <w:numFmt w:val="bullet"/>
      <w:lvlText w:val="•"/>
      <w:lvlJc w:val="left"/>
      <w:pPr>
        <w:ind w:left="6010" w:hanging="708"/>
      </w:pPr>
      <w:rPr>
        <w:rFonts w:hint="default"/>
        <w:lang w:val="ru-RU" w:eastAsia="en-US" w:bidi="ar-SA"/>
      </w:rPr>
    </w:lvl>
    <w:lvl w:ilvl="7" w:tplc="61BCBCE6">
      <w:numFmt w:val="bullet"/>
      <w:lvlText w:val="•"/>
      <w:lvlJc w:val="left"/>
      <w:pPr>
        <w:ind w:left="6988" w:hanging="708"/>
      </w:pPr>
      <w:rPr>
        <w:rFonts w:hint="default"/>
        <w:lang w:val="ru-RU" w:eastAsia="en-US" w:bidi="ar-SA"/>
      </w:rPr>
    </w:lvl>
    <w:lvl w:ilvl="8" w:tplc="74D21448">
      <w:numFmt w:val="bullet"/>
      <w:lvlText w:val="•"/>
      <w:lvlJc w:val="left"/>
      <w:pPr>
        <w:ind w:left="7967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38CA5414"/>
    <w:multiLevelType w:val="hybridMultilevel"/>
    <w:tmpl w:val="AC9EB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E2D37"/>
    <w:multiLevelType w:val="hybridMultilevel"/>
    <w:tmpl w:val="A34407BA"/>
    <w:lvl w:ilvl="0" w:tplc="CB16A9BE">
      <w:start w:val="1"/>
      <w:numFmt w:val="decimal"/>
      <w:lvlText w:val="%1."/>
      <w:lvlJc w:val="left"/>
      <w:pPr>
        <w:ind w:left="13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0922CDC">
      <w:numFmt w:val="bullet"/>
      <w:lvlText w:val="•"/>
      <w:lvlJc w:val="left"/>
      <w:pPr>
        <w:ind w:left="1118" w:hanging="708"/>
      </w:pPr>
      <w:rPr>
        <w:rFonts w:hint="default"/>
        <w:lang w:val="ru-RU" w:eastAsia="en-US" w:bidi="ar-SA"/>
      </w:rPr>
    </w:lvl>
    <w:lvl w:ilvl="2" w:tplc="63541922">
      <w:numFmt w:val="bullet"/>
      <w:lvlText w:val="•"/>
      <w:lvlJc w:val="left"/>
      <w:pPr>
        <w:ind w:left="2096" w:hanging="708"/>
      </w:pPr>
      <w:rPr>
        <w:rFonts w:hint="default"/>
        <w:lang w:val="ru-RU" w:eastAsia="en-US" w:bidi="ar-SA"/>
      </w:rPr>
    </w:lvl>
    <w:lvl w:ilvl="3" w:tplc="8140063E">
      <w:numFmt w:val="bullet"/>
      <w:lvlText w:val="•"/>
      <w:lvlJc w:val="left"/>
      <w:pPr>
        <w:ind w:left="3075" w:hanging="708"/>
      </w:pPr>
      <w:rPr>
        <w:rFonts w:hint="default"/>
        <w:lang w:val="ru-RU" w:eastAsia="en-US" w:bidi="ar-SA"/>
      </w:rPr>
    </w:lvl>
    <w:lvl w:ilvl="4" w:tplc="BFDA8314">
      <w:numFmt w:val="bullet"/>
      <w:lvlText w:val="•"/>
      <w:lvlJc w:val="left"/>
      <w:pPr>
        <w:ind w:left="4053" w:hanging="708"/>
      </w:pPr>
      <w:rPr>
        <w:rFonts w:hint="default"/>
        <w:lang w:val="ru-RU" w:eastAsia="en-US" w:bidi="ar-SA"/>
      </w:rPr>
    </w:lvl>
    <w:lvl w:ilvl="5" w:tplc="065A1E2A">
      <w:numFmt w:val="bullet"/>
      <w:lvlText w:val="•"/>
      <w:lvlJc w:val="left"/>
      <w:pPr>
        <w:ind w:left="5032" w:hanging="708"/>
      </w:pPr>
      <w:rPr>
        <w:rFonts w:hint="default"/>
        <w:lang w:val="ru-RU" w:eastAsia="en-US" w:bidi="ar-SA"/>
      </w:rPr>
    </w:lvl>
    <w:lvl w:ilvl="6" w:tplc="98D82734">
      <w:numFmt w:val="bullet"/>
      <w:lvlText w:val="•"/>
      <w:lvlJc w:val="left"/>
      <w:pPr>
        <w:ind w:left="6010" w:hanging="708"/>
      </w:pPr>
      <w:rPr>
        <w:rFonts w:hint="default"/>
        <w:lang w:val="ru-RU" w:eastAsia="en-US" w:bidi="ar-SA"/>
      </w:rPr>
    </w:lvl>
    <w:lvl w:ilvl="7" w:tplc="626C41D4">
      <w:numFmt w:val="bullet"/>
      <w:lvlText w:val="•"/>
      <w:lvlJc w:val="left"/>
      <w:pPr>
        <w:ind w:left="6988" w:hanging="708"/>
      </w:pPr>
      <w:rPr>
        <w:rFonts w:hint="default"/>
        <w:lang w:val="ru-RU" w:eastAsia="en-US" w:bidi="ar-SA"/>
      </w:rPr>
    </w:lvl>
    <w:lvl w:ilvl="8" w:tplc="BD24AA80">
      <w:numFmt w:val="bullet"/>
      <w:lvlText w:val="•"/>
      <w:lvlJc w:val="left"/>
      <w:pPr>
        <w:ind w:left="7967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4C6B5A74"/>
    <w:multiLevelType w:val="multilevel"/>
    <w:tmpl w:val="3E10759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72" w:hanging="2160"/>
      </w:pPr>
      <w:rPr>
        <w:rFonts w:hint="default"/>
      </w:rPr>
    </w:lvl>
  </w:abstractNum>
  <w:abstractNum w:abstractNumId="20" w15:restartNumberingAfterBreak="0">
    <w:nsid w:val="504E0473"/>
    <w:multiLevelType w:val="multilevel"/>
    <w:tmpl w:val="FC34F9C0"/>
    <w:lvl w:ilvl="0">
      <w:start w:val="2"/>
      <w:numFmt w:val="decimal"/>
      <w:lvlText w:val="%1"/>
      <w:lvlJc w:val="left"/>
      <w:pPr>
        <w:ind w:left="55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3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1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51265621"/>
    <w:multiLevelType w:val="multilevel"/>
    <w:tmpl w:val="06EE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C6ADE"/>
    <w:multiLevelType w:val="multilevel"/>
    <w:tmpl w:val="261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45F66"/>
    <w:multiLevelType w:val="multilevel"/>
    <w:tmpl w:val="E4088538"/>
    <w:lvl w:ilvl="0">
      <w:start w:val="1"/>
      <w:numFmt w:val="decimal"/>
      <w:lvlText w:val="%1"/>
      <w:lvlJc w:val="left"/>
      <w:pPr>
        <w:ind w:left="5459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45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889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7819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789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758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0727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1697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2666" w:hanging="630"/>
      </w:pPr>
      <w:rPr>
        <w:rFonts w:hint="default"/>
        <w:lang w:val="ru-RU" w:eastAsia="en-US" w:bidi="ar-SA"/>
      </w:rPr>
    </w:lvl>
  </w:abstractNum>
  <w:abstractNum w:abstractNumId="24" w15:restartNumberingAfterBreak="0">
    <w:nsid w:val="578F4A59"/>
    <w:multiLevelType w:val="multilevel"/>
    <w:tmpl w:val="1C86A772"/>
    <w:lvl w:ilvl="0">
      <w:start w:val="1"/>
      <w:numFmt w:val="decimal"/>
      <w:lvlText w:val="%1"/>
      <w:lvlJc w:val="left"/>
      <w:pPr>
        <w:ind w:left="55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69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39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051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96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42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7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3" w:hanging="708"/>
      </w:pPr>
      <w:rPr>
        <w:rFonts w:hint="default"/>
        <w:lang w:val="ru-RU" w:eastAsia="en-US" w:bidi="ar-SA"/>
      </w:rPr>
    </w:lvl>
  </w:abstractNum>
  <w:abstractNum w:abstractNumId="25" w15:restartNumberingAfterBreak="0">
    <w:nsid w:val="57A82178"/>
    <w:multiLevelType w:val="hybridMultilevel"/>
    <w:tmpl w:val="4DB21F18"/>
    <w:lvl w:ilvl="0" w:tplc="49D83E00">
      <w:start w:val="1"/>
      <w:numFmt w:val="decimal"/>
      <w:lvlText w:val="%1."/>
      <w:lvlJc w:val="left"/>
      <w:pPr>
        <w:ind w:left="13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1A1F4E">
      <w:numFmt w:val="bullet"/>
      <w:lvlText w:val="•"/>
      <w:lvlJc w:val="left"/>
      <w:pPr>
        <w:ind w:left="1118" w:hanging="707"/>
      </w:pPr>
      <w:rPr>
        <w:rFonts w:hint="default"/>
        <w:lang w:val="ru-RU" w:eastAsia="en-US" w:bidi="ar-SA"/>
      </w:rPr>
    </w:lvl>
    <w:lvl w:ilvl="2" w:tplc="714AB5D4">
      <w:numFmt w:val="bullet"/>
      <w:lvlText w:val="•"/>
      <w:lvlJc w:val="left"/>
      <w:pPr>
        <w:ind w:left="2096" w:hanging="707"/>
      </w:pPr>
      <w:rPr>
        <w:rFonts w:hint="default"/>
        <w:lang w:val="ru-RU" w:eastAsia="en-US" w:bidi="ar-SA"/>
      </w:rPr>
    </w:lvl>
    <w:lvl w:ilvl="3" w:tplc="2ACE6FA2">
      <w:numFmt w:val="bullet"/>
      <w:lvlText w:val="•"/>
      <w:lvlJc w:val="left"/>
      <w:pPr>
        <w:ind w:left="3075" w:hanging="707"/>
      </w:pPr>
      <w:rPr>
        <w:rFonts w:hint="default"/>
        <w:lang w:val="ru-RU" w:eastAsia="en-US" w:bidi="ar-SA"/>
      </w:rPr>
    </w:lvl>
    <w:lvl w:ilvl="4" w:tplc="0BD89EA4">
      <w:numFmt w:val="bullet"/>
      <w:lvlText w:val="•"/>
      <w:lvlJc w:val="left"/>
      <w:pPr>
        <w:ind w:left="4053" w:hanging="707"/>
      </w:pPr>
      <w:rPr>
        <w:rFonts w:hint="default"/>
        <w:lang w:val="ru-RU" w:eastAsia="en-US" w:bidi="ar-SA"/>
      </w:rPr>
    </w:lvl>
    <w:lvl w:ilvl="5" w:tplc="903CE05E">
      <w:numFmt w:val="bullet"/>
      <w:lvlText w:val="•"/>
      <w:lvlJc w:val="left"/>
      <w:pPr>
        <w:ind w:left="5032" w:hanging="707"/>
      </w:pPr>
      <w:rPr>
        <w:rFonts w:hint="default"/>
        <w:lang w:val="ru-RU" w:eastAsia="en-US" w:bidi="ar-SA"/>
      </w:rPr>
    </w:lvl>
    <w:lvl w:ilvl="6" w:tplc="FF38930A">
      <w:numFmt w:val="bullet"/>
      <w:lvlText w:val="•"/>
      <w:lvlJc w:val="left"/>
      <w:pPr>
        <w:ind w:left="6010" w:hanging="707"/>
      </w:pPr>
      <w:rPr>
        <w:rFonts w:hint="default"/>
        <w:lang w:val="ru-RU" w:eastAsia="en-US" w:bidi="ar-SA"/>
      </w:rPr>
    </w:lvl>
    <w:lvl w:ilvl="7" w:tplc="8F32F68C">
      <w:numFmt w:val="bullet"/>
      <w:lvlText w:val="•"/>
      <w:lvlJc w:val="left"/>
      <w:pPr>
        <w:ind w:left="6988" w:hanging="707"/>
      </w:pPr>
      <w:rPr>
        <w:rFonts w:hint="default"/>
        <w:lang w:val="ru-RU" w:eastAsia="en-US" w:bidi="ar-SA"/>
      </w:rPr>
    </w:lvl>
    <w:lvl w:ilvl="8" w:tplc="16E6C116">
      <w:numFmt w:val="bullet"/>
      <w:lvlText w:val="•"/>
      <w:lvlJc w:val="left"/>
      <w:pPr>
        <w:ind w:left="7967" w:hanging="707"/>
      </w:pPr>
      <w:rPr>
        <w:rFonts w:hint="default"/>
        <w:lang w:val="ru-RU" w:eastAsia="en-US" w:bidi="ar-SA"/>
      </w:rPr>
    </w:lvl>
  </w:abstractNum>
  <w:abstractNum w:abstractNumId="26" w15:restartNumberingAfterBreak="0">
    <w:nsid w:val="5A843E63"/>
    <w:multiLevelType w:val="hybridMultilevel"/>
    <w:tmpl w:val="2F7020E8"/>
    <w:lvl w:ilvl="0" w:tplc="041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27" w15:restartNumberingAfterBreak="0">
    <w:nsid w:val="5B702056"/>
    <w:multiLevelType w:val="multilevel"/>
    <w:tmpl w:val="3514A4D2"/>
    <w:lvl w:ilvl="0">
      <w:start w:val="2"/>
      <w:numFmt w:val="decimal"/>
      <w:lvlText w:val="%1"/>
      <w:lvlJc w:val="left"/>
      <w:pPr>
        <w:ind w:left="77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7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0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5" w:hanging="420"/>
      </w:pPr>
      <w:rPr>
        <w:rFonts w:hint="default"/>
        <w:lang w:val="ru-RU" w:eastAsia="en-US" w:bidi="ar-SA"/>
      </w:rPr>
    </w:lvl>
  </w:abstractNum>
  <w:abstractNum w:abstractNumId="28" w15:restartNumberingAfterBreak="0">
    <w:nsid w:val="5D31755E"/>
    <w:multiLevelType w:val="hybridMultilevel"/>
    <w:tmpl w:val="1624D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2584F"/>
    <w:multiLevelType w:val="hybridMultilevel"/>
    <w:tmpl w:val="C778DDA6"/>
    <w:lvl w:ilvl="0" w:tplc="04190019">
      <w:start w:val="1"/>
      <w:numFmt w:val="lowerLetter"/>
      <w:lvlText w:val="%1."/>
      <w:lvlJc w:val="left"/>
      <w:pPr>
        <w:ind w:left="1571" w:hanging="36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7DD5E2D"/>
    <w:multiLevelType w:val="multilevel"/>
    <w:tmpl w:val="B9162DF8"/>
    <w:lvl w:ilvl="0">
      <w:start w:val="3"/>
      <w:numFmt w:val="decimal"/>
      <w:lvlText w:val="%1"/>
      <w:lvlJc w:val="left"/>
      <w:pPr>
        <w:ind w:left="77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7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0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5" w:hanging="420"/>
      </w:pPr>
      <w:rPr>
        <w:rFonts w:hint="default"/>
        <w:lang w:val="ru-RU" w:eastAsia="en-US" w:bidi="ar-SA"/>
      </w:rPr>
    </w:lvl>
  </w:abstractNum>
  <w:abstractNum w:abstractNumId="31" w15:restartNumberingAfterBreak="0">
    <w:nsid w:val="6A0C2057"/>
    <w:multiLevelType w:val="hybridMultilevel"/>
    <w:tmpl w:val="2244DB96"/>
    <w:lvl w:ilvl="0" w:tplc="A7AAB006">
      <w:start w:val="1"/>
      <w:numFmt w:val="upperRoman"/>
      <w:lvlText w:val="%1."/>
      <w:lvlJc w:val="left"/>
      <w:pPr>
        <w:ind w:left="42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ru-RU" w:eastAsia="en-US" w:bidi="ar-SA"/>
      </w:rPr>
    </w:lvl>
    <w:lvl w:ilvl="1" w:tplc="4B963B72">
      <w:numFmt w:val="bullet"/>
      <w:lvlText w:val="•"/>
      <w:lvlJc w:val="left"/>
      <w:pPr>
        <w:ind w:left="1370" w:hanging="285"/>
      </w:pPr>
      <w:rPr>
        <w:rFonts w:hint="default"/>
        <w:lang w:val="ru-RU" w:eastAsia="en-US" w:bidi="ar-SA"/>
      </w:rPr>
    </w:lvl>
    <w:lvl w:ilvl="2" w:tplc="1400A33E">
      <w:numFmt w:val="bullet"/>
      <w:lvlText w:val="•"/>
      <w:lvlJc w:val="left"/>
      <w:pPr>
        <w:ind w:left="2320" w:hanging="285"/>
      </w:pPr>
      <w:rPr>
        <w:rFonts w:hint="default"/>
        <w:lang w:val="ru-RU" w:eastAsia="en-US" w:bidi="ar-SA"/>
      </w:rPr>
    </w:lvl>
    <w:lvl w:ilvl="3" w:tplc="FBAA47A4">
      <w:numFmt w:val="bullet"/>
      <w:lvlText w:val="•"/>
      <w:lvlJc w:val="left"/>
      <w:pPr>
        <w:ind w:left="3271" w:hanging="285"/>
      </w:pPr>
      <w:rPr>
        <w:rFonts w:hint="default"/>
        <w:lang w:val="ru-RU" w:eastAsia="en-US" w:bidi="ar-SA"/>
      </w:rPr>
    </w:lvl>
    <w:lvl w:ilvl="4" w:tplc="E62E372E">
      <w:numFmt w:val="bullet"/>
      <w:lvlText w:val="•"/>
      <w:lvlJc w:val="left"/>
      <w:pPr>
        <w:ind w:left="4221" w:hanging="285"/>
      </w:pPr>
      <w:rPr>
        <w:rFonts w:hint="default"/>
        <w:lang w:val="ru-RU" w:eastAsia="en-US" w:bidi="ar-SA"/>
      </w:rPr>
    </w:lvl>
    <w:lvl w:ilvl="5" w:tplc="554247AE">
      <w:numFmt w:val="bullet"/>
      <w:lvlText w:val="•"/>
      <w:lvlJc w:val="left"/>
      <w:pPr>
        <w:ind w:left="5172" w:hanging="285"/>
      </w:pPr>
      <w:rPr>
        <w:rFonts w:hint="default"/>
        <w:lang w:val="ru-RU" w:eastAsia="en-US" w:bidi="ar-SA"/>
      </w:rPr>
    </w:lvl>
    <w:lvl w:ilvl="6" w:tplc="40F08820">
      <w:numFmt w:val="bullet"/>
      <w:lvlText w:val="•"/>
      <w:lvlJc w:val="left"/>
      <w:pPr>
        <w:ind w:left="6122" w:hanging="285"/>
      </w:pPr>
      <w:rPr>
        <w:rFonts w:hint="default"/>
        <w:lang w:val="ru-RU" w:eastAsia="en-US" w:bidi="ar-SA"/>
      </w:rPr>
    </w:lvl>
    <w:lvl w:ilvl="7" w:tplc="D31EC17E">
      <w:numFmt w:val="bullet"/>
      <w:lvlText w:val="•"/>
      <w:lvlJc w:val="left"/>
      <w:pPr>
        <w:ind w:left="7072" w:hanging="285"/>
      </w:pPr>
      <w:rPr>
        <w:rFonts w:hint="default"/>
        <w:lang w:val="ru-RU" w:eastAsia="en-US" w:bidi="ar-SA"/>
      </w:rPr>
    </w:lvl>
    <w:lvl w:ilvl="8" w:tplc="B3AC4ECA">
      <w:numFmt w:val="bullet"/>
      <w:lvlText w:val="•"/>
      <w:lvlJc w:val="left"/>
      <w:pPr>
        <w:ind w:left="8023" w:hanging="285"/>
      </w:pPr>
      <w:rPr>
        <w:rFonts w:hint="default"/>
        <w:lang w:val="ru-RU" w:eastAsia="en-US" w:bidi="ar-SA"/>
      </w:rPr>
    </w:lvl>
  </w:abstractNum>
  <w:abstractNum w:abstractNumId="32" w15:restartNumberingAfterBreak="0">
    <w:nsid w:val="6E0E6F85"/>
    <w:multiLevelType w:val="hybridMultilevel"/>
    <w:tmpl w:val="3998E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31455"/>
    <w:multiLevelType w:val="hybridMultilevel"/>
    <w:tmpl w:val="47445C2C"/>
    <w:lvl w:ilvl="0" w:tplc="60366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8A9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6AE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C21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465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ACE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CAB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3EC0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489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84D6823"/>
    <w:multiLevelType w:val="multilevel"/>
    <w:tmpl w:val="D7404D62"/>
    <w:lvl w:ilvl="0">
      <w:start w:val="4"/>
      <w:numFmt w:val="decimal"/>
      <w:lvlText w:val="%1"/>
      <w:lvlJc w:val="left"/>
      <w:pPr>
        <w:ind w:left="55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68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96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4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2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51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9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630"/>
      </w:pPr>
      <w:rPr>
        <w:rFonts w:hint="default"/>
        <w:lang w:val="ru-RU" w:eastAsia="en-US" w:bidi="ar-SA"/>
      </w:rPr>
    </w:lvl>
  </w:abstractNum>
  <w:abstractNum w:abstractNumId="35" w15:restartNumberingAfterBreak="0">
    <w:nsid w:val="79114B0C"/>
    <w:multiLevelType w:val="hybridMultilevel"/>
    <w:tmpl w:val="C794107A"/>
    <w:lvl w:ilvl="0" w:tplc="0D1A1F4E">
      <w:numFmt w:val="bullet"/>
      <w:lvlText w:val="•"/>
      <w:lvlJc w:val="left"/>
      <w:pPr>
        <w:ind w:left="1571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259557696">
    <w:abstractNumId w:val="25"/>
  </w:num>
  <w:num w:numId="2" w16cid:durableId="297611063">
    <w:abstractNumId w:val="34"/>
  </w:num>
  <w:num w:numId="3" w16cid:durableId="559826460">
    <w:abstractNumId w:val="18"/>
  </w:num>
  <w:num w:numId="4" w16cid:durableId="431173609">
    <w:abstractNumId w:val="16"/>
  </w:num>
  <w:num w:numId="5" w16cid:durableId="1228341497">
    <w:abstractNumId w:val="14"/>
  </w:num>
  <w:num w:numId="6" w16cid:durableId="1352149333">
    <w:abstractNumId w:val="10"/>
  </w:num>
  <w:num w:numId="7" w16cid:durableId="634605178">
    <w:abstractNumId w:val="20"/>
  </w:num>
  <w:num w:numId="8" w16cid:durableId="1951357298">
    <w:abstractNumId w:val="7"/>
  </w:num>
  <w:num w:numId="9" w16cid:durableId="87774052">
    <w:abstractNumId w:val="24"/>
  </w:num>
  <w:num w:numId="10" w16cid:durableId="701783628">
    <w:abstractNumId w:val="31"/>
  </w:num>
  <w:num w:numId="11" w16cid:durableId="1640961417">
    <w:abstractNumId w:val="3"/>
  </w:num>
  <w:num w:numId="12" w16cid:durableId="1466848346">
    <w:abstractNumId w:val="30"/>
  </w:num>
  <w:num w:numId="13" w16cid:durableId="379137799">
    <w:abstractNumId w:val="27"/>
  </w:num>
  <w:num w:numId="14" w16cid:durableId="1193766688">
    <w:abstractNumId w:val="23"/>
  </w:num>
  <w:num w:numId="15" w16cid:durableId="466162660">
    <w:abstractNumId w:val="2"/>
  </w:num>
  <w:num w:numId="16" w16cid:durableId="728379179">
    <w:abstractNumId w:val="6"/>
  </w:num>
  <w:num w:numId="17" w16cid:durableId="1425565266">
    <w:abstractNumId w:val="4"/>
  </w:num>
  <w:num w:numId="18" w16cid:durableId="1814566644">
    <w:abstractNumId w:val="19"/>
  </w:num>
  <w:num w:numId="19" w16cid:durableId="1210075606">
    <w:abstractNumId w:val="22"/>
  </w:num>
  <w:num w:numId="20" w16cid:durableId="976573299">
    <w:abstractNumId w:val="29"/>
  </w:num>
  <w:num w:numId="21" w16cid:durableId="1533691095">
    <w:abstractNumId w:val="5"/>
  </w:num>
  <w:num w:numId="22" w16cid:durableId="1159610529">
    <w:abstractNumId w:val="8"/>
  </w:num>
  <w:num w:numId="23" w16cid:durableId="908424231">
    <w:abstractNumId w:val="15"/>
  </w:num>
  <w:num w:numId="24" w16cid:durableId="182787094">
    <w:abstractNumId w:val="35"/>
  </w:num>
  <w:num w:numId="25" w16cid:durableId="371002626">
    <w:abstractNumId w:val="0"/>
  </w:num>
  <w:num w:numId="26" w16cid:durableId="605305183">
    <w:abstractNumId w:val="26"/>
  </w:num>
  <w:num w:numId="27" w16cid:durableId="1264341129">
    <w:abstractNumId w:val="28"/>
  </w:num>
  <w:num w:numId="28" w16cid:durableId="1298098539">
    <w:abstractNumId w:val="32"/>
  </w:num>
  <w:num w:numId="29" w16cid:durableId="673191895">
    <w:abstractNumId w:val="17"/>
  </w:num>
  <w:num w:numId="30" w16cid:durableId="842546212">
    <w:abstractNumId w:val="13"/>
  </w:num>
  <w:num w:numId="31" w16cid:durableId="519394871">
    <w:abstractNumId w:val="11"/>
  </w:num>
  <w:num w:numId="32" w16cid:durableId="171185803">
    <w:abstractNumId w:val="21"/>
  </w:num>
  <w:num w:numId="33" w16cid:durableId="1252664749">
    <w:abstractNumId w:val="9"/>
  </w:num>
  <w:num w:numId="34" w16cid:durableId="1982226631">
    <w:abstractNumId w:val="12"/>
  </w:num>
  <w:num w:numId="35" w16cid:durableId="1412771800">
    <w:abstractNumId w:val="1"/>
  </w:num>
  <w:num w:numId="36" w16cid:durableId="4406104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515"/>
    <w:rsid w:val="00015E31"/>
    <w:rsid w:val="000204AC"/>
    <w:rsid w:val="00025537"/>
    <w:rsid w:val="00026915"/>
    <w:rsid w:val="00042E70"/>
    <w:rsid w:val="00064CA9"/>
    <w:rsid w:val="0007757B"/>
    <w:rsid w:val="00077EC3"/>
    <w:rsid w:val="000A25D4"/>
    <w:rsid w:val="000A29D3"/>
    <w:rsid w:val="000A3AC7"/>
    <w:rsid w:val="000B75C7"/>
    <w:rsid w:val="000C1465"/>
    <w:rsid w:val="000D163E"/>
    <w:rsid w:val="000D218F"/>
    <w:rsid w:val="000E2212"/>
    <w:rsid w:val="000E314D"/>
    <w:rsid w:val="00110F04"/>
    <w:rsid w:val="00116AF1"/>
    <w:rsid w:val="00123CB6"/>
    <w:rsid w:val="00131CBE"/>
    <w:rsid w:val="0014762B"/>
    <w:rsid w:val="00177050"/>
    <w:rsid w:val="00177E46"/>
    <w:rsid w:val="00190AF5"/>
    <w:rsid w:val="001A69CE"/>
    <w:rsid w:val="001A7F9F"/>
    <w:rsid w:val="001E3B9D"/>
    <w:rsid w:val="001E7106"/>
    <w:rsid w:val="001F2338"/>
    <w:rsid w:val="002409B9"/>
    <w:rsid w:val="00240B6A"/>
    <w:rsid w:val="00243E5B"/>
    <w:rsid w:val="00296621"/>
    <w:rsid w:val="002C1A5B"/>
    <w:rsid w:val="002C2980"/>
    <w:rsid w:val="002D7985"/>
    <w:rsid w:val="002F40CC"/>
    <w:rsid w:val="00301BB2"/>
    <w:rsid w:val="003035E2"/>
    <w:rsid w:val="00306617"/>
    <w:rsid w:val="00316BA4"/>
    <w:rsid w:val="0032397E"/>
    <w:rsid w:val="003247DE"/>
    <w:rsid w:val="00327BF3"/>
    <w:rsid w:val="003348CE"/>
    <w:rsid w:val="00335158"/>
    <w:rsid w:val="00353D3A"/>
    <w:rsid w:val="00354CC1"/>
    <w:rsid w:val="00374316"/>
    <w:rsid w:val="003879A2"/>
    <w:rsid w:val="00390532"/>
    <w:rsid w:val="003958EA"/>
    <w:rsid w:val="003A5F60"/>
    <w:rsid w:val="003B175F"/>
    <w:rsid w:val="00430410"/>
    <w:rsid w:val="00435766"/>
    <w:rsid w:val="0043687C"/>
    <w:rsid w:val="00460609"/>
    <w:rsid w:val="004651B4"/>
    <w:rsid w:val="00487336"/>
    <w:rsid w:val="004B0288"/>
    <w:rsid w:val="004C31B9"/>
    <w:rsid w:val="004D080F"/>
    <w:rsid w:val="004D75A2"/>
    <w:rsid w:val="005077ED"/>
    <w:rsid w:val="00534354"/>
    <w:rsid w:val="00536D37"/>
    <w:rsid w:val="00544E35"/>
    <w:rsid w:val="0054560E"/>
    <w:rsid w:val="00550949"/>
    <w:rsid w:val="00557515"/>
    <w:rsid w:val="005728F8"/>
    <w:rsid w:val="00576AE2"/>
    <w:rsid w:val="00593E5E"/>
    <w:rsid w:val="005A41D9"/>
    <w:rsid w:val="005E31D6"/>
    <w:rsid w:val="00614145"/>
    <w:rsid w:val="006230F8"/>
    <w:rsid w:val="0062409E"/>
    <w:rsid w:val="006317FA"/>
    <w:rsid w:val="00641235"/>
    <w:rsid w:val="006462AC"/>
    <w:rsid w:val="00647A94"/>
    <w:rsid w:val="006519F8"/>
    <w:rsid w:val="00652A7F"/>
    <w:rsid w:val="00675E0D"/>
    <w:rsid w:val="00680D6F"/>
    <w:rsid w:val="006912DE"/>
    <w:rsid w:val="006A3DE1"/>
    <w:rsid w:val="006C3C0C"/>
    <w:rsid w:val="006E0963"/>
    <w:rsid w:val="007054C9"/>
    <w:rsid w:val="0071012D"/>
    <w:rsid w:val="00720BB2"/>
    <w:rsid w:val="00722731"/>
    <w:rsid w:val="00736947"/>
    <w:rsid w:val="0075133F"/>
    <w:rsid w:val="007568FB"/>
    <w:rsid w:val="00756E60"/>
    <w:rsid w:val="007622B9"/>
    <w:rsid w:val="00763914"/>
    <w:rsid w:val="00795ADD"/>
    <w:rsid w:val="007A5BB9"/>
    <w:rsid w:val="007B42C5"/>
    <w:rsid w:val="007F468E"/>
    <w:rsid w:val="00802E82"/>
    <w:rsid w:val="0082285E"/>
    <w:rsid w:val="008345F9"/>
    <w:rsid w:val="00857C58"/>
    <w:rsid w:val="00893CE2"/>
    <w:rsid w:val="008A7853"/>
    <w:rsid w:val="008C024A"/>
    <w:rsid w:val="008C2C09"/>
    <w:rsid w:val="008D409F"/>
    <w:rsid w:val="008E6B3F"/>
    <w:rsid w:val="008E7981"/>
    <w:rsid w:val="008F0F27"/>
    <w:rsid w:val="008F1542"/>
    <w:rsid w:val="009013E3"/>
    <w:rsid w:val="00916A90"/>
    <w:rsid w:val="00924398"/>
    <w:rsid w:val="009254CB"/>
    <w:rsid w:val="00926D49"/>
    <w:rsid w:val="009428FB"/>
    <w:rsid w:val="009A2B3E"/>
    <w:rsid w:val="009B36C4"/>
    <w:rsid w:val="009C2573"/>
    <w:rsid w:val="00A079FE"/>
    <w:rsid w:val="00A10B55"/>
    <w:rsid w:val="00A41878"/>
    <w:rsid w:val="00A466A9"/>
    <w:rsid w:val="00AA5FF6"/>
    <w:rsid w:val="00AB1C44"/>
    <w:rsid w:val="00AB6559"/>
    <w:rsid w:val="00AD4257"/>
    <w:rsid w:val="00AD701E"/>
    <w:rsid w:val="00AF27B4"/>
    <w:rsid w:val="00B05196"/>
    <w:rsid w:val="00B1152C"/>
    <w:rsid w:val="00B138DC"/>
    <w:rsid w:val="00B20929"/>
    <w:rsid w:val="00B76BB7"/>
    <w:rsid w:val="00B80890"/>
    <w:rsid w:val="00B91575"/>
    <w:rsid w:val="00B9490D"/>
    <w:rsid w:val="00BB0198"/>
    <w:rsid w:val="00BB7A93"/>
    <w:rsid w:val="00BC75A9"/>
    <w:rsid w:val="00BD2CAC"/>
    <w:rsid w:val="00BD7351"/>
    <w:rsid w:val="00BF1952"/>
    <w:rsid w:val="00C03678"/>
    <w:rsid w:val="00C73221"/>
    <w:rsid w:val="00C8359B"/>
    <w:rsid w:val="00C837A8"/>
    <w:rsid w:val="00C97E2C"/>
    <w:rsid w:val="00CA0FE2"/>
    <w:rsid w:val="00CA30E5"/>
    <w:rsid w:val="00CA32D5"/>
    <w:rsid w:val="00CD3AD1"/>
    <w:rsid w:val="00CD5F1E"/>
    <w:rsid w:val="00D3148B"/>
    <w:rsid w:val="00D458E0"/>
    <w:rsid w:val="00D52344"/>
    <w:rsid w:val="00D62D3D"/>
    <w:rsid w:val="00D72384"/>
    <w:rsid w:val="00D83841"/>
    <w:rsid w:val="00D90942"/>
    <w:rsid w:val="00D9233F"/>
    <w:rsid w:val="00DA5C1A"/>
    <w:rsid w:val="00DB4761"/>
    <w:rsid w:val="00DB5AB2"/>
    <w:rsid w:val="00E2747A"/>
    <w:rsid w:val="00E715BF"/>
    <w:rsid w:val="00E96A99"/>
    <w:rsid w:val="00ED5986"/>
    <w:rsid w:val="00EF6EFE"/>
    <w:rsid w:val="00F04F8D"/>
    <w:rsid w:val="00F219C2"/>
    <w:rsid w:val="00F237EF"/>
    <w:rsid w:val="00F41A3D"/>
    <w:rsid w:val="00FB250D"/>
    <w:rsid w:val="00FC3F75"/>
    <w:rsid w:val="00FD4E5B"/>
    <w:rsid w:val="00FF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6240"/>
  <w15:docId w15:val="{A72346B4-DB89-44D1-8414-0F4880E4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AD1"/>
    <w:pPr>
      <w:spacing w:line="360" w:lineRule="auto"/>
      <w:jc w:val="both"/>
    </w:pPr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paragraph" w:styleId="10">
    <w:name w:val="heading 1"/>
    <w:basedOn w:val="a"/>
    <w:uiPriority w:val="9"/>
    <w:qFormat/>
    <w:pPr>
      <w:spacing w:before="63"/>
      <w:ind w:left="13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spacing w:before="163"/>
      <w:ind w:left="139"/>
      <w:outlineLvl w:val="1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30"/>
      <w:ind w:left="139" w:hanging="417"/>
    </w:pPr>
    <w:rPr>
      <w:szCs w:val="28"/>
    </w:rPr>
  </w:style>
  <w:style w:type="paragraph" w:styleId="21">
    <w:name w:val="toc 2"/>
    <w:basedOn w:val="a"/>
    <w:uiPriority w:val="39"/>
    <w:qFormat/>
    <w:pPr>
      <w:spacing w:before="124"/>
      <w:ind w:left="777" w:hanging="418"/>
    </w:pPr>
    <w:rPr>
      <w:szCs w:val="28"/>
    </w:rPr>
  </w:style>
  <w:style w:type="paragraph" w:styleId="3">
    <w:name w:val="toc 3"/>
    <w:basedOn w:val="a"/>
    <w:uiPriority w:val="1"/>
    <w:qFormat/>
    <w:pPr>
      <w:spacing w:before="124"/>
      <w:ind w:left="1205" w:hanging="626"/>
    </w:pPr>
    <w:rPr>
      <w:szCs w:val="28"/>
    </w:rPr>
  </w:style>
  <w:style w:type="paragraph" w:styleId="a3">
    <w:name w:val="Body Text"/>
    <w:basedOn w:val="a"/>
    <w:link w:val="a4"/>
    <w:uiPriority w:val="1"/>
    <w:qFormat/>
    <w:pPr>
      <w:ind w:left="139"/>
    </w:pPr>
    <w:rPr>
      <w:szCs w:val="28"/>
    </w:rPr>
  </w:style>
  <w:style w:type="paragraph" w:styleId="a5">
    <w:name w:val="Title"/>
    <w:basedOn w:val="a"/>
    <w:uiPriority w:val="10"/>
    <w:qFormat/>
    <w:pPr>
      <w:spacing w:before="1"/>
      <w:ind w:right="6"/>
      <w:jc w:val="center"/>
    </w:pPr>
    <w:rPr>
      <w:b/>
      <w:bCs/>
      <w:sz w:val="40"/>
      <w:szCs w:val="40"/>
    </w:rPr>
  </w:style>
  <w:style w:type="paragraph" w:styleId="a6">
    <w:name w:val="List Paragraph"/>
    <w:basedOn w:val="a"/>
    <w:uiPriority w:val="34"/>
    <w:qFormat/>
    <w:pPr>
      <w:ind w:left="13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7">
    <w:name w:val="TOC Heading"/>
    <w:basedOn w:val="10"/>
    <w:next w:val="a"/>
    <w:uiPriority w:val="39"/>
    <w:unhideWhenUsed/>
    <w:qFormat/>
    <w:rsid w:val="000A25D4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character" w:styleId="a8">
    <w:name w:val="Hyperlink"/>
    <w:basedOn w:val="a0"/>
    <w:uiPriority w:val="99"/>
    <w:unhideWhenUsed/>
    <w:rsid w:val="000A25D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01BB2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A5C1A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20BB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7054C9"/>
  </w:style>
  <w:style w:type="paragraph" w:styleId="a9">
    <w:name w:val="Normal (Web)"/>
    <w:basedOn w:val="a"/>
    <w:uiPriority w:val="99"/>
    <w:unhideWhenUsed/>
    <w:rsid w:val="001476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numbering" w:customStyle="1" w:styleId="1">
    <w:name w:val="Текущий список1"/>
    <w:uiPriority w:val="99"/>
    <w:rsid w:val="00D72384"/>
    <w:pPr>
      <w:numPr>
        <w:numId w:val="21"/>
      </w:numPr>
    </w:pPr>
  </w:style>
  <w:style w:type="paragraph" w:customStyle="1" w:styleId="comp">
    <w:name w:val="comp"/>
    <w:basedOn w:val="a"/>
    <w:rsid w:val="00D7238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ntl-inline-citation">
    <w:name w:val="mntl-inline-citation"/>
    <w:basedOn w:val="a0"/>
    <w:rsid w:val="00D72384"/>
  </w:style>
  <w:style w:type="character" w:styleId="aa">
    <w:name w:val="Emphasis"/>
    <w:basedOn w:val="a0"/>
    <w:uiPriority w:val="20"/>
    <w:qFormat/>
    <w:rsid w:val="0082285E"/>
    <w:rPr>
      <w:i/>
      <w:iCs/>
    </w:rPr>
  </w:style>
  <w:style w:type="paragraph" w:styleId="ab">
    <w:name w:val="Bibliography"/>
    <w:basedOn w:val="a"/>
    <w:next w:val="a"/>
    <w:uiPriority w:val="37"/>
    <w:semiHidden/>
    <w:unhideWhenUsed/>
    <w:rsid w:val="00722731"/>
  </w:style>
  <w:style w:type="character" w:styleId="ac">
    <w:name w:val="Placeholder Text"/>
    <w:basedOn w:val="a0"/>
    <w:uiPriority w:val="99"/>
    <w:semiHidden/>
    <w:rsid w:val="000A29D3"/>
    <w:rPr>
      <w:color w:val="666666"/>
    </w:rPr>
  </w:style>
  <w:style w:type="table" w:styleId="ad">
    <w:name w:val="Table Grid"/>
    <w:basedOn w:val="a1"/>
    <w:uiPriority w:val="39"/>
    <w:rsid w:val="000A29D3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0A29D3"/>
    <w:rPr>
      <w:b/>
      <w:bCs/>
    </w:rPr>
  </w:style>
  <w:style w:type="character" w:customStyle="1" w:styleId="classifier">
    <w:name w:val="classifier"/>
    <w:basedOn w:val="a0"/>
    <w:rsid w:val="000A29D3"/>
  </w:style>
  <w:style w:type="character" w:customStyle="1" w:styleId="pre">
    <w:name w:val="pre"/>
    <w:basedOn w:val="a0"/>
    <w:rsid w:val="000A29D3"/>
  </w:style>
  <w:style w:type="character" w:customStyle="1" w:styleId="xref">
    <w:name w:val="xref"/>
    <w:basedOn w:val="a0"/>
    <w:rsid w:val="000A29D3"/>
  </w:style>
  <w:style w:type="character" w:styleId="HTML">
    <w:name w:val="HTML Code"/>
    <w:basedOn w:val="a0"/>
    <w:uiPriority w:val="99"/>
    <w:semiHidden/>
    <w:unhideWhenUsed/>
    <w:rsid w:val="000A29D3"/>
    <w:rPr>
      <w:rFonts w:ascii="Courier New" w:eastAsia="Times New Roman" w:hAnsi="Courier New" w:cs="Courier New"/>
      <w:sz w:val="20"/>
      <w:szCs w:val="20"/>
    </w:rPr>
  </w:style>
  <w:style w:type="character" w:customStyle="1" w:styleId="title-text">
    <w:name w:val="title-text"/>
    <w:basedOn w:val="a0"/>
    <w:rsid w:val="00680D6F"/>
  </w:style>
  <w:style w:type="character" w:customStyle="1" w:styleId="anchor-text">
    <w:name w:val="anchor-text"/>
    <w:basedOn w:val="a0"/>
    <w:rsid w:val="00680D6F"/>
  </w:style>
  <w:style w:type="character" w:styleId="af">
    <w:name w:val="Unresolved Mention"/>
    <w:basedOn w:val="a0"/>
    <w:uiPriority w:val="99"/>
    <w:semiHidden/>
    <w:unhideWhenUsed/>
    <w:rsid w:val="001E3B9D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a0"/>
    <w:rsid w:val="009A2B3E"/>
  </w:style>
  <w:style w:type="paragraph" w:styleId="af0">
    <w:name w:val="footer"/>
    <w:basedOn w:val="a"/>
    <w:link w:val="af1"/>
    <w:uiPriority w:val="99"/>
    <w:unhideWhenUsed/>
    <w:rsid w:val="00AB655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B6559"/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character" w:styleId="af2">
    <w:name w:val="page number"/>
    <w:basedOn w:val="a0"/>
    <w:uiPriority w:val="99"/>
    <w:semiHidden/>
    <w:unhideWhenUsed/>
    <w:rsid w:val="00AB6559"/>
  </w:style>
  <w:style w:type="paragraph" w:styleId="af3">
    <w:name w:val="header"/>
    <w:basedOn w:val="a"/>
    <w:link w:val="af4"/>
    <w:uiPriority w:val="99"/>
    <w:unhideWhenUsed/>
    <w:rsid w:val="00AB6559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AB6559"/>
    <w:rPr>
      <w:rFonts w:ascii="Times New Roman" w:eastAsia="Times New Roman" w:hAnsi="Times New Roman" w:cs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1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3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9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7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2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4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5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432">
              <w:marLeft w:val="0"/>
              <w:marRight w:val="0"/>
              <w:marTop w:val="75"/>
              <w:marBottom w:val="0"/>
              <w:divBdr>
                <w:top w:val="single" w:sz="6" w:space="0" w:color="D3D3D3"/>
                <w:left w:val="single" w:sz="6" w:space="0" w:color="D3D3D3"/>
                <w:bottom w:val="single" w:sz="6" w:space="0" w:color="D3D3D3"/>
                <w:right w:val="single" w:sz="6" w:space="0" w:color="D3D3D3"/>
              </w:divBdr>
            </w:div>
          </w:divsChild>
        </w:div>
      </w:divsChild>
    </w:div>
    <w:div w:id="964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7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7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6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1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0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1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3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4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3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topics/medicine-and-dentistry/neurodegenerative-disorder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ocs.python.org/3/library/functions.html" TargetMode="External"/><Relationship Id="rId39" Type="http://schemas.openxmlformats.org/officeDocument/2006/relationships/image" Target="media/image20.jpeg"/><Relationship Id="rId21" Type="http://schemas.openxmlformats.org/officeDocument/2006/relationships/image" Target="media/image10.png"/><Relationship Id="rId34" Type="http://schemas.openxmlformats.org/officeDocument/2006/relationships/image" Target="media/image1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docs.python.org/3/library/stdtypes.html" TargetMode="External"/><Relationship Id="rId41" Type="http://schemas.openxmlformats.org/officeDocument/2006/relationships/hyperlink" Target="http://itunes.app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ocs.python.org/3/library/functions.html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docs.python.org/3/library/stdtypes.html" TargetMode="External"/><Relationship Id="rId36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hyperlink" Target="https://docs.python.org/3/library/functions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ciencedirect.com/topics/medicine-and-dentistry/symptoms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docs.python.org/3/library/stdtypes.html" TargetMode="External"/><Relationship Id="rId30" Type="http://schemas.openxmlformats.org/officeDocument/2006/relationships/hyperlink" Target="https://numpy.org/doc/stable/reference/generated/numpy.ndarray.html" TargetMode="External"/><Relationship Id="rId35" Type="http://schemas.openxmlformats.org/officeDocument/2006/relationships/image" Target="media/image16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hyperlink" Target="https://docs.python.org/3/library/functions.html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68841-6975-4A18-B558-72C6BFD36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40</Pages>
  <Words>7664</Words>
  <Characters>43687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Евдокимова Юлия Сергеевна</dc:creator>
  <cp:lastModifiedBy>Demina Sofia</cp:lastModifiedBy>
  <cp:revision>4</cp:revision>
  <cp:lastPrinted>2024-04-02T08:49:00Z</cp:lastPrinted>
  <dcterms:created xsi:type="dcterms:W3CDTF">2024-06-14T18:59:00Z</dcterms:created>
  <dcterms:modified xsi:type="dcterms:W3CDTF">2024-06-14T19:57:00Z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LastSaved">
    <vt:filetime>2024-03-30T00:00:00Z</vt:filetime>
  </property>
  <property fmtid="{D5CDD505-2E9C-101B-9397-08002B2CF9AE}" pid="4" name="Producer">
    <vt:lpwstr>macOS Версия 14.2.1 (Выпуск 23C71) Quartz PDFContext</vt:lpwstr>
  </property>
</Properties>
</file>