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C25E" w14:textId="1735C41A" w:rsidR="00B96A4D" w:rsidRDefault="00896388" w:rsidP="00896388">
      <w:pPr>
        <w:jc w:val="center"/>
        <w:rPr>
          <w:sz w:val="32"/>
          <w:szCs w:val="32"/>
          <w:u w:val="single"/>
        </w:rPr>
      </w:pPr>
      <w:r w:rsidRPr="00896388">
        <w:rPr>
          <w:sz w:val="32"/>
          <w:szCs w:val="32"/>
          <w:u w:val="single"/>
        </w:rPr>
        <w:t>Multi-Stage Dual Payload Engines</w:t>
      </w:r>
    </w:p>
    <w:p w14:paraId="58D15769" w14:textId="77777777" w:rsidR="002F4C2B" w:rsidRDefault="002F4C2B" w:rsidP="002F4C2B">
      <w:pPr>
        <w:rPr>
          <w:sz w:val="32"/>
          <w:szCs w:val="32"/>
          <w:u w:val="single"/>
        </w:rPr>
      </w:pPr>
    </w:p>
    <w:p w14:paraId="5AAFB859" w14:textId="00279C29" w:rsidR="00896388" w:rsidRPr="002F4C2B" w:rsidRDefault="00D43F41" w:rsidP="002F4C2B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2F4C2B" w:rsidRPr="002F4C2B">
        <w:rPr>
          <w:rFonts w:asciiTheme="minorHAnsi" w:hAnsiTheme="minorHAnsi"/>
          <w:sz w:val="22"/>
          <w:szCs w:val="22"/>
        </w:rPr>
        <w:t xml:space="preserve">esigning a multi-stage launch vehicle capable of delivering payloads to both </w:t>
      </w:r>
      <w:r w:rsidR="002F4C2B" w:rsidRPr="002F4C2B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Low Earth Orbit (LEO)</w:t>
      </w:r>
      <w:r w:rsidR="002F4C2B" w:rsidRPr="002F4C2B">
        <w:rPr>
          <w:rFonts w:asciiTheme="minorHAnsi" w:hAnsiTheme="minorHAnsi"/>
          <w:sz w:val="22"/>
          <w:szCs w:val="22"/>
        </w:rPr>
        <w:t xml:space="preserve"> and </w:t>
      </w:r>
      <w:r w:rsidR="002F4C2B" w:rsidRPr="002F4C2B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Geostationary Transfer Orbit (GTO)</w:t>
      </w:r>
      <w:r w:rsidR="002F4C2B" w:rsidRPr="002F4C2B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2F4C2B" w:rsidRPr="002F4C2B">
        <w:rPr>
          <w:rFonts w:asciiTheme="minorHAnsi" w:hAnsiTheme="minorHAnsi"/>
          <w:sz w:val="22"/>
          <w:szCs w:val="22"/>
        </w:rPr>
        <w:t xml:space="preserve">The rocket will consist of a </w:t>
      </w:r>
      <w:r w:rsidR="002F4C2B" w:rsidRPr="002F4C2B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core stage</w:t>
      </w:r>
      <w:r w:rsidR="002F4C2B" w:rsidRPr="002F4C2B">
        <w:rPr>
          <w:rFonts w:asciiTheme="minorHAnsi" w:hAnsiTheme="minorHAnsi"/>
          <w:b/>
          <w:bCs/>
          <w:sz w:val="22"/>
          <w:szCs w:val="22"/>
        </w:rPr>
        <w:t xml:space="preserve">, </w:t>
      </w:r>
      <w:r w:rsidR="002F4C2B" w:rsidRPr="002F4C2B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liquid rocket boosters (LRBs)</w:t>
      </w:r>
      <w:r w:rsidR="002F4C2B" w:rsidRPr="002F4C2B">
        <w:rPr>
          <w:rFonts w:asciiTheme="minorHAnsi" w:hAnsiTheme="minorHAnsi"/>
          <w:b/>
          <w:bCs/>
          <w:sz w:val="22"/>
          <w:szCs w:val="22"/>
        </w:rPr>
        <w:t>,</w:t>
      </w:r>
      <w:r w:rsidR="002F4C2B" w:rsidRPr="002F4C2B">
        <w:rPr>
          <w:rFonts w:asciiTheme="minorHAnsi" w:hAnsiTheme="minorHAnsi"/>
          <w:sz w:val="22"/>
          <w:szCs w:val="22"/>
        </w:rPr>
        <w:t xml:space="preserve"> and an </w:t>
      </w:r>
      <w:r w:rsidR="002F4C2B" w:rsidRPr="002F4C2B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upper stage</w:t>
      </w:r>
      <w:r w:rsidR="002F4C2B" w:rsidRPr="002F4C2B">
        <w:rPr>
          <w:rFonts w:asciiTheme="minorHAnsi" w:hAnsiTheme="minorHAnsi"/>
          <w:sz w:val="22"/>
          <w:szCs w:val="22"/>
        </w:rPr>
        <w:t xml:space="preserve">, with staging planned to occur first at </w:t>
      </w:r>
      <w:r w:rsidR="002F4C2B" w:rsidRPr="002F4C2B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LEO</w:t>
      </w:r>
      <w:r w:rsidR="002F4C2B" w:rsidRPr="002F4C2B">
        <w:rPr>
          <w:rFonts w:asciiTheme="minorHAnsi" w:hAnsiTheme="minorHAnsi"/>
          <w:sz w:val="22"/>
          <w:szCs w:val="22"/>
        </w:rPr>
        <w:t xml:space="preserve"> and again midway between</w:t>
      </w:r>
      <w:r w:rsidR="002F4C2B" w:rsidRPr="002F4C2B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2F4C2B" w:rsidRPr="002F4C2B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LEO and GTO</w:t>
      </w:r>
      <w:r w:rsidR="002F4C2B" w:rsidRPr="002F4C2B">
        <w:rPr>
          <w:rFonts w:asciiTheme="minorHAnsi" w:hAnsiTheme="minorHAnsi"/>
          <w:b/>
          <w:bCs/>
          <w:sz w:val="22"/>
          <w:szCs w:val="22"/>
        </w:rPr>
        <w:t>.</w:t>
      </w:r>
    </w:p>
    <w:p w14:paraId="10019514" w14:textId="59CBC9E2" w:rsidR="00896388" w:rsidRPr="002F4C2B" w:rsidRDefault="00896388" w:rsidP="00896388">
      <w:pPr>
        <w:rPr>
          <w:sz w:val="22"/>
          <w:szCs w:val="22"/>
        </w:rPr>
      </w:pPr>
      <w:r w:rsidRPr="002F4C2B">
        <w:rPr>
          <w:sz w:val="22"/>
          <w:szCs w:val="22"/>
        </w:rPr>
        <w:t xml:space="preserve">Engines for consideration in the core stage of the launch </w:t>
      </w:r>
      <w:proofErr w:type="gramStart"/>
      <w:r w:rsidRPr="002F4C2B">
        <w:rPr>
          <w:sz w:val="22"/>
          <w:szCs w:val="22"/>
        </w:rPr>
        <w:t>are:</w:t>
      </w:r>
      <w:proofErr w:type="gramEnd"/>
      <w:r w:rsidRPr="002F4C2B">
        <w:rPr>
          <w:sz w:val="22"/>
          <w:szCs w:val="22"/>
        </w:rPr>
        <w:t xml:space="preserve"> RS-25 (propellent - LH2), SpaceX Raptor (propellent – LCH4). Both these engines have a success rate of over 90% (although Raptor is still in testing). The RS-25 was used in the Space Shuttle and the SLS. </w:t>
      </w:r>
    </w:p>
    <w:p w14:paraId="576E2790" w14:textId="77777777" w:rsidR="00896388" w:rsidRPr="002F4C2B" w:rsidRDefault="00896388" w:rsidP="00896388">
      <w:pPr>
        <w:rPr>
          <w:sz w:val="22"/>
          <w:szCs w:val="22"/>
        </w:rPr>
      </w:pPr>
    </w:p>
    <w:p w14:paraId="27FBD321" w14:textId="1B2A4397" w:rsidR="00896388" w:rsidRPr="002F4C2B" w:rsidRDefault="00896388" w:rsidP="008963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4C2B">
        <w:rPr>
          <w:sz w:val="22"/>
          <w:szCs w:val="22"/>
        </w:rPr>
        <w:t xml:space="preserve">SpaceX Raptor </w:t>
      </w:r>
    </w:p>
    <w:p w14:paraId="3C57132B" w14:textId="5E24310D" w:rsidR="0059060A" w:rsidRPr="002F4C2B" w:rsidRDefault="0059060A" w:rsidP="0059060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Pr="002F4C2B">
        <w:rPr>
          <w:sz w:val="22"/>
          <w:szCs w:val="22"/>
        </w:rPr>
        <w:t>ISP</w:t>
      </w:r>
      <w:r w:rsidR="00791CF8" w:rsidRPr="002F4C2B">
        <w:rPr>
          <w:sz w:val="22"/>
          <w:szCs w:val="22"/>
        </w:rPr>
        <w:t>(</w:t>
      </w:r>
      <w:proofErr w:type="gramEnd"/>
      <w:r w:rsidR="00791CF8" w:rsidRPr="002F4C2B">
        <w:rPr>
          <w:sz w:val="22"/>
          <w:szCs w:val="22"/>
        </w:rPr>
        <w:t>vacuum)</w:t>
      </w:r>
      <w:r w:rsidRPr="002F4C2B">
        <w:rPr>
          <w:sz w:val="22"/>
          <w:szCs w:val="22"/>
        </w:rPr>
        <w:t xml:space="preserve"> – 3</w:t>
      </w:r>
      <w:r w:rsidR="00791CF8" w:rsidRPr="002F4C2B">
        <w:rPr>
          <w:sz w:val="22"/>
          <w:szCs w:val="22"/>
        </w:rPr>
        <w:t>80</w:t>
      </w:r>
      <w:r w:rsidRPr="002F4C2B">
        <w:rPr>
          <w:sz w:val="22"/>
          <w:szCs w:val="22"/>
        </w:rPr>
        <w:t>s</w:t>
      </w:r>
    </w:p>
    <w:p w14:paraId="54E60986" w14:textId="67A2C08A" w:rsidR="00791CF8" w:rsidRDefault="00791CF8" w:rsidP="0059060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ISP(</w:t>
      </w:r>
      <w:proofErr w:type="gramEnd"/>
      <w:r>
        <w:rPr>
          <w:sz w:val="22"/>
          <w:szCs w:val="22"/>
        </w:rPr>
        <w:t xml:space="preserve">Sea level) – 327s </w:t>
      </w:r>
    </w:p>
    <w:p w14:paraId="7DDDC70B" w14:textId="4E15D0E5" w:rsidR="0059060A" w:rsidRDefault="0059060A" w:rsidP="0059060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Thrust – 2.5MN</w:t>
      </w:r>
    </w:p>
    <w:p w14:paraId="60B64C54" w14:textId="310FEABB" w:rsidR="0059060A" w:rsidRDefault="0059060A" w:rsidP="0059060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Dry Mass – 1630kg</w:t>
      </w:r>
    </w:p>
    <w:p w14:paraId="61000CE8" w14:textId="060508FC" w:rsidR="0059060A" w:rsidRDefault="0059060A" w:rsidP="0059060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Burn time – </w:t>
      </w:r>
      <w:proofErr w:type="gramStart"/>
      <w:r>
        <w:rPr>
          <w:sz w:val="22"/>
          <w:szCs w:val="22"/>
        </w:rPr>
        <w:t>2127s</w:t>
      </w:r>
      <w:proofErr w:type="gramEnd"/>
    </w:p>
    <w:p w14:paraId="06CA948C" w14:textId="77777777" w:rsidR="0059060A" w:rsidRDefault="0059060A" w:rsidP="0059060A">
      <w:pPr>
        <w:pStyle w:val="ListParagraph"/>
        <w:ind w:left="1440"/>
        <w:rPr>
          <w:sz w:val="22"/>
          <w:szCs w:val="22"/>
        </w:rPr>
      </w:pPr>
    </w:p>
    <w:p w14:paraId="6571DD9F" w14:textId="5EF62C3C" w:rsidR="0059060A" w:rsidRDefault="0059060A" w:rsidP="0059060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RS-25</w:t>
      </w:r>
    </w:p>
    <w:p w14:paraId="5460A7C1" w14:textId="3037945D" w:rsidR="0059060A" w:rsidRDefault="0059060A" w:rsidP="0059060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ISP</w:t>
      </w:r>
      <w:r w:rsidR="00791CF8">
        <w:rPr>
          <w:sz w:val="22"/>
          <w:szCs w:val="22"/>
        </w:rPr>
        <w:t>(</w:t>
      </w:r>
      <w:proofErr w:type="gramEnd"/>
      <w:r w:rsidR="00791CF8">
        <w:rPr>
          <w:sz w:val="22"/>
          <w:szCs w:val="22"/>
        </w:rPr>
        <w:t>vacuum)</w:t>
      </w:r>
      <w:r>
        <w:rPr>
          <w:sz w:val="22"/>
          <w:szCs w:val="22"/>
        </w:rPr>
        <w:t xml:space="preserve"> – </w:t>
      </w:r>
      <w:r w:rsidR="00791CF8">
        <w:rPr>
          <w:sz w:val="22"/>
          <w:szCs w:val="22"/>
        </w:rPr>
        <w:t>452.3</w:t>
      </w:r>
      <w:r w:rsidR="006567D3">
        <w:rPr>
          <w:sz w:val="22"/>
          <w:szCs w:val="22"/>
        </w:rPr>
        <w:t xml:space="preserve">s </w:t>
      </w:r>
    </w:p>
    <w:p w14:paraId="3A1958C7" w14:textId="44586A06" w:rsidR="00791CF8" w:rsidRDefault="00791CF8" w:rsidP="0059060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ISP(</w:t>
      </w:r>
      <w:proofErr w:type="gramEnd"/>
      <w:r>
        <w:rPr>
          <w:sz w:val="22"/>
          <w:szCs w:val="22"/>
        </w:rPr>
        <w:t xml:space="preserve">Sea level) – 366s </w:t>
      </w:r>
    </w:p>
    <w:p w14:paraId="1D9FE75A" w14:textId="1118008F" w:rsidR="006567D3" w:rsidRDefault="006567D3" w:rsidP="0059060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Thrust – </w:t>
      </w:r>
      <w:proofErr w:type="gramStart"/>
      <w:r>
        <w:rPr>
          <w:sz w:val="22"/>
          <w:szCs w:val="22"/>
        </w:rPr>
        <w:t>2279kN</w:t>
      </w:r>
      <w:proofErr w:type="gramEnd"/>
    </w:p>
    <w:p w14:paraId="29725918" w14:textId="08E5D687" w:rsidR="006567D3" w:rsidRDefault="006567D3" w:rsidP="0059060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Dry mass – 3177kg</w:t>
      </w:r>
    </w:p>
    <w:p w14:paraId="0625C421" w14:textId="130FB54D" w:rsidR="006567D3" w:rsidRPr="00D43F41" w:rsidRDefault="006567D3" w:rsidP="006567D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Burn time – </w:t>
      </w:r>
      <w:proofErr w:type="gramStart"/>
      <w:r>
        <w:rPr>
          <w:sz w:val="22"/>
          <w:szCs w:val="22"/>
        </w:rPr>
        <w:t>510s</w:t>
      </w:r>
      <w:proofErr w:type="gramEnd"/>
    </w:p>
    <w:p w14:paraId="171FCF6E" w14:textId="77777777" w:rsidR="00D43F41" w:rsidRDefault="00D43F41" w:rsidP="006567D3">
      <w:pPr>
        <w:rPr>
          <w:sz w:val="22"/>
          <w:szCs w:val="22"/>
        </w:rPr>
      </w:pPr>
    </w:p>
    <w:p w14:paraId="17BC206B" w14:textId="319D8E2A" w:rsidR="00896388" w:rsidRDefault="006567D3" w:rsidP="00896388">
      <w:pPr>
        <w:rPr>
          <w:sz w:val="22"/>
          <w:szCs w:val="22"/>
        </w:rPr>
      </w:pPr>
      <w:r>
        <w:rPr>
          <w:sz w:val="22"/>
          <w:szCs w:val="22"/>
        </w:rPr>
        <w:t xml:space="preserve">Secondary engines using LRBs for a potential secondary core stage </w:t>
      </w:r>
      <w:proofErr w:type="gramStart"/>
      <w:r>
        <w:rPr>
          <w:sz w:val="22"/>
          <w:szCs w:val="22"/>
        </w:rPr>
        <w:t>are:</w:t>
      </w:r>
      <w:proofErr w:type="gramEnd"/>
      <w:r>
        <w:rPr>
          <w:sz w:val="22"/>
          <w:szCs w:val="22"/>
        </w:rPr>
        <w:t xml:space="preserve"> RD-171 and the Merlin 1D both of which use the </w:t>
      </w:r>
      <w:r>
        <w:rPr>
          <w:sz w:val="22"/>
          <w:szCs w:val="22"/>
        </w:rPr>
        <w:t xml:space="preserve">propellent </w:t>
      </w:r>
      <w:r>
        <w:rPr>
          <w:sz w:val="22"/>
          <w:szCs w:val="22"/>
        </w:rPr>
        <w:t xml:space="preserve">RP1 (refined Kerosene)/LOX. Both engines have a success rate of between 9%-98% with 100s of flights. </w:t>
      </w:r>
      <w:r w:rsidR="00791CF8">
        <w:rPr>
          <w:sz w:val="22"/>
          <w:szCs w:val="22"/>
        </w:rPr>
        <w:t>The RD-171 was used in the Zenit rocket and the Merlin 1D was used in the falcon 9.</w:t>
      </w:r>
    </w:p>
    <w:p w14:paraId="7FE28D33" w14:textId="77777777" w:rsidR="00791CF8" w:rsidRDefault="00791CF8" w:rsidP="00896388">
      <w:pPr>
        <w:rPr>
          <w:sz w:val="22"/>
          <w:szCs w:val="22"/>
        </w:rPr>
      </w:pPr>
    </w:p>
    <w:p w14:paraId="60E5D613" w14:textId="45C7BA2B" w:rsidR="00791CF8" w:rsidRDefault="00791CF8" w:rsidP="00791C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RD-171</w:t>
      </w:r>
    </w:p>
    <w:p w14:paraId="53AD7ACC" w14:textId="1C139F6C" w:rsidR="00791CF8" w:rsidRDefault="00791CF8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ISP (</w:t>
      </w:r>
      <w:proofErr w:type="gramStart"/>
      <w:r>
        <w:rPr>
          <w:sz w:val="22"/>
          <w:szCs w:val="22"/>
        </w:rPr>
        <w:t>vacuum)  –</w:t>
      </w:r>
      <w:proofErr w:type="gramEnd"/>
      <w:r>
        <w:rPr>
          <w:sz w:val="22"/>
          <w:szCs w:val="22"/>
        </w:rPr>
        <w:t xml:space="preserve">  338s</w:t>
      </w:r>
    </w:p>
    <w:p w14:paraId="695E6D5F" w14:textId="14E51829" w:rsidR="00791CF8" w:rsidRDefault="00791CF8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ISP (Sea level) – 309s</w:t>
      </w:r>
    </w:p>
    <w:p w14:paraId="2E762B60" w14:textId="4F2BA8F0" w:rsidR="00791CF8" w:rsidRDefault="00791CF8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Thrust – </w:t>
      </w:r>
      <w:proofErr w:type="gramStart"/>
      <w:r>
        <w:rPr>
          <w:sz w:val="22"/>
          <w:szCs w:val="22"/>
        </w:rPr>
        <w:t>7887kN</w:t>
      </w:r>
      <w:proofErr w:type="gramEnd"/>
      <w:r>
        <w:rPr>
          <w:sz w:val="22"/>
          <w:szCs w:val="22"/>
        </w:rPr>
        <w:t xml:space="preserve"> </w:t>
      </w:r>
    </w:p>
    <w:p w14:paraId="68BEEE53" w14:textId="646F728B" w:rsidR="00791CF8" w:rsidRDefault="00791CF8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Mass – 9750kg</w:t>
      </w:r>
    </w:p>
    <w:p w14:paraId="76249E77" w14:textId="5020593D" w:rsidR="00791CF8" w:rsidRDefault="00791CF8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Burn time – </w:t>
      </w:r>
      <w:proofErr w:type="gramStart"/>
      <w:r>
        <w:rPr>
          <w:sz w:val="22"/>
          <w:szCs w:val="22"/>
        </w:rPr>
        <w:t>140s</w:t>
      </w:r>
      <w:proofErr w:type="gramEnd"/>
    </w:p>
    <w:p w14:paraId="37B38477" w14:textId="77777777" w:rsidR="00791CF8" w:rsidRDefault="00791CF8" w:rsidP="00791CF8">
      <w:pPr>
        <w:rPr>
          <w:sz w:val="22"/>
          <w:szCs w:val="22"/>
        </w:rPr>
      </w:pPr>
    </w:p>
    <w:p w14:paraId="429A1804" w14:textId="07A3B905" w:rsidR="00791CF8" w:rsidRDefault="00791CF8" w:rsidP="00791C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Merlin 1D</w:t>
      </w:r>
    </w:p>
    <w:p w14:paraId="5447F5C1" w14:textId="5D748B2E" w:rsidR="00791CF8" w:rsidRDefault="00791CF8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ISP (vacuum) – 348s</w:t>
      </w:r>
    </w:p>
    <w:p w14:paraId="0048D466" w14:textId="44B1E178" w:rsidR="00791CF8" w:rsidRDefault="00791CF8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ISP (sea level) – </w:t>
      </w:r>
      <w:r w:rsidR="00874D17">
        <w:rPr>
          <w:sz w:val="22"/>
          <w:szCs w:val="22"/>
        </w:rPr>
        <w:t>283s</w:t>
      </w:r>
    </w:p>
    <w:p w14:paraId="09FF5F51" w14:textId="017BEE03" w:rsidR="00791CF8" w:rsidRDefault="00791CF8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Thrust – </w:t>
      </w:r>
      <w:proofErr w:type="gramStart"/>
      <w:r>
        <w:rPr>
          <w:sz w:val="22"/>
          <w:szCs w:val="22"/>
        </w:rPr>
        <w:t>900kN</w:t>
      </w:r>
      <w:proofErr w:type="gramEnd"/>
    </w:p>
    <w:p w14:paraId="1D54DB11" w14:textId="7CDFCCB6" w:rsidR="00791CF8" w:rsidRDefault="00874D17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Mass – 630kg</w:t>
      </w:r>
    </w:p>
    <w:p w14:paraId="6C54F6D4" w14:textId="40244300" w:rsidR="00874D17" w:rsidRDefault="00874D17" w:rsidP="00791CF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Burn time – </w:t>
      </w:r>
      <w:proofErr w:type="gramStart"/>
      <w:r>
        <w:rPr>
          <w:sz w:val="22"/>
          <w:szCs w:val="22"/>
        </w:rPr>
        <w:t>180s</w:t>
      </w:r>
      <w:proofErr w:type="gramEnd"/>
    </w:p>
    <w:p w14:paraId="74346E56" w14:textId="77777777" w:rsidR="00874D17" w:rsidRDefault="00874D17" w:rsidP="00874D17">
      <w:pPr>
        <w:rPr>
          <w:sz w:val="22"/>
          <w:szCs w:val="22"/>
        </w:rPr>
      </w:pPr>
    </w:p>
    <w:p w14:paraId="40103A46" w14:textId="79C66044" w:rsidR="00813842" w:rsidRDefault="00874D17" w:rsidP="00874D17">
      <w:pPr>
        <w:rPr>
          <w:sz w:val="22"/>
          <w:szCs w:val="22"/>
        </w:rPr>
      </w:pPr>
      <w:r>
        <w:rPr>
          <w:sz w:val="22"/>
          <w:szCs w:val="22"/>
        </w:rPr>
        <w:t>Potential engines to be used in the upper stage of flight (LEO – GTO) are: RL10 (propellant – LH2/LOX), Raptor Vacuum (propellant – LCH4/LOX)</w:t>
      </w:r>
      <w:r w:rsidR="002F4C2B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The RL10 engine has a </w:t>
      </w:r>
      <w:r w:rsidR="00813842">
        <w:rPr>
          <w:sz w:val="22"/>
          <w:szCs w:val="22"/>
        </w:rPr>
        <w:t xml:space="preserve">perfect success rate with no engine failures. The other 2 engines are still in the testing phase. The RL10 is used in the Centaur, Delta IV and SLS upper stage. The raptor vacuum is being used and tested in the </w:t>
      </w:r>
      <w:proofErr w:type="spellStart"/>
      <w:r w:rsidR="00813842">
        <w:rPr>
          <w:sz w:val="22"/>
          <w:szCs w:val="22"/>
        </w:rPr>
        <w:t>Starship</w:t>
      </w:r>
      <w:proofErr w:type="spellEnd"/>
      <w:r w:rsidR="00813842">
        <w:rPr>
          <w:sz w:val="22"/>
          <w:szCs w:val="22"/>
        </w:rPr>
        <w:t xml:space="preserve">. </w:t>
      </w:r>
    </w:p>
    <w:p w14:paraId="74BE083F" w14:textId="77777777" w:rsidR="00813842" w:rsidRDefault="00813842" w:rsidP="00874D17">
      <w:pPr>
        <w:rPr>
          <w:sz w:val="22"/>
          <w:szCs w:val="22"/>
        </w:rPr>
      </w:pPr>
    </w:p>
    <w:p w14:paraId="5E2DD611" w14:textId="66A915F5" w:rsidR="00874D17" w:rsidRDefault="00813842" w:rsidP="0081384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RL10</w:t>
      </w:r>
    </w:p>
    <w:p w14:paraId="7661789B" w14:textId="10743619" w:rsidR="00813842" w:rsidRDefault="00813842" w:rsidP="0081384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ISP (vacuum) – 410s</w:t>
      </w:r>
    </w:p>
    <w:p w14:paraId="58768DC1" w14:textId="4B15F51F" w:rsidR="00813842" w:rsidRDefault="00813842" w:rsidP="0081384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ISP (sea level) – 10s</w:t>
      </w:r>
    </w:p>
    <w:p w14:paraId="4C672950" w14:textId="010C1E6D" w:rsidR="00813842" w:rsidRDefault="00813842" w:rsidP="0081384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Thrust – 66.7kN</w:t>
      </w:r>
    </w:p>
    <w:p w14:paraId="60C0F8A7" w14:textId="506AABB5" w:rsidR="00813842" w:rsidRDefault="00813842" w:rsidP="0081384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Dry Mass – 131kg</w:t>
      </w:r>
    </w:p>
    <w:p w14:paraId="157D368E" w14:textId="2537C1E0" w:rsidR="00813842" w:rsidRDefault="00813842" w:rsidP="0081384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Burn time – </w:t>
      </w:r>
      <w:proofErr w:type="gramStart"/>
      <w:r>
        <w:rPr>
          <w:sz w:val="22"/>
          <w:szCs w:val="22"/>
        </w:rPr>
        <w:t>482s</w:t>
      </w:r>
      <w:proofErr w:type="gramEnd"/>
    </w:p>
    <w:p w14:paraId="7FB1A81D" w14:textId="77777777" w:rsidR="00813842" w:rsidRDefault="00813842" w:rsidP="00813842">
      <w:pPr>
        <w:rPr>
          <w:sz w:val="22"/>
          <w:szCs w:val="22"/>
        </w:rPr>
      </w:pPr>
    </w:p>
    <w:p w14:paraId="3A74B99D" w14:textId="6E781593" w:rsidR="00813842" w:rsidRPr="00813842" w:rsidRDefault="00813842" w:rsidP="0081384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Raptor vacuum</w:t>
      </w:r>
    </w:p>
    <w:p w14:paraId="2B017D39" w14:textId="489C3C9E" w:rsidR="00813842" w:rsidRDefault="00813842" w:rsidP="0081384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ISP (vacuum) – </w:t>
      </w:r>
      <w:r>
        <w:rPr>
          <w:sz w:val="22"/>
          <w:szCs w:val="22"/>
        </w:rPr>
        <w:t>380s</w:t>
      </w:r>
    </w:p>
    <w:p w14:paraId="3F5B83B9" w14:textId="75CEBB51" w:rsidR="00813842" w:rsidRDefault="00813842" w:rsidP="0081384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Thrust – </w:t>
      </w:r>
      <w:proofErr w:type="gramStart"/>
      <w:r w:rsidR="002F4C2B">
        <w:rPr>
          <w:sz w:val="22"/>
          <w:szCs w:val="22"/>
        </w:rPr>
        <w:t>2MN</w:t>
      </w:r>
      <w:proofErr w:type="gramEnd"/>
    </w:p>
    <w:p w14:paraId="34D91644" w14:textId="60585BA6" w:rsidR="00813842" w:rsidRDefault="00813842" w:rsidP="0081384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Mass – </w:t>
      </w:r>
      <w:r w:rsidR="002F4C2B">
        <w:rPr>
          <w:sz w:val="22"/>
          <w:szCs w:val="22"/>
        </w:rPr>
        <w:t>1500kg</w:t>
      </w:r>
    </w:p>
    <w:p w14:paraId="0738022D" w14:textId="5351C54C" w:rsidR="00813842" w:rsidRDefault="00813842" w:rsidP="0081384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Burn time – </w:t>
      </w:r>
      <w:r w:rsidR="002F4C2B">
        <w:rPr>
          <w:sz w:val="22"/>
          <w:szCs w:val="22"/>
        </w:rPr>
        <w:t>2127.7s</w:t>
      </w:r>
    </w:p>
    <w:p w14:paraId="540E7BE0" w14:textId="77777777" w:rsidR="002F4C2B" w:rsidRDefault="002F4C2B" w:rsidP="002F4C2B">
      <w:pPr>
        <w:rPr>
          <w:sz w:val="22"/>
          <w:szCs w:val="22"/>
        </w:rPr>
      </w:pPr>
    </w:p>
    <w:p w14:paraId="60BFC25B" w14:textId="77777777" w:rsidR="00813842" w:rsidRPr="00813842" w:rsidRDefault="00813842" w:rsidP="00813842">
      <w:pPr>
        <w:rPr>
          <w:sz w:val="22"/>
          <w:szCs w:val="22"/>
        </w:rPr>
      </w:pPr>
    </w:p>
    <w:sectPr w:rsidR="00813842" w:rsidRPr="0081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7DB"/>
    <w:multiLevelType w:val="hybridMultilevel"/>
    <w:tmpl w:val="85EC4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63F0A"/>
    <w:multiLevelType w:val="hybridMultilevel"/>
    <w:tmpl w:val="208E4FA4"/>
    <w:lvl w:ilvl="0" w:tplc="08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3A1B6E17"/>
    <w:multiLevelType w:val="hybridMultilevel"/>
    <w:tmpl w:val="91B8B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064CF"/>
    <w:multiLevelType w:val="hybridMultilevel"/>
    <w:tmpl w:val="13F63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292">
    <w:abstractNumId w:val="2"/>
  </w:num>
  <w:num w:numId="2" w16cid:durableId="1148129952">
    <w:abstractNumId w:val="3"/>
  </w:num>
  <w:num w:numId="3" w16cid:durableId="1316454369">
    <w:abstractNumId w:val="1"/>
  </w:num>
  <w:num w:numId="4" w16cid:durableId="30979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88"/>
    <w:rsid w:val="002F4C2B"/>
    <w:rsid w:val="00413DE0"/>
    <w:rsid w:val="004D5147"/>
    <w:rsid w:val="0059060A"/>
    <w:rsid w:val="006567D3"/>
    <w:rsid w:val="00791CF8"/>
    <w:rsid w:val="00813842"/>
    <w:rsid w:val="00874D17"/>
    <w:rsid w:val="00896388"/>
    <w:rsid w:val="00B96A4D"/>
    <w:rsid w:val="00D43F41"/>
    <w:rsid w:val="00E4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56727"/>
  <w15:chartTrackingRefBased/>
  <w15:docId w15:val="{1D94EE06-66C1-C041-B490-2E999901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3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3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3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3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3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3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4C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F4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Norrington (student)</dc:creator>
  <cp:keywords/>
  <dc:description/>
  <cp:lastModifiedBy>Cameron Norrington (student)</cp:lastModifiedBy>
  <cp:revision>1</cp:revision>
  <dcterms:created xsi:type="dcterms:W3CDTF">2025-02-20T19:32:00Z</dcterms:created>
  <dcterms:modified xsi:type="dcterms:W3CDTF">2025-02-20T20:53:00Z</dcterms:modified>
</cp:coreProperties>
</file>