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9A23B" w:sz="4"/>
              <w:left w:val="single" w:color="E9A23B" w:sz="4"/>
              <w:bottom w:val="single" w:color="E9A23B" w:sz="4"/>
              <w:right w:val="single" w:color="E9A23B" w:sz="4"/>
            </w:tcBorders>
            <w:shd w:fill="FFF3CD" w:val="clear"/>
            <w:tcMar>
              <w:top w:type="dxa" w:w="200"/>
              <w:left w:type="dxa" w:w="200"/>
              <w:bottom w:type="dxa" w:w="200"/>
              <w:right w:type="dxa" w:w="200"/>
            </w:tcMar>
          </w:tcPr>
          <w:p>
            <w:pPr>
              <w:spacing w:after="80"/>
            </w:pPr>
            <w:r>
              <w:rPr>
                <w:rFonts w:ascii="Times New Roman" w:cs="Times New Roman" w:eastAsia="Times New Roman" w:hAnsi="Times New Roman"/>
                <w:b/>
                <w:bCs/>
                <w:sz w:val="22"/>
                <w:szCs w:val="22"/>
              </w:rPr>
              <w:t xml:space="preserve">⚠ Это черновик-шаблон, а не готовый юридический документ</w:t>
            </w:r>
          </w:p>
          <w:p>
            <w:pPr>
              <w:spacing w:after="0"/>
            </w:pPr>
            <w:r>
              <w:rPr>
                <w:rFonts w:ascii="Times New Roman" w:cs="Times New Roman" w:eastAsia="Times New Roman" w:hAnsi="Times New Roman"/>
                <w:i/>
                <w:iCs/>
                <w:sz w:val="20"/>
                <w:szCs w:val="20"/>
              </w:rPr>
              <w:t xml:space="preserve">Документ подготовлен как структурная заготовка для дальнейшей доработки и НЕ является юридической консультацией. Перед использованием в реальных сделках обязательно проверьте его у практикующего юриста — с учётом вашей юрисдикции, формы собственности сторон (физлицо/ИП/юрлицо), системы налогообложения и актуального законодательства. Поля в квадратных скобках [ ] нужно заполнить конкретными данными перед подписанием.</w:t>
            </w:r>
          </w:p>
        </w:tc>
      </w:tr>
    </w:tbl>
    <w:p>
      <w:pPr>
        <w:spacing w:after="60" w:before="300"/>
        <w:jc w:val="center"/>
      </w:pPr>
      <w:r>
        <w:rPr>
          <w:rFonts w:ascii="Times New Roman" w:cs="Times New Roman" w:eastAsia="Times New Roman" w:hAnsi="Times New Roman"/>
          <w:b/>
          <w:bCs/>
          <w:sz w:val="28"/>
          <w:szCs w:val="28"/>
        </w:rPr>
        <w:t xml:space="preserve">ДОГОВОР № [____]</w:t>
      </w:r>
    </w:p>
    <w:p>
      <w:pPr>
        <w:spacing w:after="300"/>
        <w:jc w:val="center"/>
      </w:pPr>
      <w:r>
        <w:rPr>
          <w:rFonts w:ascii="Times New Roman" w:cs="Times New Roman" w:eastAsia="Times New Roman" w:hAnsi="Times New Roman"/>
          <w:b/>
          <w:bCs/>
          <w:sz w:val="26"/>
          <w:szCs w:val="26"/>
        </w:rPr>
        <w:t xml:space="preserve">о размещении и обслуживании торгового (вендингового) автомата</w:t>
      </w:r>
    </w:p>
    <w:p>
      <w:pPr>
        <w:spacing w:after="300"/>
        <w:jc w:val="center"/>
      </w:pPr>
      <w:r>
        <w:rPr>
          <w:rFonts w:ascii="Times New Roman" w:cs="Times New Roman" w:eastAsia="Times New Roman" w:hAnsi="Times New Roman"/>
          <w:sz w:val="22"/>
          <w:szCs w:val="22"/>
        </w:rPr>
        <w:t xml:space="preserve">г. [Город]</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«___» __________ 20__ г.</w:t>
      </w:r>
    </w:p>
    <w:p>
      <w:pPr>
        <w:spacing w:after="160" w:line="276"/>
        <w:jc w:val="both"/>
      </w:pPr>
      <w:r>
        <w:rPr>
          <w:rFonts w:ascii="Times New Roman" w:cs="Times New Roman" w:eastAsia="Times New Roman" w:hAnsi="Times New Roman"/>
          <w:b w:val="false"/>
          <w:bCs w:val="false"/>
          <w:i w:val="false"/>
          <w:iCs w:val="false"/>
          <w:sz w:val="22"/>
          <w:szCs w:val="22"/>
        </w:rPr>
        <w:t xml:space="preserve">[Наименование организации / ФИО индивидуального предпринимателя / ФИО физического лица], именуемый(-ое) в дальнейшем «Владелец», действующий(-ее) на основании [Устава / свидетельства ОГРНИП / паспорта], с одной стороны, и [Наименование организации / ФИО индивидуального предпринимателя / ФИО физического лица], именуемый(-ое) в дальнейшем «Оператор», действующий(-ее) на основании [Устава / свидетельства ОГРНИП / паспорта], с другой стороны, именуемые совместно «Стороны», а по отдельности «Сторона», заключили настоящий Договор (далее — «Договор») о нижеследующем:</w:t>
      </w:r>
    </w:p>
    <w:p>
      <w:pPr>
        <w:pStyle w:val="Heading2"/>
        <w:spacing w:after="160" w:before="300"/>
      </w:pPr>
      <w:r>
        <w:rPr>
          <w:rFonts w:ascii="Times New Roman" w:cs="Times New Roman" w:eastAsia="Times New Roman" w:hAnsi="Times New Roman"/>
          <w:b/>
          <w:bCs/>
          <w:sz w:val="24"/>
          <w:szCs w:val="24"/>
        </w:rPr>
        <w:t xml:space="preserve">1. ПРЕДМЕТ ДОГОВОРА</w:t>
      </w:r>
    </w:p>
    <w:p>
      <w:pPr>
        <w:spacing w:after="100" w:line="276"/>
        <w:ind w:left="200"/>
      </w:pPr>
      <w:r>
        <w:rPr>
          <w:rFonts w:ascii="Times New Roman" w:cs="Times New Roman" w:eastAsia="Times New Roman" w:hAnsi="Times New Roman"/>
          <w:sz w:val="22"/>
          <w:szCs w:val="22"/>
        </w:rPr>
        <w:t xml:space="preserve">1.1. Владелец предоставляет Оператору право на размещение торгового автомата (вендингового оборудования) (далее — «Оборудование») на территории/в помещении, расположенном по адресу: [адрес локации] (далее — «Точка»), а Оператор обязуется своевременно вносить плату за размещение и обеспечивать надлежащую эксплуатацию Оборудования.</w:t>
      </w:r>
    </w:p>
    <w:p>
      <w:pPr>
        <w:spacing w:after="100" w:line="276"/>
        <w:ind w:left="200"/>
      </w:pPr>
      <w:r>
        <w:rPr>
          <w:rFonts w:ascii="Times New Roman" w:cs="Times New Roman" w:eastAsia="Times New Roman" w:hAnsi="Times New Roman"/>
          <w:sz w:val="22"/>
          <w:szCs w:val="22"/>
        </w:rPr>
        <w:t xml:space="preserve">1.2. Характеристики Оборудования (тип, модель, серийный номер) указываются в Приложении № 1 (Акт приёма-передачи) к настоящему Договору.</w:t>
      </w:r>
    </w:p>
    <w:p>
      <w:pPr>
        <w:spacing w:after="100" w:line="276"/>
        <w:ind w:left="200"/>
      </w:pPr>
      <w:r>
        <w:rPr>
          <w:rFonts w:ascii="Times New Roman" w:cs="Times New Roman" w:eastAsia="Times New Roman" w:hAnsi="Times New Roman"/>
          <w:sz w:val="22"/>
          <w:szCs w:val="22"/>
        </w:rPr>
        <w:t xml:space="preserve">1.3. Площадь, предоставляемая под размещение Оборудования, составляет [___] м².</w:t>
      </w:r>
    </w:p>
    <w:p>
      <w:pPr>
        <w:pStyle w:val="Heading2"/>
        <w:spacing w:after="160" w:before="300"/>
      </w:pPr>
      <w:r>
        <w:rPr>
          <w:rFonts w:ascii="Times New Roman" w:cs="Times New Roman" w:eastAsia="Times New Roman" w:hAnsi="Times New Roman"/>
          <w:b/>
          <w:bCs/>
          <w:sz w:val="24"/>
          <w:szCs w:val="24"/>
        </w:rPr>
        <w:t xml:space="preserve">2. ПРАВА И ОБЯЗАННОСТИ СТОРОН</w:t>
      </w:r>
    </w:p>
    <w:p>
      <w:pPr>
        <w:spacing w:after="100" w:line="276"/>
        <w:ind w:left="200"/>
      </w:pPr>
      <w:r>
        <w:rPr>
          <w:rFonts w:ascii="Times New Roman" w:cs="Times New Roman" w:eastAsia="Times New Roman" w:hAnsi="Times New Roman"/>
          <w:sz w:val="22"/>
          <w:szCs w:val="22"/>
        </w:rPr>
        <w:t xml:space="preserve">2.1. Владелец обязуется:</w:t>
      </w:r>
    </w:p>
    <w:p>
      <w:pPr>
        <w:spacing w:after="100" w:line="276"/>
        <w:ind w:left="200"/>
      </w:pPr>
      <w:r>
        <w:rPr>
          <w:rFonts w:ascii="Times New Roman" w:cs="Times New Roman" w:eastAsia="Times New Roman" w:hAnsi="Times New Roman"/>
          <w:sz w:val="22"/>
          <w:szCs w:val="22"/>
        </w:rPr>
        <w:t xml:space="preserve">2.1.1. Предоставить Оператору доступ к Точке для установки, обслуживания и демонтажа Оборудования в согласованное Сторонами время.</w:t>
      </w:r>
    </w:p>
    <w:p>
      <w:pPr>
        <w:spacing w:after="100" w:line="276"/>
        <w:ind w:left="200"/>
      </w:pPr>
      <w:r>
        <w:rPr>
          <w:rFonts w:ascii="Times New Roman" w:cs="Times New Roman" w:eastAsia="Times New Roman" w:hAnsi="Times New Roman"/>
          <w:sz w:val="22"/>
          <w:szCs w:val="22"/>
        </w:rPr>
        <w:t xml:space="preserve">2.1.2. Обеспечить наличие электроснабжения [и подключения к сети Интернет / Wi-Fi — при наличии] в месте установки Оборудования.</w:t>
      </w:r>
    </w:p>
    <w:p>
      <w:pPr>
        <w:spacing w:after="100" w:line="276"/>
        <w:ind w:left="200"/>
      </w:pPr>
      <w:r>
        <w:rPr>
          <w:rFonts w:ascii="Times New Roman" w:cs="Times New Roman" w:eastAsia="Times New Roman" w:hAnsi="Times New Roman"/>
          <w:sz w:val="22"/>
          <w:szCs w:val="22"/>
        </w:rPr>
        <w:t xml:space="preserve">2.1.3. Не допускать установки аналогичного оборудования (автоматов того же товарного профиля) на Точке третьими лицами без предварительного согласования с Оператором в течение срока действия настоящего Договора.</w:t>
      </w:r>
    </w:p>
    <w:p>
      <w:pPr>
        <w:spacing w:after="100" w:line="276"/>
        <w:ind w:left="200"/>
      </w:pPr>
      <w:r>
        <w:rPr>
          <w:rFonts w:ascii="Times New Roman" w:cs="Times New Roman" w:eastAsia="Times New Roman" w:hAnsi="Times New Roman"/>
          <w:sz w:val="22"/>
          <w:szCs w:val="22"/>
        </w:rPr>
        <w:t xml:space="preserve">2.1.4. Незамедлительно информировать Оператора об обстоятельствах, препятствующих нормальной эксплуатации Оборудования (авария, отключение электроэнергии, ремонт помещения и т.п.).</w:t>
      </w:r>
    </w:p>
    <w:p>
      <w:pPr>
        <w:spacing w:after="100" w:line="276"/>
        <w:ind w:left="200"/>
      </w:pPr>
      <w:r>
        <w:rPr>
          <w:rFonts w:ascii="Times New Roman" w:cs="Times New Roman" w:eastAsia="Times New Roman" w:hAnsi="Times New Roman"/>
          <w:sz w:val="22"/>
          <w:szCs w:val="22"/>
        </w:rPr>
        <w:t xml:space="preserve">2.2. Оператор обязуется:</w:t>
      </w:r>
    </w:p>
    <w:p>
      <w:pPr>
        <w:spacing w:after="100" w:line="276"/>
        <w:ind w:left="200"/>
      </w:pPr>
      <w:r>
        <w:rPr>
          <w:rFonts w:ascii="Times New Roman" w:cs="Times New Roman" w:eastAsia="Times New Roman" w:hAnsi="Times New Roman"/>
          <w:sz w:val="22"/>
          <w:szCs w:val="22"/>
        </w:rPr>
        <w:t xml:space="preserve">2.2.1. Осуществлять монтаж, обслуживание, пополнение товаром и ремонт Оборудования своими силами и за свой счёт, если иное не предусмотрено настоящим Договором.</w:t>
      </w:r>
    </w:p>
    <w:p>
      <w:pPr>
        <w:spacing w:after="100" w:line="276"/>
        <w:ind w:left="200"/>
      </w:pPr>
      <w:r>
        <w:rPr>
          <w:rFonts w:ascii="Times New Roman" w:cs="Times New Roman" w:eastAsia="Times New Roman" w:hAnsi="Times New Roman"/>
          <w:sz w:val="22"/>
          <w:szCs w:val="22"/>
        </w:rPr>
        <w:t xml:space="preserve">2.2.2. Поддерживать Оборудование в исправном и опрятном состоянии, своевременно устранять неисправности.</w:t>
      </w:r>
    </w:p>
    <w:p>
      <w:pPr>
        <w:spacing w:after="100" w:line="276"/>
        <w:ind w:left="200"/>
      </w:pPr>
      <w:r>
        <w:rPr>
          <w:rFonts w:ascii="Times New Roman" w:cs="Times New Roman" w:eastAsia="Times New Roman" w:hAnsi="Times New Roman"/>
          <w:sz w:val="22"/>
          <w:szCs w:val="22"/>
        </w:rPr>
        <w:t xml:space="preserve">2.2.3. Своевременно вносить плату в порядке, предусмотренном разделом 3 настоящего Договора.</w:t>
      </w:r>
    </w:p>
    <w:p>
      <w:pPr>
        <w:spacing w:after="100" w:line="276"/>
        <w:ind w:left="200"/>
      </w:pPr>
      <w:r>
        <w:rPr>
          <w:rFonts w:ascii="Times New Roman" w:cs="Times New Roman" w:eastAsia="Times New Roman" w:hAnsi="Times New Roman"/>
          <w:sz w:val="22"/>
          <w:szCs w:val="22"/>
        </w:rPr>
        <w:t xml:space="preserve">2.2.4. Не допускать причинения ущерба имуществу Владельца при монтаже/демонтаже Оборудования; в случае причинения ущерба — возместить его в полном объёме.</w:t>
      </w:r>
    </w:p>
    <w:p>
      <w:pPr>
        <w:spacing w:after="100" w:line="276"/>
        <w:ind w:left="200"/>
      </w:pPr>
      <w:r>
        <w:rPr>
          <w:rFonts w:ascii="Times New Roman" w:cs="Times New Roman" w:eastAsia="Times New Roman" w:hAnsi="Times New Roman"/>
          <w:sz w:val="22"/>
          <w:szCs w:val="22"/>
        </w:rPr>
        <w:t xml:space="preserve">2.2.5. Обеспечивать соблюдение требований пожарной безопасности и санитарных норм при эксплуатации Оборудования.</w:t>
      </w:r>
    </w:p>
    <w:p>
      <w:pPr>
        <w:spacing w:after="100" w:line="276"/>
        <w:ind w:left="200"/>
      </w:pPr>
      <w:r>
        <w:rPr>
          <w:rFonts w:ascii="Times New Roman" w:cs="Times New Roman" w:eastAsia="Times New Roman" w:hAnsi="Times New Roman"/>
          <w:sz w:val="22"/>
          <w:szCs w:val="22"/>
        </w:rPr>
        <w:t xml:space="preserve">2.2.6. По обоснованному требованию Владельца предоставлять сведения об объёмах продаж/выручке, если это необходимо для расчёта платы по п. 3.1.2 настоящего Договора.</w:t>
      </w:r>
    </w:p>
    <w:p>
      <w:pPr>
        <w:pStyle w:val="Heading2"/>
        <w:spacing w:after="160" w:before="300"/>
      </w:pPr>
      <w:r>
        <w:rPr>
          <w:rFonts w:ascii="Times New Roman" w:cs="Times New Roman" w:eastAsia="Times New Roman" w:hAnsi="Times New Roman"/>
          <w:b/>
          <w:bCs/>
          <w:sz w:val="24"/>
          <w:szCs w:val="24"/>
        </w:rPr>
        <w:t xml:space="preserve">3. ПОРЯДОК РАСЧЁТОВ</w:t>
      </w:r>
    </w:p>
    <w:p>
      <w:pPr>
        <w:spacing w:after="100" w:line="276"/>
        <w:ind w:left="200"/>
      </w:pPr>
      <w:r>
        <w:rPr>
          <w:rFonts w:ascii="Times New Roman" w:cs="Times New Roman" w:eastAsia="Times New Roman" w:hAnsi="Times New Roman"/>
          <w:sz w:val="22"/>
          <w:szCs w:val="22"/>
        </w:rPr>
        <w:t xml:space="preserve">3.1. Стороны согласовали следующую форму оплаты за размещение Оборудования (в конкретном договоре выбирается и заполняется один из вариантов, остальные — исключаются):</w:t>
      </w:r>
    </w:p>
    <w:p>
      <w:pPr>
        <w:spacing w:after="100" w:line="276"/>
        <w:ind w:left="200"/>
      </w:pPr>
      <w:r>
        <w:rPr>
          <w:rFonts w:ascii="Times New Roman" w:cs="Times New Roman" w:eastAsia="Times New Roman" w:hAnsi="Times New Roman"/>
          <w:sz w:val="22"/>
          <w:szCs w:val="22"/>
        </w:rPr>
        <w:t xml:space="preserve">3.1.1. Фиксированная плата в размере [___] ([пропись]) рублей в месяц, вносимая не позднее [___] числа каждого месяца.</w:t>
      </w:r>
    </w:p>
    <w:p>
      <w:pPr>
        <w:spacing w:after="100" w:line="276"/>
        <w:ind w:left="200"/>
      </w:pPr>
      <w:r>
        <w:rPr>
          <w:rFonts w:ascii="Times New Roman" w:cs="Times New Roman" w:eastAsia="Times New Roman" w:hAnsi="Times New Roman"/>
          <w:sz w:val="22"/>
          <w:szCs w:val="22"/>
        </w:rPr>
        <w:t xml:space="preserve">3.1.2. Процент от выручки в размере [___] % от объёма продаж через Оборудование, выплачиваемый ежемесячно на основании отчёта Оператора, предоставляемого не позднее [___] числа месяца, следующего за отчётным.</w:t>
      </w:r>
    </w:p>
    <w:p>
      <w:pPr>
        <w:spacing w:after="100" w:line="276"/>
        <w:ind w:left="200"/>
      </w:pPr>
      <w:r>
        <w:rPr>
          <w:rFonts w:ascii="Times New Roman" w:cs="Times New Roman" w:eastAsia="Times New Roman" w:hAnsi="Times New Roman"/>
          <w:sz w:val="22"/>
          <w:szCs w:val="22"/>
        </w:rPr>
        <w:t xml:space="preserve">3.1.3. Размещение осуществляется на безвозмездной основе, плата Владельцем не взимается.</w:t>
      </w:r>
    </w:p>
    <w:p>
      <w:pPr>
        <w:spacing w:after="100" w:line="276"/>
        <w:ind w:left="200"/>
      </w:pPr>
      <w:r>
        <w:rPr>
          <w:rFonts w:ascii="Times New Roman" w:cs="Times New Roman" w:eastAsia="Times New Roman" w:hAnsi="Times New Roman"/>
          <w:sz w:val="22"/>
          <w:szCs w:val="22"/>
        </w:rPr>
        <w:t xml:space="preserve">3.2. Оплата производится путём [безналичного перевода на расчётный счёт / наличными по расписке / иным способом], реквизиты для оплаты указаны в разделе 9 настоящего Договора.</w:t>
      </w:r>
    </w:p>
    <w:p>
      <w:pPr>
        <w:spacing w:after="100" w:line="276"/>
        <w:ind w:left="200"/>
      </w:pPr>
      <w:r>
        <w:rPr>
          <w:rFonts w:ascii="Times New Roman" w:cs="Times New Roman" w:eastAsia="Times New Roman" w:hAnsi="Times New Roman"/>
          <w:sz w:val="22"/>
          <w:szCs w:val="22"/>
        </w:rPr>
        <w:t xml:space="preserve">3.3. В случае просрочки платежа Оператор уплачивает Владельцу пеню (неустойку) в размере [___] % от суммы задолженности за каждый день просрочки, но не более [___] % от суммы задолженности.</w:t>
      </w:r>
    </w:p>
    <w:p>
      <w:pPr>
        <w:pStyle w:val="Heading2"/>
        <w:spacing w:after="160" w:before="300"/>
      </w:pPr>
      <w:r>
        <w:rPr>
          <w:rFonts w:ascii="Times New Roman" w:cs="Times New Roman" w:eastAsia="Times New Roman" w:hAnsi="Times New Roman"/>
          <w:b/>
          <w:bCs/>
          <w:sz w:val="24"/>
          <w:szCs w:val="24"/>
        </w:rPr>
        <w:t xml:space="preserve">4. СРОК ДЕЙСТВИЯ ДОГОВОРА</w:t>
      </w:r>
    </w:p>
    <w:p>
      <w:pPr>
        <w:spacing w:after="100" w:line="276"/>
        <w:ind w:left="200"/>
      </w:pPr>
      <w:r>
        <w:rPr>
          <w:rFonts w:ascii="Times New Roman" w:cs="Times New Roman" w:eastAsia="Times New Roman" w:hAnsi="Times New Roman"/>
          <w:sz w:val="22"/>
          <w:szCs w:val="22"/>
        </w:rPr>
        <w:t xml:space="preserve">4.1. Настоящий Договор вступает в силу с момента его подписания обеими Сторонами и действует до «___» __________ 20__ г.</w:t>
      </w:r>
    </w:p>
    <w:p>
      <w:pPr>
        <w:spacing w:after="100" w:line="276"/>
        <w:ind w:left="200"/>
      </w:pPr>
      <w:r>
        <w:rPr>
          <w:rFonts w:ascii="Times New Roman" w:cs="Times New Roman" w:eastAsia="Times New Roman" w:hAnsi="Times New Roman"/>
          <w:sz w:val="22"/>
          <w:szCs w:val="22"/>
        </w:rPr>
        <w:t xml:space="preserve">4.2. Если ни одна из Сторон не заявит о расторжении Договора не позднее чем за [___] дней до окончания срока его действия, Договор считается продлённым на тот же срок на тех же условиях (автопролонгация).</w:t>
      </w:r>
    </w:p>
    <w:p>
      <w:pPr>
        <w:pStyle w:val="Heading2"/>
        <w:spacing w:after="160" w:before="300"/>
      </w:pPr>
      <w:r>
        <w:rPr>
          <w:rFonts w:ascii="Times New Roman" w:cs="Times New Roman" w:eastAsia="Times New Roman" w:hAnsi="Times New Roman"/>
          <w:b/>
          <w:bCs/>
          <w:sz w:val="24"/>
          <w:szCs w:val="24"/>
        </w:rPr>
        <w:t xml:space="preserve">5. ОТВЕТСТВЕННОСТЬ СТОРОН</w:t>
      </w:r>
    </w:p>
    <w:p>
      <w:pPr>
        <w:spacing w:after="100" w:line="276"/>
        <w:ind w:left="200"/>
      </w:pPr>
      <w:r>
        <w:rPr>
          <w:rFonts w:ascii="Times New Roman" w:cs="Times New Roman" w:eastAsia="Times New Roman" w:hAnsi="Times New Roman"/>
          <w:sz w:val="22"/>
          <w:szCs w:val="22"/>
        </w:rPr>
        <w:t xml:space="preserve">5.1.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pPr>
        <w:spacing w:after="100" w:line="276"/>
        <w:ind w:left="200"/>
      </w:pPr>
      <w:r>
        <w:rPr>
          <w:rFonts w:ascii="Times New Roman" w:cs="Times New Roman" w:eastAsia="Times New Roman" w:hAnsi="Times New Roman"/>
          <w:sz w:val="22"/>
          <w:szCs w:val="22"/>
        </w:rPr>
        <w:t xml:space="preserve">5.2. Владелец не несёт ответственности за сохранность товарно-материальных ценностей и денежных средств, находящихся в Оборудовании, за исключением случаев, когда ущерб причинён по вине Владельца.</w:t>
      </w:r>
    </w:p>
    <w:p>
      <w:pPr>
        <w:spacing w:after="100" w:line="276"/>
        <w:ind w:left="200"/>
      </w:pPr>
      <w:r>
        <w:rPr>
          <w:rFonts w:ascii="Times New Roman" w:cs="Times New Roman" w:eastAsia="Times New Roman" w:hAnsi="Times New Roman"/>
          <w:sz w:val="22"/>
          <w:szCs w:val="22"/>
        </w:rPr>
        <w:t xml:space="preserve">5.3. Оператор несёт полную материальную ответственность за Оборудование, включая риски его утраты, повреждения или хищения, если иное не установлено отдельным письменным соглашением Сторон.</w:t>
      </w:r>
    </w:p>
    <w:p>
      <w:pPr>
        <w:pStyle w:val="Heading2"/>
        <w:spacing w:after="160" w:before="300"/>
      </w:pPr>
      <w:r>
        <w:rPr>
          <w:rFonts w:ascii="Times New Roman" w:cs="Times New Roman" w:eastAsia="Times New Roman" w:hAnsi="Times New Roman"/>
          <w:b/>
          <w:bCs/>
          <w:sz w:val="24"/>
          <w:szCs w:val="24"/>
        </w:rPr>
        <w:t xml:space="preserve">6. ОБСТОЯТЕЛЬСТВА НЕПРЕОДОЛИМОЙ СИЛЫ (ФОРС-МАЖОР)</w:t>
      </w:r>
    </w:p>
    <w:p>
      <w:pPr>
        <w:spacing w:after="100" w:line="276"/>
        <w:ind w:left="200"/>
      </w:pPr>
      <w:r>
        <w:rPr>
          <w:rFonts w:ascii="Times New Roman" w:cs="Times New Roman" w:eastAsia="Times New Roman" w:hAnsi="Times New Roman"/>
          <w:sz w:val="22"/>
          <w:szCs w:val="22"/>
        </w:rPr>
        <w:t xml:space="preserve">6.1.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которые Стороны не могли ни предвидеть, ни предотвратить разумными мерами.</w:t>
      </w:r>
    </w:p>
    <w:p>
      <w:pPr>
        <w:spacing w:after="100" w:line="276"/>
        <w:ind w:left="200"/>
      </w:pPr>
      <w:r>
        <w:rPr>
          <w:rFonts w:ascii="Times New Roman" w:cs="Times New Roman" w:eastAsia="Times New Roman" w:hAnsi="Times New Roman"/>
          <w:sz w:val="22"/>
          <w:szCs w:val="22"/>
        </w:rPr>
        <w:t xml:space="preserve">6.2. Сторона, для которой создалась невозможность исполнения обязательств, обязана в течение [___] рабочих дней уведомить другую Сторону о наступлении и предполагаемом сроке действия таких обстоятельств.</w:t>
      </w:r>
    </w:p>
    <w:p>
      <w:pPr>
        <w:pStyle w:val="Heading2"/>
        <w:spacing w:after="160" w:before="300"/>
      </w:pPr>
      <w:r>
        <w:rPr>
          <w:rFonts w:ascii="Times New Roman" w:cs="Times New Roman" w:eastAsia="Times New Roman" w:hAnsi="Times New Roman"/>
          <w:b/>
          <w:bCs/>
          <w:sz w:val="24"/>
          <w:szCs w:val="24"/>
        </w:rPr>
        <w:t xml:space="preserve">7. ПОРЯДОК ИЗМЕНЕНИЯ И РАСТОРЖЕНИЯ ДОГОВОРА</w:t>
      </w:r>
    </w:p>
    <w:p>
      <w:pPr>
        <w:spacing w:after="100" w:line="276"/>
        <w:ind w:left="200"/>
      </w:pPr>
      <w:r>
        <w:rPr>
          <w:rFonts w:ascii="Times New Roman" w:cs="Times New Roman" w:eastAsia="Times New Roman" w:hAnsi="Times New Roman"/>
          <w:sz w:val="22"/>
          <w:szCs w:val="22"/>
        </w:rPr>
        <w:t xml:space="preserve">7.1. Любая из Сторон вправе расторгнуть настоящий Договор в одностороннем внесудебном порядке, письменно уведомив другую Сторону не менее чем за [___] календарных дней до предполагаемой даты расторжения.</w:t>
      </w:r>
    </w:p>
    <w:p>
      <w:pPr>
        <w:spacing w:after="100" w:line="276"/>
        <w:ind w:left="200"/>
      </w:pPr>
      <w:r>
        <w:rPr>
          <w:rFonts w:ascii="Times New Roman" w:cs="Times New Roman" w:eastAsia="Times New Roman" w:hAnsi="Times New Roman"/>
          <w:sz w:val="22"/>
          <w:szCs w:val="22"/>
        </w:rPr>
        <w:t xml:space="preserve">7.2. При расторжении Договора Оператор обязан демонтировать Оборудование и освободить Точку в срок не позднее [___] рабочих дней с даты расторжения, если Стороны не согласовали иной срок.</w:t>
      </w:r>
    </w:p>
    <w:p>
      <w:pPr>
        <w:spacing w:after="100" w:line="276"/>
        <w:ind w:left="200"/>
      </w:pPr>
      <w:r>
        <w:rPr>
          <w:rFonts w:ascii="Times New Roman" w:cs="Times New Roman" w:eastAsia="Times New Roman" w:hAnsi="Times New Roman"/>
          <w:sz w:val="22"/>
          <w:szCs w:val="22"/>
        </w:rPr>
        <w:t xml:space="preserve">7.3. Все изменения и дополнения к настоящему Договору действительны при условии, что они совершены в письменной форме и подписаны уполномоченными представителями обеих Сторон.</w:t>
      </w:r>
    </w:p>
    <w:p>
      <w:pPr>
        <w:pStyle w:val="Heading2"/>
        <w:spacing w:after="160" w:before="300"/>
      </w:pPr>
      <w:r>
        <w:rPr>
          <w:rFonts w:ascii="Times New Roman" w:cs="Times New Roman" w:eastAsia="Times New Roman" w:hAnsi="Times New Roman"/>
          <w:b/>
          <w:bCs/>
          <w:sz w:val="24"/>
          <w:szCs w:val="24"/>
        </w:rPr>
        <w:t xml:space="preserve">8. ПОРЯДОК РАЗРЕШЕНИЯ СПОРОВ</w:t>
      </w:r>
    </w:p>
    <w:p>
      <w:pPr>
        <w:spacing w:after="100" w:line="276"/>
        <w:ind w:left="200"/>
      </w:pPr>
      <w:r>
        <w:rPr>
          <w:rFonts w:ascii="Times New Roman" w:cs="Times New Roman" w:eastAsia="Times New Roman" w:hAnsi="Times New Roman"/>
          <w:sz w:val="22"/>
          <w:szCs w:val="22"/>
        </w:rPr>
        <w:t xml:space="preserve">8.1. Все споры и разногласия, возникающие из настоящего Договора или в связи с ним, Стороны будут стремиться разрешить путём переговоров.</w:t>
      </w:r>
    </w:p>
    <w:p>
      <w:pPr>
        <w:spacing w:after="100" w:line="276"/>
        <w:ind w:left="200"/>
      </w:pPr>
      <w:r>
        <w:rPr>
          <w:rFonts w:ascii="Times New Roman" w:cs="Times New Roman" w:eastAsia="Times New Roman" w:hAnsi="Times New Roman"/>
          <w:sz w:val="22"/>
          <w:szCs w:val="22"/>
        </w:rPr>
        <w:t xml:space="preserve">8.2. В случае невозможности урегулирования спора путём переговоров в течение [___] календарных дней, спор подлежит разрешению в судебном порядке в соответствии с действующим законодательством Российской Федерации.</w:t>
      </w:r>
    </w:p>
    <w:p>
      <w:pPr>
        <w:pStyle w:val="Heading2"/>
        <w:spacing w:after="160" w:before="300"/>
      </w:pPr>
      <w:r>
        <w:rPr>
          <w:rFonts w:ascii="Times New Roman" w:cs="Times New Roman" w:eastAsia="Times New Roman" w:hAnsi="Times New Roman"/>
          <w:b/>
          <w:bCs/>
          <w:sz w:val="24"/>
          <w:szCs w:val="24"/>
        </w:rPr>
        <w:t xml:space="preserve">9. РЕКВИЗИТЫ И ПОДПИСИ СТОРОН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100"/>
              <w:left w:type="dxa" w:w="100"/>
              <w:bottom w:type="dxa" w:w="100"/>
              <w:right w:type="dxa" w:w="100"/>
            </w:tcMar>
          </w:tcPr>
          <w:p>
            <w:r>
              <w:rPr>
                <w:rFonts w:ascii="Times New Roman" w:cs="Times New Roman" w:eastAsia="Times New Roman" w:hAnsi="Times New Roman"/>
                <w:b/>
                <w:bCs/>
                <w:sz w:val="22"/>
                <w:szCs w:val="22"/>
              </w:rPr>
              <w:t xml:space="preserve">ВЛАДЕЛЕЦ</w:t>
            </w:r>
          </w:p>
          <w:p>
            <w:r>
              <w:rPr>
                <w:rFonts w:ascii="Times New Roman" w:cs="Times New Roman" w:eastAsia="Times New Roman" w:hAnsi="Times New Roman"/>
                <w:sz w:val="20"/>
                <w:szCs w:val="20"/>
              </w:rPr>
              <w:t xml:space="preserve">[Наименование / ФИО]</w:t>
            </w:r>
          </w:p>
          <w:p>
            <w:r>
              <w:rPr>
                <w:rFonts w:ascii="Times New Roman" w:cs="Times New Roman" w:eastAsia="Times New Roman" w:hAnsi="Times New Roman"/>
                <w:sz w:val="20"/>
                <w:szCs w:val="20"/>
              </w:rPr>
              <w:t xml:space="preserve">Адрес: [___]</w:t>
            </w:r>
          </w:p>
          <w:p>
            <w:r>
              <w:rPr>
                <w:rFonts w:ascii="Times New Roman" w:cs="Times New Roman" w:eastAsia="Times New Roman" w:hAnsi="Times New Roman"/>
                <w:sz w:val="20"/>
                <w:szCs w:val="20"/>
              </w:rPr>
              <w:t xml:space="preserve">ИНН/ОГРНИП: [___]</w:t>
            </w:r>
          </w:p>
          <w:p>
            <w:r>
              <w:rPr>
                <w:rFonts w:ascii="Times New Roman" w:cs="Times New Roman" w:eastAsia="Times New Roman" w:hAnsi="Times New Roman"/>
                <w:sz w:val="20"/>
                <w:szCs w:val="20"/>
              </w:rPr>
              <w:t xml:space="preserve">Банковские реквизиты: [___]</w:t>
            </w:r>
          </w:p>
          <w:p>
            <w:r>
              <w:rPr>
                <w:rFonts w:ascii="Times New Roman" w:cs="Times New Roman" w:eastAsia="Times New Roman" w:hAnsi="Times New Roman"/>
                <w:sz w:val="20"/>
                <w:szCs w:val="20"/>
              </w:rPr>
              <w:t xml:space="preserve">Телефон/email: [___]</w:t>
            </w:r>
          </w:p>
          <w:p>
            <w:pPr>
              <w:spacing w:before="300"/>
            </w:pPr>
            <w:r>
              <w:rPr>
                <w:rFonts w:ascii="Times New Roman" w:cs="Times New Roman" w:eastAsia="Times New Roman" w:hAnsi="Times New Roman"/>
                <w:sz w:val="20"/>
                <w:szCs w:val="20"/>
              </w:rPr>
              <w:t xml:space="preserve">Подпись: ____________ / [ФИО]</w:t>
            </w:r>
          </w:p>
        </w:tc>
        <w:tc>
          <w:tcPr>
            <w:tcW w:type="dxa" w:w="4819"/>
            <w:tcMar>
              <w:top w:type="dxa" w:w="100"/>
              <w:left w:type="dxa" w:w="100"/>
              <w:bottom w:type="dxa" w:w="100"/>
              <w:right w:type="dxa" w:w="100"/>
            </w:tcMar>
          </w:tcPr>
          <w:p>
            <w:r>
              <w:rPr>
                <w:rFonts w:ascii="Times New Roman" w:cs="Times New Roman" w:eastAsia="Times New Roman" w:hAnsi="Times New Roman"/>
                <w:b/>
                <w:bCs/>
                <w:sz w:val="22"/>
                <w:szCs w:val="22"/>
              </w:rPr>
              <w:t xml:space="preserve">ОПЕРАТОР</w:t>
            </w:r>
          </w:p>
          <w:p>
            <w:r>
              <w:rPr>
                <w:rFonts w:ascii="Times New Roman" w:cs="Times New Roman" w:eastAsia="Times New Roman" w:hAnsi="Times New Roman"/>
                <w:sz w:val="20"/>
                <w:szCs w:val="20"/>
              </w:rPr>
              <w:t xml:space="preserve">[Наименование / ФИО]</w:t>
            </w:r>
          </w:p>
          <w:p>
            <w:r>
              <w:rPr>
                <w:rFonts w:ascii="Times New Roman" w:cs="Times New Roman" w:eastAsia="Times New Roman" w:hAnsi="Times New Roman"/>
                <w:sz w:val="20"/>
                <w:szCs w:val="20"/>
              </w:rPr>
              <w:t xml:space="preserve">Адрес: [___]</w:t>
            </w:r>
          </w:p>
          <w:p>
            <w:r>
              <w:rPr>
                <w:rFonts w:ascii="Times New Roman" w:cs="Times New Roman" w:eastAsia="Times New Roman" w:hAnsi="Times New Roman"/>
                <w:sz w:val="20"/>
                <w:szCs w:val="20"/>
              </w:rPr>
              <w:t xml:space="preserve">ИНН/ОГРНИП: [___]</w:t>
            </w:r>
          </w:p>
          <w:p>
            <w:r>
              <w:rPr>
                <w:rFonts w:ascii="Times New Roman" w:cs="Times New Roman" w:eastAsia="Times New Roman" w:hAnsi="Times New Roman"/>
                <w:sz w:val="20"/>
                <w:szCs w:val="20"/>
              </w:rPr>
              <w:t xml:space="preserve">Банковские реквизиты: [___]</w:t>
            </w:r>
          </w:p>
          <w:p>
            <w:r>
              <w:rPr>
                <w:rFonts w:ascii="Times New Roman" w:cs="Times New Roman" w:eastAsia="Times New Roman" w:hAnsi="Times New Roman"/>
                <w:sz w:val="20"/>
                <w:szCs w:val="20"/>
              </w:rPr>
              <w:t xml:space="preserve">Телефон/email: [___]</w:t>
            </w:r>
          </w:p>
          <w:p>
            <w:pPr>
              <w:spacing w:before="300"/>
            </w:pPr>
            <w:r>
              <w:rPr>
                <w:rFonts w:ascii="Times New Roman" w:cs="Times New Roman" w:eastAsia="Times New Roman" w:hAnsi="Times New Roman"/>
                <w:sz w:val="20"/>
                <w:szCs w:val="20"/>
              </w:rPr>
              <w:t xml:space="preserve">Подпись: ____________ / [ФИО]</w:t>
            </w:r>
          </w:p>
        </w:tc>
      </w:tr>
    </w:tbl>
    <w:p>
      <w:r>
        <w:br w:type="page"/>
      </w:r>
    </w:p>
    <w:p>
      <w:pPr>
        <w:spacing w:after="60" w:before="200"/>
        <w:jc w:val="center"/>
      </w:pPr>
      <w:r>
        <w:rPr>
          <w:rFonts w:ascii="Times New Roman" w:cs="Times New Roman" w:eastAsia="Times New Roman" w:hAnsi="Times New Roman"/>
          <w:b/>
          <w:bCs/>
          <w:sz w:val="26"/>
          <w:szCs w:val="26"/>
        </w:rPr>
        <w:t xml:space="preserve">ПРИЛОЖЕНИЕ № 1</w:t>
      </w:r>
    </w:p>
    <w:p>
      <w:pPr>
        <w:spacing w:after="300"/>
        <w:jc w:val="center"/>
      </w:pPr>
      <w:r>
        <w:rPr>
          <w:rFonts w:ascii="Times New Roman" w:cs="Times New Roman" w:eastAsia="Times New Roman" w:hAnsi="Times New Roman"/>
          <w:sz w:val="22"/>
          <w:szCs w:val="22"/>
        </w:rPr>
        <w:t xml:space="preserve">к Договору № [____] от «___» __________ 20__ г.</w:t>
      </w:r>
    </w:p>
    <w:p>
      <w:pPr>
        <w:spacing w:after="300"/>
        <w:jc w:val="center"/>
      </w:pPr>
      <w:r>
        <w:rPr>
          <w:rFonts w:ascii="Times New Roman" w:cs="Times New Roman" w:eastAsia="Times New Roman" w:hAnsi="Times New Roman"/>
          <w:b/>
          <w:bCs/>
          <w:sz w:val="24"/>
          <w:szCs w:val="24"/>
        </w:rPr>
        <w:t xml:space="preserve">АКТ ПРИЁМА-ПЕРЕДАЧИ ОБОРУДОВАНИЯ</w:t>
      </w:r>
    </w:p>
    <w:p>
      <w:pPr>
        <w:spacing w:after="160" w:line="276"/>
        <w:jc w:val="both"/>
      </w:pPr>
      <w:r>
        <w:rPr>
          <w:rFonts w:ascii="Times New Roman" w:cs="Times New Roman" w:eastAsia="Times New Roman" w:hAnsi="Times New Roman"/>
          <w:b w:val="false"/>
          <w:bCs w:val="false"/>
          <w:i w:val="false"/>
          <w:iCs w:val="false"/>
          <w:sz w:val="22"/>
          <w:szCs w:val="22"/>
        </w:rPr>
        <w:t xml:space="preserve">г. [Город]                                                                            «___» __________ 20__ г.</w:t>
      </w:r>
    </w:p>
    <w:p>
      <w:pPr>
        <w:spacing w:after="160" w:line="276"/>
        <w:jc w:val="both"/>
      </w:pPr>
      <w:r>
        <w:rPr>
          <w:rFonts w:ascii="Times New Roman" w:cs="Times New Roman" w:eastAsia="Times New Roman" w:hAnsi="Times New Roman"/>
          <w:b w:val="false"/>
          <w:bCs w:val="false"/>
          <w:i w:val="false"/>
          <w:iCs w:val="false"/>
          <w:sz w:val="22"/>
          <w:szCs w:val="22"/>
        </w:rPr>
        <w:t xml:space="preserve">Владелец передал, а Оператор принял следующее Оборудование для размещения на Точке по адресу: [адрес]: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200"/>
        <w:gridCol w:w="2200"/>
        <w:gridCol w:w="1838"/>
      </w:tblGrid>
      <w:tr>
        <w:tc>
          <w:tcPr>
            <w:tcW w:type="dxa" w:w="700"/>
            <w:shd w:fill="F5F7FA" w:val="clear"/>
            <w:tcMar>
              <w:top w:type="dxa" w:w="80"/>
              <w:left w:type="dxa" w:w="80"/>
              <w:bottom w:type="dxa" w:w="80"/>
              <w:right w:type="dxa" w:w="80"/>
            </w:tcMar>
          </w:tcPr>
          <w:p>
            <w:r>
              <w:rPr>
                <w:rFonts w:ascii="Times New Roman" w:cs="Times New Roman" w:eastAsia="Times New Roman" w:hAnsi="Times New Roman"/>
                <w:b/>
                <w:bCs/>
                <w:sz w:val="20"/>
                <w:szCs w:val="20"/>
              </w:rPr>
              <w:t xml:space="preserve">№</w:t>
            </w:r>
          </w:p>
        </w:tc>
        <w:tc>
          <w:tcPr>
            <w:tcW w:type="dxa" w:w="2700"/>
            <w:shd w:fill="F5F7FA" w:val="clear"/>
            <w:tcMar>
              <w:top w:type="dxa" w:w="80"/>
              <w:left w:type="dxa" w:w="80"/>
              <w:bottom w:type="dxa" w:w="80"/>
              <w:right w:type="dxa" w:w="80"/>
            </w:tcMar>
          </w:tcPr>
          <w:p>
            <w:r>
              <w:rPr>
                <w:rFonts w:ascii="Times New Roman" w:cs="Times New Roman" w:eastAsia="Times New Roman" w:hAnsi="Times New Roman"/>
                <w:b/>
                <w:bCs/>
                <w:sz w:val="20"/>
                <w:szCs w:val="20"/>
              </w:rPr>
              <w:t xml:space="preserve">Наименование / тип</w:t>
            </w:r>
          </w:p>
        </w:tc>
        <w:tc>
          <w:tcPr>
            <w:tcW w:type="dxa" w:w="2200"/>
            <w:shd w:fill="F5F7FA" w:val="clear"/>
            <w:tcMar>
              <w:top w:type="dxa" w:w="80"/>
              <w:left w:type="dxa" w:w="80"/>
              <w:bottom w:type="dxa" w:w="80"/>
              <w:right w:type="dxa" w:w="80"/>
            </w:tcMar>
          </w:tcPr>
          <w:p>
            <w:r>
              <w:rPr>
                <w:rFonts w:ascii="Times New Roman" w:cs="Times New Roman" w:eastAsia="Times New Roman" w:hAnsi="Times New Roman"/>
                <w:b/>
                <w:bCs/>
                <w:sz w:val="20"/>
                <w:szCs w:val="20"/>
              </w:rPr>
              <w:t xml:space="preserve">Модель</w:t>
            </w:r>
          </w:p>
        </w:tc>
        <w:tc>
          <w:tcPr>
            <w:tcW w:type="dxa" w:w="2200"/>
            <w:shd w:fill="F5F7FA" w:val="clear"/>
            <w:tcMar>
              <w:top w:type="dxa" w:w="80"/>
              <w:left w:type="dxa" w:w="80"/>
              <w:bottom w:type="dxa" w:w="80"/>
              <w:right w:type="dxa" w:w="80"/>
            </w:tcMar>
          </w:tcPr>
          <w:p>
            <w:r>
              <w:rPr>
                <w:rFonts w:ascii="Times New Roman" w:cs="Times New Roman" w:eastAsia="Times New Roman" w:hAnsi="Times New Roman"/>
                <w:b/>
                <w:bCs/>
                <w:sz w:val="20"/>
                <w:szCs w:val="20"/>
              </w:rPr>
              <w:t xml:space="preserve">Серийный номер</w:t>
            </w:r>
          </w:p>
        </w:tc>
        <w:tc>
          <w:tcPr>
            <w:tcW w:type="dxa" w:w="1838"/>
            <w:shd w:fill="F5F7FA" w:val="clear"/>
            <w:tcMar>
              <w:top w:type="dxa" w:w="80"/>
              <w:left w:type="dxa" w:w="80"/>
              <w:bottom w:type="dxa" w:w="80"/>
              <w:right w:type="dxa" w:w="80"/>
            </w:tcMar>
          </w:tcPr>
          <w:p>
            <w:r>
              <w:rPr>
                <w:rFonts w:ascii="Times New Roman" w:cs="Times New Roman" w:eastAsia="Times New Roman" w:hAnsi="Times New Roman"/>
                <w:b/>
                <w:bCs/>
                <w:sz w:val="20"/>
                <w:szCs w:val="20"/>
              </w:rPr>
              <w:t xml:space="preserve">Состояние</w:t>
            </w:r>
          </w:p>
        </w:tc>
      </w:tr>
      <w:tr>
        <w:tc>
          <w:tcPr>
            <w:tcW w:type="dxa" w:w="700"/>
            <w:tcMar>
              <w:top w:type="dxa" w:w="200"/>
              <w:left w:type="dxa" w:w="80"/>
              <w:bottom w:type="dxa" w:w="200"/>
              <w:right w:type="dxa" w:w="80"/>
            </w:tcMar>
          </w:tcPr>
          <w:p>
            <w:r>
              <w:rPr>
                <w:rFonts w:ascii="Times New Roman" w:cs="Times New Roman" w:eastAsia="Times New Roman" w:hAnsi="Times New Roman"/>
                <w:sz w:val="20"/>
                <w:szCs w:val="20"/>
              </w:rPr>
              <w:t xml:space="preserve"> </w:t>
            </w:r>
          </w:p>
        </w:tc>
        <w:tc>
          <w:tcPr>
            <w:tcW w:type="dxa" w:w="2700"/>
            <w:tcMar>
              <w:top w:type="dxa" w:w="200"/>
              <w:left w:type="dxa" w:w="80"/>
              <w:bottom w:type="dxa" w:w="200"/>
              <w:right w:type="dxa" w:w="80"/>
            </w:tcMar>
          </w:tcPr>
          <w:p>
            <w:r>
              <w:rPr>
                <w:rFonts w:ascii="Times New Roman" w:cs="Times New Roman" w:eastAsia="Times New Roman" w:hAnsi="Times New Roman"/>
                <w:sz w:val="20"/>
                <w:szCs w:val="20"/>
              </w:rPr>
              <w:t xml:space="preserve"> </w:t>
            </w:r>
          </w:p>
        </w:tc>
        <w:tc>
          <w:tcPr>
            <w:tcW w:type="dxa" w:w="2200"/>
            <w:tcMar>
              <w:top w:type="dxa" w:w="200"/>
              <w:left w:type="dxa" w:w="80"/>
              <w:bottom w:type="dxa" w:w="200"/>
              <w:right w:type="dxa" w:w="80"/>
            </w:tcMar>
          </w:tcPr>
          <w:p>
            <w:r>
              <w:rPr>
                <w:rFonts w:ascii="Times New Roman" w:cs="Times New Roman" w:eastAsia="Times New Roman" w:hAnsi="Times New Roman"/>
                <w:sz w:val="20"/>
                <w:szCs w:val="20"/>
              </w:rPr>
              <w:t xml:space="preserve"> </w:t>
            </w:r>
          </w:p>
        </w:tc>
        <w:tc>
          <w:tcPr>
            <w:tcW w:type="dxa" w:w="2200"/>
            <w:tcMar>
              <w:top w:type="dxa" w:w="200"/>
              <w:left w:type="dxa" w:w="80"/>
              <w:bottom w:type="dxa" w:w="200"/>
              <w:right w:type="dxa" w:w="80"/>
            </w:tcMar>
          </w:tcPr>
          <w:p>
            <w:r>
              <w:rPr>
                <w:rFonts w:ascii="Times New Roman" w:cs="Times New Roman" w:eastAsia="Times New Roman" w:hAnsi="Times New Roman"/>
                <w:sz w:val="20"/>
                <w:szCs w:val="20"/>
              </w:rPr>
              <w:t xml:space="preserve"> </w:t>
            </w:r>
          </w:p>
        </w:tc>
        <w:tc>
          <w:tcPr>
            <w:tcW w:type="dxa" w:w="1838"/>
            <w:tcMar>
              <w:top w:type="dxa" w:w="200"/>
              <w:left w:type="dxa" w:w="80"/>
              <w:bottom w:type="dxa" w:w="200"/>
              <w:right w:type="dxa" w:w="80"/>
            </w:tcMar>
          </w:tcPr>
          <w:p>
            <w:r>
              <w:rPr>
                <w:rFonts w:ascii="Times New Roman" w:cs="Times New Roman" w:eastAsia="Times New Roman" w:hAnsi="Times New Roman"/>
                <w:sz w:val="20"/>
                <w:szCs w:val="20"/>
              </w:rPr>
              <w:t xml:space="preserve"> </w:t>
            </w:r>
          </w:p>
        </w:tc>
      </w:tr>
    </w:tbl>
    <w:p>
      <w:pPr>
        <w:spacing w:after="200" w:line="276"/>
        <w:jc w:val="both"/>
      </w:pPr>
      <w:r>
        <w:rPr>
          <w:rFonts w:ascii="Times New Roman" w:cs="Times New Roman" w:eastAsia="Times New Roman" w:hAnsi="Times New Roman"/>
          <w:b w:val="false"/>
          <w:bCs w:val="false"/>
          <w:i w:val="false"/>
          <w:iCs w:val="false"/>
          <w:sz w:val="22"/>
          <w:szCs w:val="22"/>
        </w:rPr>
        <w:t xml:space="preserve"> </w:t>
      </w:r>
    </w:p>
    <w:p>
      <w:pPr>
        <w:spacing w:after="160" w:line="276"/>
        <w:jc w:val="both"/>
      </w:pPr>
      <w:r>
        <w:rPr>
          <w:rFonts w:ascii="Times New Roman" w:cs="Times New Roman" w:eastAsia="Times New Roman" w:hAnsi="Times New Roman"/>
          <w:b w:val="false"/>
          <w:bCs w:val="false"/>
          <w:i w:val="false"/>
          <w:iCs w:val="false"/>
          <w:sz w:val="22"/>
          <w:szCs w:val="22"/>
        </w:rPr>
        <w:t xml:space="preserve">Оборудование передано в исправном состоянии, комплектным. Претензий по внешнему виду и комплектности Стороны не имеют.</w:t>
      </w:r>
    </w:p>
    <w:p>
      <w:pPr>
        <w:spacing w:after="300" w:line="276"/>
        <w:jc w:val="both"/>
      </w:pPr>
      <w:r>
        <w:rPr>
          <w:rFonts w:ascii="Times New Roman" w:cs="Times New Roman" w:eastAsia="Times New Roman" w:hAnsi="Times New Roman"/>
          <w:b w:val="false"/>
          <w:bCs w:val="false"/>
          <w:i w:val="false"/>
          <w:iCs w:val="false"/>
          <w:sz w:val="22"/>
          <w:szCs w:val="22"/>
        </w:rPr>
        <w:t xml:space="preserve"> </w:t>
      </w:r>
    </w:p>
    <w:p>
      <w:pPr>
        <w:spacing w:after="100"/>
      </w:pPr>
      <w:r>
        <w:rPr>
          <w:rFonts w:ascii="Times New Roman" w:cs="Times New Roman" w:eastAsia="Times New Roman" w:hAnsi="Times New Roman"/>
          <w:sz w:val="22"/>
          <w:szCs w:val="22"/>
        </w:rPr>
        <w:t xml:space="preserve">Владелец: ____________ / [ФИО]                              Оператор: ____________ / [ФИО]</w:t>
      </w:r>
    </w:p>
    <w:sectPr>
      <w:pgSz w:w="11907" w:h="16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2026-09-02T17:13:04.008Z</dcterms:created>
  <dcterms:modified xsi:type="dcterms:W3CDTF">2026-09-02T17:13:04.023Z</dcterms:modified>
</cp:coreProperties>
</file>

<file path=docProps/custom.xml><?xml version="1.0" encoding="utf-8"?>
<Properties xmlns="http://schemas.openxmlformats.org/officeDocument/2006/custom-properties" xmlns:vt="http://schemas.openxmlformats.org/officeDocument/2006/docPropsVTypes"/>
</file>