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FC18" w14:textId="091D25D4" w:rsidR="00014D69" w:rsidRDefault="00A55797">
      <w:r>
        <w:t>Lead appraisers can download the MDD Toolkit (</w:t>
      </w:r>
      <w:r w:rsidRPr="00A55797">
        <w:t>MDD-Toolkit-Appraisal-Planning-and-Conduct</w:t>
      </w:r>
      <w:r>
        <w:t>.zip)  from their dashboard here</w:t>
      </w:r>
    </w:p>
    <w:p w14:paraId="6C31A81B" w14:textId="77777777" w:rsidR="00A55797" w:rsidRDefault="00A55797" w:rsidP="00A55797">
      <w:hyperlink r:id="rId4" w:history="1">
        <w:r w:rsidRPr="000D106A">
          <w:rPr>
            <w:rStyle w:val="Hyperlink"/>
          </w:rPr>
          <w:t>https://cmmiinstitute.com/resource-files/partner/lead-appraiser-materials/v2-0/mdd-toolkit-appraisal-planning-an</w:t>
        </w:r>
        <w:r w:rsidRPr="000D106A">
          <w:rPr>
            <w:rStyle w:val="Hyperlink"/>
          </w:rPr>
          <w:t>d</w:t>
        </w:r>
        <w:r w:rsidRPr="000D106A">
          <w:rPr>
            <w:rStyle w:val="Hyperlink"/>
          </w:rPr>
          <w:t>-conduct</w:t>
        </w:r>
      </w:hyperlink>
    </w:p>
    <w:p w14:paraId="5454D413" w14:textId="1DE84E06" w:rsidR="00FA4116" w:rsidRDefault="00A55797">
      <w:r>
        <w:rPr>
          <w:noProof/>
        </w:rPr>
        <w:drawing>
          <wp:inline distT="0" distB="0" distL="0" distR="0" wp14:anchorId="3B5FCC06" wp14:editId="561456A5">
            <wp:extent cx="3474720" cy="2170430"/>
            <wp:effectExtent l="0" t="0" r="0" b="127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5EF5A" w14:textId="22BC5239" w:rsidR="00A55797" w:rsidRDefault="00A55797"/>
    <w:p w14:paraId="55B084EA" w14:textId="0143AD87" w:rsidR="00A55797" w:rsidRDefault="00A55797" w:rsidP="00A55797">
      <w:r>
        <w:t xml:space="preserve">Insidet the zip file is the following documents, one of which is the </w:t>
      </w:r>
      <w:r>
        <w:t xml:space="preserve">MDD-Toolkit-Appraisal Tool.xlsm </w:t>
      </w:r>
    </w:p>
    <w:p w14:paraId="5203750A" w14:textId="2DB6566D" w:rsidR="00A55797" w:rsidRDefault="00A55797">
      <w:r>
        <w:rPr>
          <w:noProof/>
        </w:rPr>
        <w:drawing>
          <wp:inline distT="0" distB="0" distL="0" distR="0" wp14:anchorId="4E256BFA" wp14:editId="3F33D8CC">
            <wp:extent cx="5731510" cy="123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1EC" w14:textId="77777777" w:rsidR="00A55797" w:rsidRDefault="00A55797"/>
    <w:sectPr w:rsidR="00A5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07"/>
    <w:rsid w:val="00014D69"/>
    <w:rsid w:val="00584807"/>
    <w:rsid w:val="00A55797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A4167"/>
  <w15:chartTrackingRefBased/>
  <w15:docId w15:val="{ADCF8457-DC8D-4506-BB4B-5FA6EE7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cmmiinstitute.com/resource-files/partner/lead-appraiser-materials/v2-0/mdd-toolkit-appraisal-planning-and-conduc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0D2CDF-593F-4E49-8293-5E060517C253}"/>
</file>

<file path=customXml/itemProps2.xml><?xml version="1.0" encoding="utf-8"?>
<ds:datastoreItem xmlns:ds="http://schemas.openxmlformats.org/officeDocument/2006/customXml" ds:itemID="{D2CC7090-2833-436D-919C-E2EA4E73C60D}"/>
</file>

<file path=customXml/itemProps3.xml><?xml version="1.0" encoding="utf-8"?>
<ds:datastoreItem xmlns:ds="http://schemas.openxmlformats.org/officeDocument/2006/customXml" ds:itemID="{881346F1-DC32-49C6-933C-CF94A4CD88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2021-02-05T09:15:00Z</dcterms:created>
  <dcterms:modified xsi:type="dcterms:W3CDTF">2021-02-05T09:34:00Z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