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-373379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5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/>
        <w:rPr>
          <w:rFonts w:ascii="Georgia" w:cs="Georgia" w:eastAsia="Georgia" w:hAnsi="Georgia"/>
          <w:b w:val="1"/>
          <w:i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highlight w:val="white"/>
          <w:rtl w:val="0"/>
        </w:rPr>
        <w:t xml:space="preserve">Сети, маршрутизация.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DNS, DHCP, WAN, LAN, VLAN, Cisco Packet tracer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Изучить конфигурацию роутера.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Зайти в настройки домашнего роутера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Изучить настройки, сделать скрины настройки проброса портов приложений (на примере если бы вы хотели открыть доступ к домашнему веб-серверу)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144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2. Работа с Cisco Packet Tracer.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Собрать базовую схему комп-свитч-роутер-свитч-комп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Сегментировать сеть на 10 и 20 vlan, добиться видимости хостов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Настроить сеть, добиться echo ping запросов между хостами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Проследить на симуляции за пакетом ICMP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*На 1 из сторон заменить хост на сервер, настроить на сервере web страничку, настроить NAT на роутере, добиться доступа по NAT inside global адресу к web серверу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Настройка DNS Windows server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Как работает 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  <w:u w:val="non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CIS C0ntrol 8.1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  <w:u w:val="non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IPv6 vs IPv4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mmunity.fs.com/ru/article/ipv4-vs-ipv6-whats-the-difference.html" TargetMode="External"/><Relationship Id="rId9" Type="http://schemas.openxmlformats.org/officeDocument/2006/relationships/hyperlink" Target="https://service.securitm.ru/docs/cis-csc-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spserver.ru/help/nastroyka-sobstvennogo-servera-imen-windows-server" TargetMode="External"/><Relationship Id="rId8" Type="http://schemas.openxmlformats.org/officeDocument/2006/relationships/hyperlink" Target="https://moxa.pro/blogs/articles/chto-takoe-nat-osobennosti-v-moxa#:~:text=%D0%A4%D1%83%D0%BD%D0%BA%D1%86%D0%B8%D1%8F%20NAT%20%D0%BF%D1%80%D0%B5%D0%BE%D0%B1%D1%80%D0%B0%D0%B7%D0%BE%D0%B2%D1%8B%D0%B2%D0%B0%D0%B5%D1%82%20%D0%B2%D0%BD%D1%83%D1%82%D1%80%D0%B5%D0%BD%D0%BD%D0%B8%D0%B9%20IP,%D0%BD%D0%BE%D0%BC%D0%B5%D1%80%20%D0%BF%D0%BE%D1%80%D1%82%D0%B0%2C%20%D0%BA%D0%BE%D1%82%D0%BE%D1%80%D1%8B%D0%B9%20%D0%B8%D1%81%D0%BF%D0%BE%D0%BB%D1%8C%D0%B7%D1%83%D0%B5%D1%82%20%D1%83%D1%81%D1%82%D1%80%D0%BE%D0%B9%D1%81%D1%82%D0%B2%D0%BE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