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0DB81" w14:textId="240AB724" w:rsidR="00C70263" w:rsidRPr="007965E5" w:rsidRDefault="00A17DD4" w:rsidP="00922972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  <w:t>Руководство по стилю</w:t>
      </w:r>
    </w:p>
    <w:p w14:paraId="5BC189B3" w14:textId="77777777" w:rsidR="00C70263" w:rsidRPr="007965E5" w:rsidRDefault="00C70263" w:rsidP="00922972">
      <w:pPr>
        <w:spacing w:line="242" w:lineRule="exact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77777777" w:rsidR="00C70263" w:rsidRPr="007965E5" w:rsidRDefault="00A17DD4" w:rsidP="00922972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Общие требования</w:t>
      </w:r>
    </w:p>
    <w:p w14:paraId="04696A17" w14:textId="77777777" w:rsidR="00C70263" w:rsidRPr="007965E5" w:rsidRDefault="00C70263" w:rsidP="00922972">
      <w:pPr>
        <w:spacing w:line="56" w:lineRule="exact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179BB1" w14:textId="77777777" w:rsidR="00C70263" w:rsidRPr="007965E5" w:rsidRDefault="00A17DD4" w:rsidP="00922972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</w:t>
      </w:r>
    </w:p>
    <w:p w14:paraId="33BCBD01" w14:textId="77777777" w:rsidR="00C70263" w:rsidRPr="007965E5" w:rsidRDefault="00C70263" w:rsidP="00922972">
      <w:pPr>
        <w:spacing w:line="238" w:lineRule="exact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AB91D3" w14:textId="77777777" w:rsidR="00C70263" w:rsidRPr="007965E5" w:rsidRDefault="00A17DD4" w:rsidP="00922972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Использование логотипа</w:t>
      </w:r>
    </w:p>
    <w:p w14:paraId="530629E9" w14:textId="77777777" w:rsidR="00C70263" w:rsidRPr="007965E5" w:rsidRDefault="00C70263" w:rsidP="00922972">
      <w:pPr>
        <w:spacing w:line="56" w:lineRule="exact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E82BCD1" w14:textId="77777777" w:rsidR="00C70263" w:rsidRPr="007965E5" w:rsidRDefault="00A17DD4" w:rsidP="00922972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68926A5A" w14:textId="77777777" w:rsidR="00C70263" w:rsidRPr="007965E5" w:rsidRDefault="00C70263" w:rsidP="00922972">
      <w:pPr>
        <w:spacing w:line="162" w:lineRule="exact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406E306" w14:textId="77777777" w:rsidR="00C70263" w:rsidRPr="007965E5" w:rsidRDefault="00A17DD4" w:rsidP="00922972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Также для приложений должна быть установлена иконка.</w:t>
      </w:r>
    </w:p>
    <w:p w14:paraId="27403F56" w14:textId="77777777" w:rsidR="00C70263" w:rsidRPr="007965E5" w:rsidRDefault="00C70263" w:rsidP="00922972">
      <w:pPr>
        <w:spacing w:line="237" w:lineRule="exact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6CA9E22" w14:textId="77777777" w:rsidR="00C70263" w:rsidRPr="007965E5" w:rsidRDefault="00A17DD4" w:rsidP="00922972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Шрифт</w:t>
      </w:r>
    </w:p>
    <w:p w14:paraId="06215AAB" w14:textId="77777777" w:rsidR="00C70263" w:rsidRPr="007965E5" w:rsidRDefault="00C70263" w:rsidP="00922972">
      <w:pPr>
        <w:spacing w:line="2" w:lineRule="exact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89FFD34" w14:textId="77777777" w:rsidR="00C70263" w:rsidRPr="007965E5" w:rsidRDefault="00A17DD4" w:rsidP="00922972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Используйте шрифт </w:t>
      </w:r>
      <w:r w:rsidRPr="007965E5">
        <w:rPr>
          <w:rFonts w:ascii="Times" w:eastAsia="Comic Sans MS" w:hAnsi="Times" w:cs="Comic Sans MS"/>
          <w:color w:val="000000" w:themeColor="text1"/>
          <w:sz w:val="24"/>
          <w:szCs w:val="24"/>
        </w:rPr>
        <w:t>Comic Sans MS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.</w:t>
      </w:r>
    </w:p>
    <w:p w14:paraId="3CC19EBD" w14:textId="77777777" w:rsidR="00C70263" w:rsidRPr="007965E5" w:rsidRDefault="00C70263" w:rsidP="00922972">
      <w:pPr>
        <w:spacing w:line="238" w:lineRule="exact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F3933F" w14:textId="77777777" w:rsidR="00C70263" w:rsidRPr="007965E5" w:rsidRDefault="00A17DD4" w:rsidP="00922972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Цветовая схема</w:t>
      </w:r>
    </w:p>
    <w:p w14:paraId="1D64C8E2" w14:textId="77777777" w:rsidR="00C70263" w:rsidRPr="007965E5" w:rsidRDefault="00C70263" w:rsidP="00922972">
      <w:pPr>
        <w:spacing w:line="56" w:lineRule="exact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E7B3648" w14:textId="7A1B0938" w:rsidR="00C70263" w:rsidRPr="007965E5" w:rsidRDefault="00922972" w:rsidP="00922972">
      <w:pPr>
        <w:tabs>
          <w:tab w:val="left" w:pos="7"/>
        </w:tabs>
        <w:spacing w:line="218" w:lineRule="auto"/>
        <w:ind w:left="7" w:firstLine="702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>
        <w:rPr>
          <w:rFonts w:ascii="Times" w:eastAsia="Calibri" w:hAnsi="Times" w:cs="Calibri"/>
          <w:color w:val="000000" w:themeColor="text1"/>
          <w:sz w:val="24"/>
          <w:szCs w:val="24"/>
        </w:rPr>
        <w:t xml:space="preserve">В </w:t>
      </w:r>
      <w:r w:rsidR="00A17DD4" w:rsidRPr="007965E5">
        <w:rPr>
          <w:rFonts w:ascii="Times" w:eastAsia="Calibri" w:hAnsi="Times" w:cs="Calibri"/>
          <w:color w:val="000000" w:themeColor="text1"/>
          <w:sz w:val="24"/>
          <w:szCs w:val="24"/>
        </w:rPr>
        <w:t>качестве основного фона используется белый цвет; в качестве дополнительного: RGB (</w:t>
      </w:r>
      <w:r w:rsidR="00224C1D">
        <w:rPr>
          <w:rFonts w:ascii="Times" w:eastAsia="Calibri" w:hAnsi="Times" w:cs="Calibri"/>
          <w:color w:val="000000" w:themeColor="text1"/>
          <w:sz w:val="24"/>
          <w:szCs w:val="24"/>
        </w:rPr>
        <w:t>255, 204, 153</w:t>
      </w:r>
      <w:r w:rsidR="00A17DD4"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17DE3A21" w14:textId="77777777" w:rsidR="00C70263" w:rsidRPr="007965E5" w:rsidRDefault="00C70263" w:rsidP="00922972">
      <w:pPr>
        <w:spacing w:line="214" w:lineRule="exact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368D2E3" w14:textId="7053EE7B" w:rsidR="00C70263" w:rsidRPr="007965E5" w:rsidRDefault="00A17DD4" w:rsidP="00922972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Для акцентирования внимания пользователя на целевое действие интерфейса используйте цвет RGB (</w:t>
      </w:r>
      <w:r w:rsidR="00224C1D">
        <w:rPr>
          <w:rFonts w:ascii="Times" w:eastAsia="Calibri" w:hAnsi="Times" w:cs="Calibri"/>
          <w:color w:val="000000" w:themeColor="text1"/>
          <w:sz w:val="24"/>
          <w:szCs w:val="24"/>
        </w:rPr>
        <w:t>204,102,0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276F3292" w14:textId="77777777" w:rsidR="00C70263" w:rsidRPr="007965E5" w:rsidRDefault="00C70263" w:rsidP="007965E5">
      <w:pPr>
        <w:spacing w:line="14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7965E5" w:rsidRPr="007965E5" w14:paraId="182499C0" w14:textId="77777777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F3D84A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BD7322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9"/>
                <w:sz w:val="24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F6E10E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Акцентирование внимания</w:t>
            </w:r>
          </w:p>
        </w:tc>
      </w:tr>
      <w:tr w:rsidR="007965E5" w:rsidRPr="007965E5" w14:paraId="1B3744F7" w14:textId="77777777">
        <w:trPr>
          <w:trHeight w:val="280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2B0F0D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6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1ED3752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4701736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</w:tr>
      <w:tr w:rsidR="007965E5" w:rsidRPr="007965E5" w14:paraId="4288AC51" w14:textId="77777777">
        <w:trPr>
          <w:trHeight w:val="29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5D831C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(255, 255, 255)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7B98AC" w14:textId="475B1343" w:rsidR="00C70263" w:rsidRPr="007965E5" w:rsidRDefault="00A17DD4" w:rsidP="001C6E01">
            <w:pPr>
              <w:ind w:right="133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224C1D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255, 204, 153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CCD9C" w14:textId="6B02542D" w:rsidR="00C70263" w:rsidRPr="007965E5" w:rsidRDefault="00A17DD4" w:rsidP="001C6E01">
            <w:pPr>
              <w:ind w:right="52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224C1D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204,102,0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007965E5" w:rsidRPr="007965E5" w14:paraId="6FB7CE39" w14:textId="77777777" w:rsidTr="00224C1D">
        <w:trPr>
          <w:trHeight w:val="688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4786AE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2306803A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vAlign w:val="bottom"/>
          </w:tcPr>
          <w:p w14:paraId="4B7201B1" w14:textId="77777777" w:rsidR="00C70263" w:rsidRPr="001C6E01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96F4243" w14:textId="3E61F7C3" w:rsidR="00C70263" w:rsidRPr="007965E5" w:rsidRDefault="00C70263" w:rsidP="007965E5">
      <w:pPr>
        <w:spacing w:line="2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C4DF15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5313B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CBEB8E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C7204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12EE2E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EC42D0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6FF85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3A551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828749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  <w:bookmarkStart w:id="0" w:name="_GoBack"/>
      <w:bookmarkEnd w:id="0"/>
    </w:p>
    <w:p w14:paraId="130E33C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 w:rsidSect="00FA72FC">
      <w:pgSz w:w="12240" w:h="15840"/>
      <w:pgMar w:top="1134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63"/>
    <w:rsid w:val="001C6E01"/>
    <w:rsid w:val="00224C1D"/>
    <w:rsid w:val="007965E5"/>
    <w:rsid w:val="00922972"/>
    <w:rsid w:val="00A17DD4"/>
    <w:rsid w:val="00C70263"/>
    <w:rsid w:val="00FA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stud</cp:lastModifiedBy>
  <cp:revision>6</cp:revision>
  <cp:lastPrinted>2022-01-21T07:03:00Z</cp:lastPrinted>
  <dcterms:created xsi:type="dcterms:W3CDTF">2022-01-21T07:03:00Z</dcterms:created>
  <dcterms:modified xsi:type="dcterms:W3CDTF">2022-09-02T14:51:00Z</dcterms:modified>
</cp:coreProperties>
</file>