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CBA8AA" w14:textId="77777777" w:rsidR="00312FF2" w:rsidRDefault="00D53291" w:rsidP="002D4192">
      <w:pPr>
        <w:pStyle w:val="Titel02"/>
        <w:spacing w:before="0"/>
      </w:pPr>
      <w:r>
        <w:t xml:space="preserve">Justizvollzugsverordnung </w:t>
      </w:r>
    </w:p>
    <w:p w14:paraId="03125DA0" w14:textId="77777777" w:rsidR="002D4192" w:rsidRPr="00796339" w:rsidRDefault="00D53291" w:rsidP="002D4192">
      <w:pPr>
        <w:pStyle w:val="Titel02"/>
        <w:spacing w:before="0"/>
        <w:rPr>
          <w:sz w:val="28"/>
          <w:szCs w:val="28"/>
        </w:rPr>
      </w:pPr>
      <w:r w:rsidRPr="00796339">
        <w:rPr>
          <w:sz w:val="28"/>
          <w:szCs w:val="28"/>
        </w:rPr>
        <w:t>(</w:t>
      </w:r>
      <w:r w:rsidR="00AF2449" w:rsidRPr="00796339">
        <w:rPr>
          <w:sz w:val="28"/>
          <w:szCs w:val="28"/>
        </w:rPr>
        <w:t>Ä</w:t>
      </w:r>
      <w:r w:rsidR="00AF3650" w:rsidRPr="00796339">
        <w:rPr>
          <w:sz w:val="28"/>
          <w:szCs w:val="28"/>
        </w:rPr>
        <w:t>nderung</w:t>
      </w:r>
      <w:r w:rsidR="001F3E25" w:rsidRPr="00796339">
        <w:rPr>
          <w:sz w:val="28"/>
          <w:szCs w:val="28"/>
        </w:rPr>
        <w:t>)</w:t>
      </w:r>
    </w:p>
    <w:p w14:paraId="729E6AC2" w14:textId="77777777" w:rsidR="002D4192" w:rsidRDefault="002D4192" w:rsidP="00F66660">
      <w:pPr>
        <w:pStyle w:val="Grundtext"/>
        <w:spacing w:line="276" w:lineRule="auto"/>
      </w:pPr>
    </w:p>
    <w:p w14:paraId="4272980E" w14:textId="77777777" w:rsidR="008E4D39" w:rsidRPr="008E4D39" w:rsidRDefault="00F55C5A" w:rsidP="00E658FF">
      <w:pPr>
        <w:pStyle w:val="berschrift4"/>
        <w:numPr>
          <w:ilvl w:val="0"/>
          <w:numId w:val="0"/>
        </w:numPr>
        <w:spacing w:before="120" w:line="360" w:lineRule="auto"/>
        <w:ind w:left="851" w:hanging="851"/>
        <w:rPr>
          <w:rStyle w:val="Grundtextfett"/>
        </w:rPr>
      </w:pPr>
      <w:r>
        <w:rPr>
          <w:rStyle w:val="Grundtextfett"/>
        </w:rPr>
        <w:t>A.</w:t>
      </w:r>
      <w:r>
        <w:rPr>
          <w:rStyle w:val="Grundtextfett"/>
        </w:rPr>
        <w:tab/>
      </w:r>
      <w:r w:rsidR="00CB1095">
        <w:rPr>
          <w:rStyle w:val="Grundtextfett"/>
        </w:rPr>
        <w:t>Ausgangslage</w:t>
      </w:r>
    </w:p>
    <w:p w14:paraId="41401A24" w14:textId="77777777" w:rsidR="00E658FF" w:rsidRDefault="00214FCD" w:rsidP="00E658FF">
      <w:pPr>
        <w:pStyle w:val="00Vorgabetext"/>
      </w:pPr>
      <w:r>
        <w:t>1.</w:t>
      </w:r>
      <w:r>
        <w:tab/>
      </w:r>
      <w:r w:rsidR="00555E92" w:rsidRPr="00E658FF">
        <w:t xml:space="preserve">In den Institutionen von Justizvollzug und Wiedereingliederung </w:t>
      </w:r>
      <w:r w:rsidR="00CE2EFE" w:rsidRPr="00E658FF">
        <w:t xml:space="preserve">(JuWe) </w:t>
      </w:r>
      <w:r w:rsidR="00555E92" w:rsidRPr="00E658FF">
        <w:t>besteh</w:t>
      </w:r>
      <w:r w:rsidR="00E336CB" w:rsidRPr="00E658FF">
        <w:t>t</w:t>
      </w:r>
      <w:r w:rsidR="00555E92" w:rsidRPr="00E658FF">
        <w:t xml:space="preserve"> für eingewiesene Personen in unterschie</w:t>
      </w:r>
      <w:r w:rsidR="00681323" w:rsidRPr="00E658FF">
        <w:t xml:space="preserve">dlichem Umfang die Möglichkeit, </w:t>
      </w:r>
      <w:r w:rsidR="00555E92" w:rsidRPr="00E658FF">
        <w:t>Informations- und Kommunikations</w:t>
      </w:r>
      <w:r w:rsidR="004707D2" w:rsidRPr="00E658FF">
        <w:t xml:space="preserve">technologie </w:t>
      </w:r>
      <w:r w:rsidR="00555E92" w:rsidRPr="00E658FF">
        <w:t>(I</w:t>
      </w:r>
      <w:r w:rsidR="004707D2" w:rsidRPr="00E658FF">
        <w:t>K</w:t>
      </w:r>
      <w:r w:rsidR="00555E92" w:rsidRPr="00E658FF">
        <w:t>T)-Systeme zu nutzen. Die Spannbreite reicht dabei – abhängig vom Regime und von den örtlichen Gegebenheiten – von Miet-Laptops mit eingeschränktem Softwareangebot über Internet-Telefonie bis zu gesicherten Client-Server-Systemen</w:t>
      </w:r>
      <w:r w:rsidR="003D62D5" w:rsidRPr="00E658FF">
        <w:rPr>
          <w:rStyle w:val="Funotenzeichen"/>
          <w:vertAlign w:val="baseline"/>
        </w:rPr>
        <w:footnoteReference w:id="1"/>
      </w:r>
      <w:r w:rsidR="00555E92" w:rsidRPr="00E658FF">
        <w:t>. Daneben sind die Zellen in den Institutionen in der Regel mit einem TV-Gerät ausgestattet. Zusätzlich können die eingewiesenen Personen in verschiedenen Institutionen und in spezifischen Räumen im Rahmen von Gruppen- oder Ausbildungsaktivitäten weitere I</w:t>
      </w:r>
      <w:r w:rsidR="004707D2" w:rsidRPr="00E658FF">
        <w:t>K</w:t>
      </w:r>
      <w:r w:rsidR="00555E92" w:rsidRPr="00E658FF">
        <w:t>T-Angebote wie bspw. einen (überwachten) Internetzugang oder Computerkurse nutzen. Die Leistungsfähigkeit der Netzwerkinstallationen in den verschiedenen Gebäuden ist unterschiedlich.</w:t>
      </w:r>
    </w:p>
    <w:p w14:paraId="5337B4BD" w14:textId="77777777" w:rsidR="00BC3057" w:rsidRPr="00BC3057" w:rsidRDefault="00555E92" w:rsidP="00E658FF">
      <w:pPr>
        <w:pStyle w:val="00Vorgabetext"/>
      </w:pPr>
      <w:r w:rsidRPr="00E658FF">
        <w:t>Die</w:t>
      </w:r>
      <w:r w:rsidR="00E658FF">
        <w:t xml:space="preserve"> in</w:t>
      </w:r>
      <w:r w:rsidRPr="00E658FF">
        <w:t xml:space="preserve"> den JuWe-Institutionen </w:t>
      </w:r>
      <w:r w:rsidR="00E658FF" w:rsidRPr="00E658FF">
        <w:t xml:space="preserve">für eingewiesene Personen </w:t>
      </w:r>
      <w:r w:rsidRPr="00E658FF">
        <w:t>verfügbaren I</w:t>
      </w:r>
      <w:r w:rsidR="004707D2" w:rsidRPr="00E658FF">
        <w:t>K</w:t>
      </w:r>
      <w:r w:rsidRPr="00E658FF">
        <w:t>T-Angebote sind situativ entstanden und befinden sich in unters</w:t>
      </w:r>
      <w:r w:rsidR="00E658FF">
        <w:t xml:space="preserve">chiedlichen Lebenszyklusphasen. Sie </w:t>
      </w:r>
      <w:r w:rsidR="00214FCD" w:rsidRPr="00E658FF">
        <w:t xml:space="preserve">können </w:t>
      </w:r>
      <w:r w:rsidRPr="00E658FF">
        <w:t>nur einzelne Bedürfnisse abdecken</w:t>
      </w:r>
      <w:r w:rsidR="00E658FF">
        <w:t xml:space="preserve"> und viele</w:t>
      </w:r>
      <w:r w:rsidR="00214FCD" w:rsidRPr="00E658FF">
        <w:t xml:space="preserve"> </w:t>
      </w:r>
      <w:r w:rsidRPr="00E658FF">
        <w:t xml:space="preserve">Anforderungen </w:t>
      </w:r>
      <w:r w:rsidR="00214FCD" w:rsidRPr="00E658FF">
        <w:t>k</w:t>
      </w:r>
      <w:r w:rsidR="00E658FF">
        <w:t>önnen</w:t>
      </w:r>
      <w:r w:rsidR="00214FCD" w:rsidRPr="00E658FF">
        <w:t xml:space="preserve"> </w:t>
      </w:r>
      <w:r w:rsidRPr="00E658FF">
        <w:t>mit den bestehenden Systemen und Ressourcen</w:t>
      </w:r>
      <w:r w:rsidRPr="00214FCD">
        <w:t xml:space="preserve"> nicht oder nur mit massgeblichen Zusatzaufwendungen und zeitlichen </w:t>
      </w:r>
      <w:r w:rsidR="00214FCD">
        <w:t xml:space="preserve">Verzögerungen umgesetzt werden. </w:t>
      </w:r>
      <w:r w:rsidR="00BC3057" w:rsidRPr="00BC3057">
        <w:t xml:space="preserve">Dagegen </w:t>
      </w:r>
      <w:r w:rsidR="00214FCD" w:rsidRPr="00BC3057">
        <w:t>werden a</w:t>
      </w:r>
      <w:r w:rsidRPr="00BC3057">
        <w:t>usserhalb der «Gefängnismauern» digitale Angebote und Technologien mi</w:t>
      </w:r>
      <w:r w:rsidR="00BC3057" w:rsidRPr="00BC3057">
        <w:t>t hohem Tempo weiterentwickelt.</w:t>
      </w:r>
    </w:p>
    <w:p w14:paraId="1B1D9273" w14:textId="45661A6C" w:rsidR="00BC3057" w:rsidRPr="00BC3057" w:rsidRDefault="00555E92" w:rsidP="00BC3057">
      <w:pPr>
        <w:pStyle w:val="00Vorgabetext"/>
      </w:pPr>
      <w:r w:rsidRPr="00BC3057">
        <w:t>Um die digitale Kluft zwischen Personen in Justizvollzugsinstitutionen und der Normalbevölkerung nicht weiter anwachsen zu lassen und der Normalisierung des Vollzugsalltags sowie dem Ziel der Wiedereingliederung</w:t>
      </w:r>
      <w:r w:rsidRPr="00214FCD">
        <w:t xml:space="preserve"> gerecht zu werden, </w:t>
      </w:r>
      <w:r w:rsidR="00D97BB5" w:rsidRPr="00214FCD">
        <w:t xml:space="preserve">wurde </w:t>
      </w:r>
      <w:r w:rsidR="00BC3057">
        <w:t>daher das</w:t>
      </w:r>
      <w:r w:rsidRPr="00214FCD">
        <w:t xml:space="preserve"> JuWe-Projekt mit dem Arbeitstitel «Smart Prisons Zürich</w:t>
      </w:r>
      <w:r w:rsidR="006E1F47" w:rsidRPr="00214FCD">
        <w:t xml:space="preserve"> (SMAZH)</w:t>
      </w:r>
      <w:r w:rsidRPr="00214FCD">
        <w:t xml:space="preserve">» zur </w:t>
      </w:r>
      <w:r w:rsidR="004707D2" w:rsidRPr="00214FCD">
        <w:t>Beschaffung von modernen IK</w:t>
      </w:r>
      <w:r w:rsidRPr="00214FCD">
        <w:t>T-Systemen für eingewiesene Personen</w:t>
      </w:r>
      <w:r w:rsidR="006E1F47" w:rsidRPr="00214FCD">
        <w:t xml:space="preserve"> angestossen</w:t>
      </w:r>
      <w:r w:rsidR="00214FCD">
        <w:t>.</w:t>
      </w:r>
      <w:r w:rsidR="00BC3057">
        <w:t xml:space="preserve"> </w:t>
      </w:r>
      <w:r w:rsidR="008E0536" w:rsidRPr="00214FCD">
        <w:t xml:space="preserve">Durch die </w:t>
      </w:r>
      <w:r w:rsidR="00BC3057">
        <w:t xml:space="preserve">damit </w:t>
      </w:r>
      <w:r w:rsidR="008E0536" w:rsidRPr="00214FCD">
        <w:t xml:space="preserve">angestrebten neuen digitalen </w:t>
      </w:r>
      <w:r w:rsidR="00286B66" w:rsidRPr="00214FCD">
        <w:t xml:space="preserve">Dienste </w:t>
      </w:r>
      <w:r w:rsidR="008E0536" w:rsidRPr="00214FCD">
        <w:t xml:space="preserve">soll den eingewiesenen Personen </w:t>
      </w:r>
      <w:r w:rsidR="00E00F7B" w:rsidRPr="00214FCD">
        <w:t>unter Um</w:t>
      </w:r>
      <w:r w:rsidR="00E00F7B" w:rsidRPr="00214FCD">
        <w:lastRenderedPageBreak/>
        <w:t xml:space="preserve">ständen </w:t>
      </w:r>
      <w:r w:rsidR="008E0536" w:rsidRPr="00214FCD">
        <w:t>auch die Kommunikation mit der Aussenwelt ermöglicht werden</w:t>
      </w:r>
      <w:r w:rsidR="008F105E">
        <w:t xml:space="preserve"> (</w:t>
      </w:r>
      <w:r w:rsidR="006C4C67">
        <w:t>z.B. sind abhängig von den Berechtigungen des jeweiligen Userprofils ein Zugriff auf externe Bildungsangebote oder aber die kontrollierte Nutzung von Videotelefonie und Nachrichtenaustausch mit genehmigten Kontakten [Angehörige, Arztpersonen] angedacht</w:t>
      </w:r>
      <w:r w:rsidR="008A41E2">
        <w:t>)</w:t>
      </w:r>
      <w:r w:rsidR="008E0536" w:rsidRPr="00214FCD">
        <w:t xml:space="preserve">. </w:t>
      </w:r>
      <w:r w:rsidR="00E00F7B" w:rsidRPr="00214FCD">
        <w:t>Gemäss §</w:t>
      </w:r>
      <w:r w:rsidR="00BC3057">
        <w:t> 114 </w:t>
      </w:r>
      <w:r w:rsidR="00E00F7B" w:rsidRPr="00214FCD">
        <w:t xml:space="preserve">Abs. </w:t>
      </w:r>
      <w:r w:rsidR="00BC3057">
        <w:t> 3 lit. </w:t>
      </w:r>
      <w:r w:rsidR="00E00F7B" w:rsidRPr="00214FCD">
        <w:t xml:space="preserve">d der Justizvollzugsverordnung </w:t>
      </w:r>
      <w:r w:rsidR="005E14C7" w:rsidRPr="00214FCD">
        <w:t xml:space="preserve">vom 6. Dezember 2006 </w:t>
      </w:r>
      <w:r w:rsidR="00E00F7B" w:rsidRPr="00214FCD">
        <w:t>(JVV</w:t>
      </w:r>
      <w:r w:rsidR="00BC3057">
        <w:t>, LS </w:t>
      </w:r>
      <w:r w:rsidR="005E14C7" w:rsidRPr="00214FCD">
        <w:t>331.1</w:t>
      </w:r>
      <w:r w:rsidR="00E00F7B" w:rsidRPr="00214FCD">
        <w:t xml:space="preserve">) sind </w:t>
      </w:r>
      <w:r w:rsidR="00E336CB" w:rsidRPr="00214FCD">
        <w:t xml:space="preserve">den eingewiesenen Personen </w:t>
      </w:r>
      <w:r w:rsidR="00E00F7B" w:rsidRPr="00214FCD">
        <w:t xml:space="preserve">in den Vollzugseinrichtungen Beschaffung, Besitz und Weitergabe von Geräten, die mit anderen EDV-Geräten oder mit der Aussenwelt dienen, jedoch </w:t>
      </w:r>
      <w:r w:rsidR="00E336CB" w:rsidRPr="00214FCD">
        <w:t>nicht gestattet</w:t>
      </w:r>
      <w:r w:rsidR="00E00F7B" w:rsidRPr="00214FCD">
        <w:t xml:space="preserve">. Diese Bestimmung ist </w:t>
      </w:r>
      <w:r w:rsidR="00EB0334" w:rsidRPr="00214FCD">
        <w:t xml:space="preserve">daher </w:t>
      </w:r>
      <w:r w:rsidR="00E00F7B" w:rsidRPr="00214FCD">
        <w:t xml:space="preserve">dahingehend anzupassen, dass die Vollzugseinrichtungen </w:t>
      </w:r>
      <w:r w:rsidR="00A447B0" w:rsidRPr="00214FCD">
        <w:t xml:space="preserve">solche Geräte zulassen können. </w:t>
      </w:r>
      <w:r w:rsidR="00E00F7B" w:rsidRPr="00214FCD">
        <w:t xml:space="preserve">Auf diese Weise ist </w:t>
      </w:r>
      <w:r w:rsidR="00AF21BD" w:rsidRPr="00214FCD">
        <w:t xml:space="preserve">– im Gegensatz zu einer gänzlichen Öffnung – sichergestellt, dass solche </w:t>
      </w:r>
      <w:r w:rsidR="00A447B0" w:rsidRPr="00214FCD">
        <w:t>I</w:t>
      </w:r>
      <w:r w:rsidR="004707D2" w:rsidRPr="00214FCD">
        <w:t>K</w:t>
      </w:r>
      <w:r w:rsidR="00A447B0" w:rsidRPr="00214FCD">
        <w:t>T-</w:t>
      </w:r>
      <w:r w:rsidR="00AF21BD" w:rsidRPr="00214FCD">
        <w:t xml:space="preserve">Angebote </w:t>
      </w:r>
      <w:r w:rsidR="00AF21BD" w:rsidRPr="00BC3057">
        <w:t xml:space="preserve">nicht </w:t>
      </w:r>
      <w:r w:rsidR="00A447B0" w:rsidRPr="00BC3057">
        <w:t xml:space="preserve">sofort </w:t>
      </w:r>
      <w:r w:rsidR="00AF21BD" w:rsidRPr="00BC3057">
        <w:t>in ihrem vollen Umfang oder in allen Institutionen bzw. allen inhaftierten</w:t>
      </w:r>
      <w:r w:rsidR="00BC3057" w:rsidRPr="00BC3057">
        <w:t xml:space="preserve"> Personen zur Verfügung stehen.</w:t>
      </w:r>
    </w:p>
    <w:p w14:paraId="58880CCF" w14:textId="77777777" w:rsidR="00BC3057" w:rsidRDefault="00A31AFD" w:rsidP="00BC3057">
      <w:pPr>
        <w:pStyle w:val="00Vorgabetext"/>
      </w:pPr>
      <w:r w:rsidRPr="00BC3057">
        <w:t>2</w:t>
      </w:r>
      <w:r w:rsidR="00C166B7" w:rsidRPr="00BC3057">
        <w:t xml:space="preserve">. </w:t>
      </w:r>
      <w:r w:rsidR="003C00BD" w:rsidRPr="00BC3057">
        <w:t>Gleichzeitig wird diese Teilrevision</w:t>
      </w:r>
      <w:r w:rsidR="008A26AF" w:rsidRPr="00BC3057">
        <w:t xml:space="preserve"> zum Anlass genommen, </w:t>
      </w:r>
      <w:r w:rsidR="003C00BD" w:rsidRPr="00BC3057">
        <w:t>weitere</w:t>
      </w:r>
      <w:r w:rsidR="001034D4" w:rsidRPr="00BC3057">
        <w:t xml:space="preserve"> </w:t>
      </w:r>
      <w:r w:rsidR="003C00BD" w:rsidRPr="00BC3057">
        <w:t>pun</w:t>
      </w:r>
      <w:r w:rsidR="000E503A" w:rsidRPr="00BC3057">
        <w:t xml:space="preserve">ktuelle </w:t>
      </w:r>
      <w:r w:rsidR="000E503A" w:rsidRPr="006F37D1">
        <w:t>Änderung</w:t>
      </w:r>
      <w:r w:rsidR="006445A3" w:rsidRPr="006F37D1">
        <w:t>en</w:t>
      </w:r>
      <w:r w:rsidR="008A26AF" w:rsidRPr="006F37D1">
        <w:t xml:space="preserve"> vorzunehmen</w:t>
      </w:r>
      <w:r w:rsidR="00355344">
        <w:t xml:space="preserve">. Diese betreffen den </w:t>
      </w:r>
      <w:r w:rsidR="006F37D1" w:rsidRPr="006F37D1">
        <w:t xml:space="preserve">Vollzug </w:t>
      </w:r>
      <w:r w:rsidR="00355344">
        <w:t xml:space="preserve">von </w:t>
      </w:r>
      <w:r w:rsidR="006F37D1" w:rsidRPr="006F37D1">
        <w:t>Electronic Monitoring</w:t>
      </w:r>
      <w:r w:rsidR="00355344">
        <w:t xml:space="preserve">, den Vollzug </w:t>
      </w:r>
      <w:r w:rsidR="006F37D1" w:rsidRPr="006F37D1">
        <w:t>eines Tätigkeits-, Kontakt- und Rayonverbot</w:t>
      </w:r>
      <w:r w:rsidR="008F105E">
        <w:t>s</w:t>
      </w:r>
      <w:r w:rsidR="00355344">
        <w:t xml:space="preserve"> und die </w:t>
      </w:r>
      <w:r w:rsidR="006F37D1">
        <w:t>Unterbringung in Einzelhaft</w:t>
      </w:r>
      <w:r w:rsidR="00355344">
        <w:t xml:space="preserve"> (v</w:t>
      </w:r>
      <w:r w:rsidR="003C00BD" w:rsidRPr="00BC3057">
        <w:t xml:space="preserve">gl. </w:t>
      </w:r>
      <w:r w:rsidR="006F37D1">
        <w:t xml:space="preserve">auch </w:t>
      </w:r>
      <w:r w:rsidR="003C00BD" w:rsidRPr="00BC3057">
        <w:t>die nachfolgende</w:t>
      </w:r>
      <w:r w:rsidR="004F1AC7" w:rsidRPr="00BC3057">
        <w:t>n</w:t>
      </w:r>
      <w:r w:rsidR="003C00BD" w:rsidRPr="00BC3057">
        <w:t xml:space="preserve"> Erläuterung</w:t>
      </w:r>
      <w:r w:rsidR="004F1AC7" w:rsidRPr="00BC3057">
        <w:t>en</w:t>
      </w:r>
      <w:r w:rsidR="003C00BD" w:rsidRPr="00BC3057">
        <w:t xml:space="preserve"> zu den einzelnen Bestimmungen</w:t>
      </w:r>
      <w:r w:rsidR="00BC3057">
        <w:t>)</w:t>
      </w:r>
      <w:r w:rsidR="003C00BD" w:rsidRPr="00BC3057">
        <w:t>.</w:t>
      </w:r>
      <w:r w:rsidR="00920319" w:rsidRPr="00BC3057">
        <w:t xml:space="preserve"> Eine Anpassung von § 20 Abs. 2 JVV bezüglich der aufgrund der bundesgerichtlichen Rechtsprechung erfolgten Änderung der Zuständigkeit </w:t>
      </w:r>
      <w:r w:rsidR="00104606" w:rsidRPr="00BC3057">
        <w:t>für die Bewilligung von Vollzugslockerungen im vorzeitigen Strafvollzug (vgl. Urteile des Bundesgerichts 1B_636/2021 vom 21. Dez</w:t>
      </w:r>
      <w:r w:rsidR="00D41062" w:rsidRPr="00BC3057">
        <w:t>ember 2021 und 1B_122/2022</w:t>
      </w:r>
      <w:r w:rsidR="00104606" w:rsidRPr="00BC3057">
        <w:t xml:space="preserve"> vom 20. April 2022) wird noch nicht in diese Vorlage aufgenommen, weil in diesem Zusam</w:t>
      </w:r>
      <w:r w:rsidR="00BC3057">
        <w:t>menhang noch Fragen offen sind.</w:t>
      </w:r>
    </w:p>
    <w:p w14:paraId="76604287" w14:textId="77777777" w:rsidR="00BC3057" w:rsidRDefault="00EB6F27" w:rsidP="00BC3057">
      <w:pPr>
        <w:pStyle w:val="Grundtext"/>
        <w:spacing w:before="120" w:line="360" w:lineRule="auto"/>
        <w:rPr>
          <w:rStyle w:val="Grundtextfett"/>
          <w:rFonts w:ascii="Arial" w:hAnsi="Arial"/>
          <w:sz w:val="22"/>
          <w:szCs w:val="22"/>
        </w:rPr>
      </w:pPr>
      <w:r>
        <w:rPr>
          <w:rStyle w:val="Grundtextfett"/>
        </w:rPr>
        <w:t>B</w:t>
      </w:r>
      <w:r w:rsidR="00F55C5A">
        <w:rPr>
          <w:rStyle w:val="Grundtextfett"/>
        </w:rPr>
        <w:t xml:space="preserve">. </w:t>
      </w:r>
      <w:r w:rsidR="00F55C5A">
        <w:rPr>
          <w:rStyle w:val="Grundtextfett"/>
        </w:rPr>
        <w:tab/>
      </w:r>
      <w:r w:rsidR="00CB1095">
        <w:rPr>
          <w:rStyle w:val="Grundtextfett"/>
        </w:rPr>
        <w:t>Auswirkungen</w:t>
      </w:r>
    </w:p>
    <w:p w14:paraId="65E5335F" w14:textId="77777777" w:rsidR="00F07BF9" w:rsidRPr="00BC3057" w:rsidRDefault="00F07BF9" w:rsidP="00BC3057">
      <w:pPr>
        <w:pStyle w:val="00Vorgabetext"/>
      </w:pPr>
      <w:r>
        <w:t xml:space="preserve">Mit dieser Vorlage soll </w:t>
      </w:r>
      <w:r w:rsidR="00C66454">
        <w:t xml:space="preserve">erst die </w:t>
      </w:r>
      <w:r>
        <w:t>Möglichkeit der Zulassung von elektronischen Kommunikationsmittel</w:t>
      </w:r>
      <w:r w:rsidR="00C66454">
        <w:t>n und Geräte</w:t>
      </w:r>
      <w:r w:rsidR="001B03A0">
        <w:t>n</w:t>
      </w:r>
      <w:r w:rsidR="00C66454">
        <w:t xml:space="preserve"> </w:t>
      </w:r>
      <w:r w:rsidR="00737873">
        <w:t xml:space="preserve">mit Kontakt zur Aussenwelt </w:t>
      </w:r>
      <w:r w:rsidR="00C66454">
        <w:t xml:space="preserve">für Gefangene </w:t>
      </w:r>
      <w:r>
        <w:t>geschaffen werden. Die damit verbunden</w:t>
      </w:r>
      <w:r w:rsidR="00C66454">
        <w:t>en</w:t>
      </w:r>
      <w:r>
        <w:t xml:space="preserve"> Kosten (</w:t>
      </w:r>
      <w:r w:rsidR="00C66454">
        <w:t xml:space="preserve">Geräte, Unterhalt, </w:t>
      </w:r>
      <w:r w:rsidR="00D678C7">
        <w:t xml:space="preserve">Kontrolle, </w:t>
      </w:r>
      <w:r>
        <w:t>Personal</w:t>
      </w:r>
      <w:r w:rsidR="00C66454">
        <w:t xml:space="preserve"> etc.</w:t>
      </w:r>
      <w:r>
        <w:t xml:space="preserve">) </w:t>
      </w:r>
      <w:r w:rsidR="001B03A0">
        <w:t xml:space="preserve">sind </w:t>
      </w:r>
      <w:r w:rsidR="00C66454">
        <w:t xml:space="preserve">daher </w:t>
      </w:r>
      <w:r w:rsidR="001B03A0">
        <w:t xml:space="preserve">hier </w:t>
      </w:r>
      <w:r w:rsidR="00D678C7">
        <w:t xml:space="preserve">noch nicht </w:t>
      </w:r>
      <w:r w:rsidR="00C66454">
        <w:t>zu beziffern.</w:t>
      </w:r>
      <w:r w:rsidR="004D631A">
        <w:t xml:space="preserve"> </w:t>
      </w:r>
      <w:r w:rsidR="0081686E">
        <w:t xml:space="preserve">Wo die Vorlage Kostenfolgen mit sich bringt (Vollzug der elektronischen Überwachung), sind sie bedingt durch die Umsetzung von Bundesrecht. </w:t>
      </w:r>
      <w:r w:rsidR="00BF14C9">
        <w:t>Die weiteren Anpassungen habe</w:t>
      </w:r>
      <w:r w:rsidR="004B6C43">
        <w:t>n</w:t>
      </w:r>
      <w:r w:rsidR="00BF14C9">
        <w:t xml:space="preserve"> keine Kostenfolgen. </w:t>
      </w:r>
    </w:p>
    <w:p w14:paraId="24F0A6F2" w14:textId="77777777" w:rsidR="00BC3057" w:rsidRDefault="00EB6F27" w:rsidP="00E658FF">
      <w:pPr>
        <w:pStyle w:val="berschrift4"/>
        <w:numPr>
          <w:ilvl w:val="0"/>
          <w:numId w:val="0"/>
        </w:numPr>
        <w:spacing w:before="120" w:line="360" w:lineRule="auto"/>
        <w:rPr>
          <w:rStyle w:val="Grundtextfett"/>
        </w:rPr>
      </w:pPr>
      <w:r>
        <w:rPr>
          <w:rStyle w:val="Grundtextfett"/>
        </w:rPr>
        <w:lastRenderedPageBreak/>
        <w:t>C</w:t>
      </w:r>
      <w:r w:rsidR="00F55C5A">
        <w:rPr>
          <w:rStyle w:val="Grundtextfett"/>
        </w:rPr>
        <w:t>.</w:t>
      </w:r>
      <w:r w:rsidR="00F55C5A">
        <w:rPr>
          <w:rStyle w:val="Grundtextfett"/>
        </w:rPr>
        <w:tab/>
      </w:r>
      <w:r w:rsidR="00CB1095">
        <w:rPr>
          <w:rStyle w:val="Grundtextfett"/>
        </w:rPr>
        <w:t>Regulierungsfolgeabschätzung</w:t>
      </w:r>
    </w:p>
    <w:p w14:paraId="3F4146D0" w14:textId="77777777" w:rsidR="00CB1095" w:rsidRPr="00BC3057" w:rsidRDefault="00F05CDD" w:rsidP="00E658FF">
      <w:pPr>
        <w:pStyle w:val="00Vorgabetext"/>
        <w:rPr>
          <w:rStyle w:val="00VorgabetextZchn"/>
          <w:rFonts w:ascii="Arial Black" w:hAnsi="Arial Black" w:cstheme="majorBidi"/>
          <w:sz w:val="21"/>
          <w:szCs w:val="20"/>
          <w:lang w:eastAsia="en-US"/>
        </w:rPr>
      </w:pPr>
      <w:r w:rsidRPr="00BC3057">
        <w:rPr>
          <w:rStyle w:val="00VorgabetextZchn"/>
        </w:rPr>
        <w:t>Die</w:t>
      </w:r>
      <w:r w:rsidRPr="00BC3057">
        <w:t xml:space="preserve"> </w:t>
      </w:r>
      <w:r w:rsidRPr="00BC3057">
        <w:rPr>
          <w:rStyle w:val="00VorgabetextZchn"/>
        </w:rPr>
        <w:t>Vorlage hat keine Aus</w:t>
      </w:r>
      <w:r w:rsidR="003C00BD" w:rsidRPr="00BC3057">
        <w:rPr>
          <w:rStyle w:val="00VorgabetextZchn"/>
        </w:rPr>
        <w:t>wirkungen auf Unternehmen. Eine R</w:t>
      </w:r>
      <w:r w:rsidRPr="00BC3057">
        <w:rPr>
          <w:rStyle w:val="00VorgabetextZchn"/>
        </w:rPr>
        <w:t xml:space="preserve">egulierungsfolgenabschätzung ist deshalb nicht nötig. </w:t>
      </w:r>
    </w:p>
    <w:p w14:paraId="46467C8B" w14:textId="77777777" w:rsidR="00E658FF" w:rsidRDefault="00B94B35" w:rsidP="00E658FF">
      <w:pPr>
        <w:pStyle w:val="Grundtext"/>
        <w:tabs>
          <w:tab w:val="clear" w:pos="567"/>
          <w:tab w:val="left" w:pos="851"/>
        </w:tabs>
        <w:spacing w:before="120" w:line="360" w:lineRule="auto"/>
        <w:rPr>
          <w:rFonts w:ascii="Arial Black" w:hAnsi="Arial Black"/>
        </w:rPr>
      </w:pPr>
      <w:r>
        <w:rPr>
          <w:rFonts w:ascii="Arial Black" w:hAnsi="Arial Black"/>
        </w:rPr>
        <w:t>D</w:t>
      </w:r>
      <w:r w:rsidRPr="00F55C5A">
        <w:rPr>
          <w:rFonts w:ascii="Arial Black" w:hAnsi="Arial Black"/>
        </w:rPr>
        <w:t>.</w:t>
      </w:r>
      <w:r w:rsidRPr="00F55C5A">
        <w:rPr>
          <w:rFonts w:ascii="Arial Black" w:hAnsi="Arial Black"/>
        </w:rPr>
        <w:tab/>
      </w:r>
      <w:r>
        <w:rPr>
          <w:rFonts w:ascii="Arial Black" w:hAnsi="Arial Black"/>
        </w:rPr>
        <w:t>Datenschutz</w:t>
      </w:r>
      <w:r w:rsidR="008A26AF">
        <w:rPr>
          <w:rFonts w:ascii="Arial Black" w:hAnsi="Arial Black"/>
        </w:rPr>
        <w:t>-F</w:t>
      </w:r>
      <w:r>
        <w:rPr>
          <w:rFonts w:ascii="Arial Black" w:hAnsi="Arial Black"/>
        </w:rPr>
        <w:t>olgeabschätzung</w:t>
      </w:r>
    </w:p>
    <w:p w14:paraId="1924B851" w14:textId="77777777" w:rsidR="00B94B35" w:rsidRPr="00E658FF" w:rsidRDefault="008D348D" w:rsidP="00E658FF">
      <w:pPr>
        <w:pStyle w:val="00Vorgabetext"/>
        <w:rPr>
          <w:rFonts w:ascii="Arial Black" w:hAnsi="Arial Black"/>
        </w:rPr>
      </w:pPr>
      <w:r>
        <w:t xml:space="preserve">Vor der </w:t>
      </w:r>
      <w:r w:rsidR="00B94B35">
        <w:t>technische</w:t>
      </w:r>
      <w:r>
        <w:t>n</w:t>
      </w:r>
      <w:r w:rsidR="00B94B35">
        <w:t xml:space="preserve"> und organisatorische</w:t>
      </w:r>
      <w:r>
        <w:t>n</w:t>
      </w:r>
      <w:r w:rsidR="00B94B35">
        <w:t xml:space="preserve"> Umsetzung </w:t>
      </w:r>
      <w:r w:rsidR="00737873">
        <w:t xml:space="preserve">des Einsatzes von </w:t>
      </w:r>
      <w:r w:rsidR="0067445B">
        <w:t xml:space="preserve">IKT-Angeboten für Gefangene </w:t>
      </w:r>
      <w:r w:rsidR="008A26AF">
        <w:t>(§ 104 Abs.</w:t>
      </w:r>
      <w:r w:rsidR="00082957">
        <w:t> </w:t>
      </w:r>
      <w:r w:rsidR="008A26AF">
        <w:t>5</w:t>
      </w:r>
      <w:r w:rsidR="000F5FD4">
        <w:t xml:space="preserve"> JVV</w:t>
      </w:r>
      <w:r w:rsidR="008A26AF">
        <w:t xml:space="preserve">) </w:t>
      </w:r>
      <w:r w:rsidR="0067445B">
        <w:t xml:space="preserve">wird die Projektleitung </w:t>
      </w:r>
      <w:r>
        <w:t xml:space="preserve">gegebenenfalls eine Datenschutz-Folgeabschätzung veranlassen bzw. </w:t>
      </w:r>
      <w:r w:rsidR="008A26AF">
        <w:t xml:space="preserve">eine Vorabkontrolle durch die Datenschutzbeauftragte durchführen lassen. </w:t>
      </w:r>
    </w:p>
    <w:p w14:paraId="30BFAA68" w14:textId="77777777" w:rsidR="00F55C5A" w:rsidRDefault="00B94B35" w:rsidP="00A31AFD">
      <w:pPr>
        <w:pStyle w:val="Grundtext"/>
        <w:tabs>
          <w:tab w:val="clear" w:pos="567"/>
          <w:tab w:val="left" w:pos="851"/>
        </w:tabs>
        <w:spacing w:before="240"/>
        <w:rPr>
          <w:rFonts w:ascii="Arial Black" w:hAnsi="Arial Black"/>
        </w:rPr>
      </w:pPr>
      <w:r>
        <w:rPr>
          <w:rFonts w:ascii="Arial Black" w:hAnsi="Arial Black"/>
        </w:rPr>
        <w:t>E</w:t>
      </w:r>
      <w:r w:rsidR="00F55C5A" w:rsidRPr="00F55C5A">
        <w:rPr>
          <w:rFonts w:ascii="Arial Black" w:hAnsi="Arial Black"/>
        </w:rPr>
        <w:t>.</w:t>
      </w:r>
      <w:r w:rsidR="00F55C5A" w:rsidRPr="00F55C5A">
        <w:rPr>
          <w:rFonts w:ascii="Arial Black" w:hAnsi="Arial Black"/>
        </w:rPr>
        <w:tab/>
        <w:t>Inkrafttreten</w:t>
      </w:r>
    </w:p>
    <w:p w14:paraId="43F92D59" w14:textId="77777777" w:rsidR="001351B9" w:rsidRDefault="00F07BF9" w:rsidP="00E658FF">
      <w:pPr>
        <w:pStyle w:val="00Vorgabetext"/>
      </w:pPr>
      <w:r>
        <w:t xml:space="preserve">Die Änderung soll so bald als möglich in Kraft gesetzt werden. </w:t>
      </w:r>
      <w:r w:rsidR="00530DE5">
        <w:t>Umsetzungsarbeiten sind nicht erforderlich.</w:t>
      </w:r>
    </w:p>
    <w:p w14:paraId="494D99CE" w14:textId="77777777" w:rsidR="00CB1095" w:rsidRPr="008E4D39" w:rsidRDefault="00B94B35" w:rsidP="00A31AFD">
      <w:pPr>
        <w:pStyle w:val="berschrift4"/>
        <w:numPr>
          <w:ilvl w:val="0"/>
          <w:numId w:val="0"/>
        </w:numPr>
        <w:spacing w:before="240"/>
        <w:ind w:left="851" w:hanging="851"/>
        <w:rPr>
          <w:rStyle w:val="Grundtextfett"/>
        </w:rPr>
      </w:pPr>
      <w:r>
        <w:rPr>
          <w:rStyle w:val="Grundtextfett"/>
        </w:rPr>
        <w:t>F</w:t>
      </w:r>
      <w:r w:rsidR="00F55C5A">
        <w:rPr>
          <w:rStyle w:val="Grundtextfett"/>
        </w:rPr>
        <w:t xml:space="preserve">. </w:t>
      </w:r>
      <w:r w:rsidR="00F55C5A">
        <w:rPr>
          <w:rStyle w:val="Grundtextfett"/>
        </w:rPr>
        <w:tab/>
      </w:r>
      <w:r w:rsidR="00CB1095">
        <w:rPr>
          <w:rStyle w:val="Grundtextfett"/>
        </w:rPr>
        <w:t>Erläuterungen zu den einzelnen Bestimmungen</w:t>
      </w:r>
    </w:p>
    <w:p w14:paraId="411251F2" w14:textId="77777777" w:rsidR="002D4192" w:rsidRDefault="00E27CC6" w:rsidP="00E658FF">
      <w:pPr>
        <w:pStyle w:val="00Vorgabetext"/>
      </w:pPr>
      <w:r>
        <w:t>Erläuterungen zu</w:t>
      </w:r>
      <w:r w:rsidR="008A26AF">
        <w:t xml:space="preserve"> den </w:t>
      </w:r>
      <w:r>
        <w:t>zu ändernden Bestimmung</w:t>
      </w:r>
      <w:r w:rsidR="008A26AF">
        <w:t>en</w:t>
      </w:r>
      <w:r>
        <w:t xml:space="preserve"> </w:t>
      </w:r>
      <w:r w:rsidR="00834033">
        <w:t xml:space="preserve">finden sich </w:t>
      </w:r>
      <w:r w:rsidR="008A26AF">
        <w:t>(</w:t>
      </w:r>
      <w:r w:rsidR="00F07BF9">
        <w:t>auch</w:t>
      </w:r>
      <w:r w:rsidR="008A26AF">
        <w:t>)</w:t>
      </w:r>
      <w:r w:rsidR="00F07BF9">
        <w:t xml:space="preserve"> </w:t>
      </w:r>
      <w:r w:rsidR="00834033">
        <w:t>in der nachfolgenden synoptischen Darstellung.</w:t>
      </w:r>
    </w:p>
    <w:p w14:paraId="76DE9025" w14:textId="77777777" w:rsidR="008A26AF" w:rsidRDefault="008A26AF" w:rsidP="00E658FF">
      <w:pPr>
        <w:pStyle w:val="00Vorgabetext"/>
      </w:pPr>
    </w:p>
    <w:p w14:paraId="534CD679" w14:textId="77777777" w:rsidR="003314E5" w:rsidRDefault="003314E5" w:rsidP="002D4192">
      <w:pPr>
        <w:pStyle w:val="Grundtext"/>
      </w:pPr>
    </w:p>
    <w:p w14:paraId="45CCC3B0" w14:textId="77777777" w:rsidR="002D4192" w:rsidRDefault="002D4192" w:rsidP="002D4192">
      <w:pPr>
        <w:pStyle w:val="Grundtext"/>
        <w:sectPr w:rsidR="002D4192" w:rsidSect="002D4192">
          <w:headerReference w:type="default" r:id="rId12"/>
          <w:headerReference w:type="first" r:id="rId13"/>
          <w:footerReference w:type="first" r:id="rId14"/>
          <w:pgSz w:w="11906" w:h="16838"/>
          <w:pgMar w:top="3062" w:right="936" w:bottom="1701" w:left="2466" w:header="709" w:footer="709" w:gutter="0"/>
          <w:cols w:space="708"/>
          <w:titlePg/>
          <w:docGrid w:linePitch="360"/>
        </w:sectPr>
      </w:pPr>
    </w:p>
    <w:tbl>
      <w:tblPr>
        <w:tblStyle w:val="Grundtabelle"/>
        <w:tblW w:w="15309" w:type="dxa"/>
        <w:tblCellMar>
          <w:top w:w="113" w:type="dxa"/>
          <w:left w:w="57" w:type="dxa"/>
          <w:right w:w="57" w:type="dxa"/>
        </w:tblCellMar>
        <w:tblLook w:val="04A0" w:firstRow="1" w:lastRow="0" w:firstColumn="1" w:lastColumn="0" w:noHBand="0" w:noVBand="1"/>
      </w:tblPr>
      <w:tblGrid>
        <w:gridCol w:w="4536"/>
        <w:gridCol w:w="4536"/>
        <w:gridCol w:w="6237"/>
      </w:tblGrid>
      <w:tr w:rsidR="001A320F" w14:paraId="25A81EF4" w14:textId="77777777" w:rsidTr="007473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36" w:type="dxa"/>
            <w:shd w:val="clear" w:color="auto" w:fill="BFBFBF" w:themeFill="background1" w:themeFillShade="BF"/>
          </w:tcPr>
          <w:p w14:paraId="5B7C07B5" w14:textId="77777777" w:rsidR="002D4192" w:rsidRPr="002F679A" w:rsidRDefault="00425D5C" w:rsidP="002D4192">
            <w:pPr>
              <w:pStyle w:val="Grundtext"/>
              <w:rPr>
                <w:rFonts w:ascii="Arial Narrow" w:hAnsi="Arial Narrow"/>
                <w:b/>
                <w:sz w:val="22"/>
                <w:szCs w:val="22"/>
              </w:rPr>
            </w:pPr>
            <w:r w:rsidRPr="002F679A">
              <w:rPr>
                <w:rFonts w:ascii="Arial Narrow" w:hAnsi="Arial Narrow"/>
                <w:b/>
                <w:sz w:val="22"/>
                <w:szCs w:val="22"/>
              </w:rPr>
              <w:lastRenderedPageBreak/>
              <w:t>Geltendes Recht</w:t>
            </w:r>
          </w:p>
        </w:tc>
        <w:tc>
          <w:tcPr>
            <w:tcW w:w="4536" w:type="dxa"/>
            <w:shd w:val="clear" w:color="auto" w:fill="BFBFBF" w:themeFill="background1" w:themeFillShade="BF"/>
          </w:tcPr>
          <w:p w14:paraId="4040A39D" w14:textId="77777777" w:rsidR="002D4192" w:rsidRPr="002F679A" w:rsidRDefault="00425D5C" w:rsidP="002D4192">
            <w:pPr>
              <w:pStyle w:val="Grundtext"/>
              <w:cnfStyle w:val="100000000000" w:firstRow="1" w:lastRow="0" w:firstColumn="0" w:lastColumn="0" w:oddVBand="0" w:evenVBand="0" w:oddHBand="0" w:evenHBand="0" w:firstRowFirstColumn="0" w:firstRowLastColumn="0" w:lastRowFirstColumn="0" w:lastRowLastColumn="0"/>
              <w:rPr>
                <w:rFonts w:ascii="Arial Narrow" w:hAnsi="Arial Narrow"/>
                <w:b/>
                <w:sz w:val="22"/>
                <w:szCs w:val="22"/>
              </w:rPr>
            </w:pPr>
            <w:r w:rsidRPr="002F679A">
              <w:rPr>
                <w:rFonts w:ascii="Arial Narrow" w:hAnsi="Arial Narrow"/>
                <w:b/>
                <w:sz w:val="22"/>
                <w:szCs w:val="22"/>
              </w:rPr>
              <w:t>Vorentwurf</w:t>
            </w:r>
          </w:p>
        </w:tc>
        <w:tc>
          <w:tcPr>
            <w:tcW w:w="6237" w:type="dxa"/>
            <w:shd w:val="clear" w:color="auto" w:fill="BFBFBF" w:themeFill="background1" w:themeFillShade="BF"/>
          </w:tcPr>
          <w:p w14:paraId="0AD1975A" w14:textId="77777777" w:rsidR="002D4192" w:rsidRPr="008705C3" w:rsidRDefault="00425D5C" w:rsidP="002D4192">
            <w:pPr>
              <w:pStyle w:val="Grundtext"/>
              <w:cnfStyle w:val="100000000000" w:firstRow="1" w:lastRow="0" w:firstColumn="0" w:lastColumn="0" w:oddVBand="0" w:evenVBand="0" w:oddHBand="0" w:evenHBand="0" w:firstRowFirstColumn="0" w:firstRowLastColumn="0" w:lastRowFirstColumn="0" w:lastRowLastColumn="0"/>
              <w:rPr>
                <w:rFonts w:ascii="Arial Narrow" w:hAnsi="Arial Narrow"/>
                <w:b/>
                <w:sz w:val="22"/>
                <w:szCs w:val="22"/>
              </w:rPr>
            </w:pPr>
            <w:r w:rsidRPr="008705C3">
              <w:rPr>
                <w:rFonts w:ascii="Arial Narrow" w:hAnsi="Arial Narrow"/>
                <w:b/>
                <w:sz w:val="22"/>
                <w:szCs w:val="22"/>
              </w:rPr>
              <w:t>Erläuterungen</w:t>
            </w:r>
          </w:p>
        </w:tc>
      </w:tr>
      <w:tr w:rsidR="00164835" w14:paraId="6C623B08"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3DB84684" w14:textId="77777777" w:rsidR="00164835" w:rsidRPr="002F679A" w:rsidRDefault="00164835" w:rsidP="008F1F72">
            <w:pPr>
              <w:pStyle w:val="Grundtext"/>
              <w:rPr>
                <w:rFonts w:ascii="Arial Narrow" w:hAnsi="Arial Narrow"/>
                <w:sz w:val="22"/>
                <w:szCs w:val="22"/>
              </w:rPr>
            </w:pPr>
          </w:p>
        </w:tc>
        <w:tc>
          <w:tcPr>
            <w:tcW w:w="4536" w:type="dxa"/>
          </w:tcPr>
          <w:p w14:paraId="6176018E" w14:textId="77777777" w:rsidR="00164835" w:rsidRPr="00AF3650" w:rsidRDefault="002C41F8" w:rsidP="00366CF5">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 xml:space="preserve">Anhang </w:t>
            </w:r>
            <w:r w:rsidR="00366CF5">
              <w:rPr>
                <w:rFonts w:ascii="Arial Narrow" w:hAnsi="Arial Narrow"/>
                <w:sz w:val="22"/>
                <w:szCs w:val="22"/>
              </w:rPr>
              <w:t>1</w:t>
            </w:r>
          </w:p>
        </w:tc>
        <w:tc>
          <w:tcPr>
            <w:tcW w:w="6237" w:type="dxa"/>
          </w:tcPr>
          <w:p w14:paraId="072688FE" w14:textId="77777777" w:rsidR="00164835" w:rsidRDefault="00164835" w:rsidP="00944484">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EE66F9" w14:paraId="61801C3E"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0F7F9C0B" w14:textId="77777777" w:rsidR="00EE66F9" w:rsidRPr="002F679A" w:rsidRDefault="00EE66F9" w:rsidP="008F1F72">
            <w:pPr>
              <w:pStyle w:val="Grundtext"/>
              <w:rPr>
                <w:rFonts w:ascii="Arial Narrow" w:hAnsi="Arial Narrow"/>
                <w:sz w:val="22"/>
                <w:szCs w:val="22"/>
              </w:rPr>
            </w:pPr>
          </w:p>
        </w:tc>
        <w:tc>
          <w:tcPr>
            <w:tcW w:w="4536" w:type="dxa"/>
          </w:tcPr>
          <w:p w14:paraId="2D920878" w14:textId="77777777" w:rsidR="00AF3650" w:rsidRPr="00AF3650" w:rsidRDefault="00AF3650" w:rsidP="00BA7E0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AF3650">
              <w:rPr>
                <w:rFonts w:ascii="Arial Narrow" w:hAnsi="Arial Narrow"/>
                <w:sz w:val="22"/>
                <w:szCs w:val="22"/>
              </w:rPr>
              <w:t>LS 331.1</w:t>
            </w:r>
          </w:p>
          <w:p w14:paraId="565BBF74" w14:textId="77777777" w:rsidR="00BA7E08" w:rsidRPr="003016A9" w:rsidRDefault="00AF3650" w:rsidP="00BA7E0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b/>
                <w:sz w:val="22"/>
                <w:szCs w:val="22"/>
              </w:rPr>
            </w:pPr>
            <w:r>
              <w:rPr>
                <w:rFonts w:ascii="Arial Narrow" w:hAnsi="Arial Narrow"/>
                <w:b/>
                <w:sz w:val="22"/>
                <w:szCs w:val="22"/>
              </w:rPr>
              <w:t>Justizvollzugsverordnung</w:t>
            </w:r>
          </w:p>
          <w:p w14:paraId="18CCB982" w14:textId="77777777" w:rsidR="00EE66F9" w:rsidRPr="002F679A" w:rsidRDefault="00EE66F9" w:rsidP="00AF3650">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F679A">
              <w:rPr>
                <w:rFonts w:ascii="Arial Narrow" w:hAnsi="Arial Narrow"/>
                <w:sz w:val="22"/>
                <w:szCs w:val="22"/>
              </w:rPr>
              <w:t>(</w:t>
            </w:r>
            <w:r w:rsidR="00AF3650">
              <w:rPr>
                <w:rFonts w:ascii="Arial Narrow" w:hAnsi="Arial Narrow"/>
                <w:sz w:val="22"/>
                <w:szCs w:val="22"/>
              </w:rPr>
              <w:t xml:space="preserve">Änderung vom </w:t>
            </w:r>
            <w:r w:rsidRPr="002F679A">
              <w:rPr>
                <w:rFonts w:ascii="Arial Narrow" w:hAnsi="Arial Narrow"/>
                <w:sz w:val="22"/>
                <w:szCs w:val="22"/>
              </w:rPr>
              <w:t xml:space="preserve"> …</w:t>
            </w:r>
            <w:r>
              <w:rPr>
                <w:rFonts w:ascii="Arial Narrow" w:hAnsi="Arial Narrow"/>
                <w:sz w:val="22"/>
                <w:szCs w:val="22"/>
              </w:rPr>
              <w:t>………</w:t>
            </w:r>
            <w:r w:rsidRPr="002F679A">
              <w:rPr>
                <w:rFonts w:ascii="Arial Narrow" w:hAnsi="Arial Narrow"/>
                <w:sz w:val="22"/>
                <w:szCs w:val="22"/>
              </w:rPr>
              <w:t>)</w:t>
            </w:r>
          </w:p>
        </w:tc>
        <w:tc>
          <w:tcPr>
            <w:tcW w:w="6237" w:type="dxa"/>
            <w:vMerge w:val="restart"/>
          </w:tcPr>
          <w:p w14:paraId="00F56714" w14:textId="77777777" w:rsidR="00EE66F9" w:rsidRPr="008705C3" w:rsidRDefault="00BA7E08" w:rsidP="00944484">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t>[Text]</w:t>
            </w:r>
            <w:r w:rsidR="0005625C">
              <w:rPr>
                <w:rFonts w:ascii="Arial Narrow" w:hAnsi="Arial Narrow"/>
                <w:sz w:val="20"/>
              </w:rPr>
              <w:t>.</w:t>
            </w:r>
          </w:p>
        </w:tc>
      </w:tr>
      <w:tr w:rsidR="00EE66F9" w14:paraId="10287EB6"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0AC85649" w14:textId="77777777" w:rsidR="00EE66F9" w:rsidRPr="002F679A" w:rsidRDefault="00EE66F9" w:rsidP="002D4192">
            <w:pPr>
              <w:pStyle w:val="Grundtext"/>
              <w:rPr>
                <w:rFonts w:ascii="Arial Narrow" w:hAnsi="Arial Narrow"/>
                <w:sz w:val="22"/>
                <w:szCs w:val="22"/>
              </w:rPr>
            </w:pPr>
          </w:p>
        </w:tc>
        <w:tc>
          <w:tcPr>
            <w:tcW w:w="4536" w:type="dxa"/>
            <w:tcMar>
              <w:top w:w="57" w:type="dxa"/>
            </w:tcMar>
          </w:tcPr>
          <w:p w14:paraId="42A2F2B4" w14:textId="77777777" w:rsidR="00EE66F9" w:rsidRPr="002F679A" w:rsidRDefault="00EE66F9" w:rsidP="002D419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vMerge/>
            <w:tcMar>
              <w:top w:w="57" w:type="dxa"/>
            </w:tcMar>
          </w:tcPr>
          <w:p w14:paraId="0045C879" w14:textId="77777777" w:rsidR="00EE66F9" w:rsidRPr="008705C3" w:rsidRDefault="00EE66F9" w:rsidP="002D419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EE66F9" w14:paraId="732A1509"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7C91BACC" w14:textId="77777777" w:rsidR="00EE66F9" w:rsidRPr="002F679A" w:rsidRDefault="00EE66F9" w:rsidP="002D4192">
            <w:pPr>
              <w:pStyle w:val="Grundtext"/>
              <w:rPr>
                <w:rFonts w:ascii="Arial Narrow" w:hAnsi="Arial Narrow"/>
                <w:sz w:val="22"/>
                <w:szCs w:val="22"/>
              </w:rPr>
            </w:pPr>
          </w:p>
        </w:tc>
        <w:tc>
          <w:tcPr>
            <w:tcW w:w="4536" w:type="dxa"/>
            <w:tcMar>
              <w:top w:w="57" w:type="dxa"/>
            </w:tcMar>
          </w:tcPr>
          <w:p w14:paraId="7DB81288" w14:textId="77777777" w:rsidR="00EE66F9" w:rsidRPr="002B5791" w:rsidRDefault="002B5791" w:rsidP="008F1F7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Pr>
                <w:rFonts w:ascii="Arial Narrow" w:hAnsi="Arial Narrow"/>
                <w:i/>
                <w:sz w:val="22"/>
                <w:szCs w:val="22"/>
              </w:rPr>
              <w:t xml:space="preserve">Der Regierungsrat beschliesst: </w:t>
            </w:r>
          </w:p>
        </w:tc>
        <w:tc>
          <w:tcPr>
            <w:tcW w:w="6237" w:type="dxa"/>
            <w:vMerge/>
            <w:tcMar>
              <w:top w:w="57" w:type="dxa"/>
            </w:tcMar>
          </w:tcPr>
          <w:p w14:paraId="19ABE983" w14:textId="77777777" w:rsidR="00EE66F9" w:rsidRPr="008705C3" w:rsidRDefault="00EE66F9" w:rsidP="002D419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EE66F9" w14:paraId="1A91FE33"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3076014B" w14:textId="77777777" w:rsidR="00EE66F9" w:rsidRPr="002F679A" w:rsidRDefault="00EE66F9" w:rsidP="002D4192">
            <w:pPr>
              <w:pStyle w:val="Grundtext"/>
              <w:rPr>
                <w:rFonts w:ascii="Arial Narrow" w:hAnsi="Arial Narrow"/>
                <w:sz w:val="22"/>
                <w:szCs w:val="22"/>
              </w:rPr>
            </w:pPr>
          </w:p>
        </w:tc>
        <w:tc>
          <w:tcPr>
            <w:tcW w:w="4536" w:type="dxa"/>
            <w:tcMar>
              <w:top w:w="57" w:type="dxa"/>
            </w:tcMar>
          </w:tcPr>
          <w:p w14:paraId="3A1C5A03" w14:textId="77777777" w:rsidR="00EE66F9" w:rsidRPr="002F679A" w:rsidRDefault="002B5791" w:rsidP="00702A0B">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2B5791">
              <w:rPr>
                <w:rFonts w:ascii="Arial Narrow" w:hAnsi="Arial Narrow"/>
                <w:sz w:val="22"/>
                <w:szCs w:val="22"/>
              </w:rPr>
              <w:t>Die Justizvollzugsverordnung vom 6. Dezember 2006 wird wie folgt geändert:</w:t>
            </w:r>
            <w:r w:rsidR="00702A0B">
              <w:rPr>
                <w:rFonts w:ascii="Arial Narrow" w:hAnsi="Arial Narrow"/>
                <w:sz w:val="22"/>
                <w:szCs w:val="22"/>
              </w:rPr>
              <w:t xml:space="preserve"> </w:t>
            </w:r>
          </w:p>
        </w:tc>
        <w:tc>
          <w:tcPr>
            <w:tcW w:w="6237" w:type="dxa"/>
            <w:vMerge/>
            <w:tcMar>
              <w:top w:w="57" w:type="dxa"/>
            </w:tcMar>
          </w:tcPr>
          <w:p w14:paraId="6CB5EEAB" w14:textId="77777777" w:rsidR="00EE66F9" w:rsidRPr="008705C3" w:rsidRDefault="00EE66F9" w:rsidP="002D4192">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43377" w14:paraId="017158DA"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6DD1A98A" w14:textId="77777777" w:rsidR="00D43377" w:rsidRDefault="00D43377" w:rsidP="00216A15">
            <w:pPr>
              <w:pStyle w:val="Grundtext"/>
              <w:rPr>
                <w:rFonts w:ascii="Arial Narrow" w:hAnsi="Arial Narrow"/>
                <w:i/>
                <w:sz w:val="22"/>
                <w:szCs w:val="22"/>
              </w:rPr>
            </w:pPr>
          </w:p>
        </w:tc>
        <w:tc>
          <w:tcPr>
            <w:tcW w:w="4536" w:type="dxa"/>
            <w:tcMar>
              <w:top w:w="57" w:type="dxa"/>
            </w:tcMar>
          </w:tcPr>
          <w:p w14:paraId="1F620A1F" w14:textId="77777777" w:rsidR="00D43377" w:rsidRDefault="00D43377" w:rsidP="00216A15">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0F2B0BD3" w14:textId="77777777" w:rsidR="00D43377" w:rsidRPr="008705C3" w:rsidRDefault="00D43377" w:rsidP="00216A15">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5E8D24BA"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746A4356" w14:textId="77777777" w:rsidR="00DA0F3D" w:rsidRDefault="00DA0F3D" w:rsidP="00DA0F3D">
            <w:pPr>
              <w:pStyle w:val="Grundtext"/>
              <w:rPr>
                <w:rFonts w:ascii="Arial Narrow" w:hAnsi="Arial Narrow"/>
                <w:i/>
                <w:sz w:val="22"/>
                <w:szCs w:val="22"/>
              </w:rPr>
            </w:pPr>
            <w:r>
              <w:rPr>
                <w:rFonts w:ascii="Arial Narrow" w:hAnsi="Arial Narrow"/>
                <w:i/>
                <w:sz w:val="22"/>
                <w:szCs w:val="22"/>
              </w:rPr>
              <w:t>b. Bewährungs- und Vollzugsdienste</w:t>
            </w:r>
          </w:p>
        </w:tc>
        <w:tc>
          <w:tcPr>
            <w:tcW w:w="4536" w:type="dxa"/>
            <w:tcMar>
              <w:top w:w="57" w:type="dxa"/>
            </w:tcMar>
          </w:tcPr>
          <w:p w14:paraId="2BA63786" w14:textId="77777777" w:rsidR="00DA0F3D"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Pr>
                <w:rFonts w:ascii="Arial Narrow" w:hAnsi="Arial Narrow"/>
                <w:i/>
                <w:sz w:val="22"/>
                <w:szCs w:val="22"/>
              </w:rPr>
              <w:t>b. Bewährungs- und Vollzugsdienste</w:t>
            </w:r>
          </w:p>
        </w:tc>
        <w:tc>
          <w:tcPr>
            <w:tcW w:w="6237" w:type="dxa"/>
            <w:tcMar>
              <w:top w:w="57" w:type="dxa"/>
            </w:tcMar>
          </w:tcPr>
          <w:p w14:paraId="22ACE9AC"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012056F3"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67C6EB14" w14:textId="77777777" w:rsidR="00DA0F3D" w:rsidRPr="00DA0F3D" w:rsidRDefault="00DA0F3D" w:rsidP="00DA0F3D">
            <w:pPr>
              <w:pStyle w:val="Grundtext"/>
              <w:rPr>
                <w:rFonts w:ascii="Arial Narrow" w:hAnsi="Arial Narrow"/>
                <w:sz w:val="22"/>
              </w:rPr>
            </w:pPr>
            <w:r>
              <w:rPr>
                <w:rFonts w:ascii="Arial Narrow" w:hAnsi="Arial Narrow"/>
                <w:sz w:val="22"/>
              </w:rPr>
              <w:tab/>
            </w:r>
            <w:r w:rsidRPr="00D43377">
              <w:rPr>
                <w:rFonts w:ascii="Arial Narrow" w:hAnsi="Arial Narrow"/>
                <w:sz w:val="22"/>
              </w:rPr>
              <w:t xml:space="preserve">§ 8. </w:t>
            </w:r>
            <w:r w:rsidRPr="00535985">
              <w:rPr>
                <w:rFonts w:ascii="Arial Narrow" w:hAnsi="Arial Narrow"/>
                <w:sz w:val="22"/>
                <w:vertAlign w:val="superscript"/>
              </w:rPr>
              <w:t>1</w:t>
            </w:r>
            <w:r w:rsidRPr="00D43377">
              <w:rPr>
                <w:rFonts w:ascii="Arial Narrow" w:hAnsi="Arial Narrow"/>
                <w:sz w:val="22"/>
              </w:rPr>
              <w:t xml:space="preserve"> Die Bewährungs- und Vollzugsdienste</w:t>
            </w:r>
          </w:p>
        </w:tc>
        <w:tc>
          <w:tcPr>
            <w:tcW w:w="4536" w:type="dxa"/>
            <w:tcMar>
              <w:top w:w="57" w:type="dxa"/>
            </w:tcMar>
          </w:tcPr>
          <w:p w14:paraId="5535539A" w14:textId="77777777" w:rsidR="00DA0F3D" w:rsidRPr="00DA0F3D"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rPr>
            </w:pPr>
            <w:r>
              <w:rPr>
                <w:rFonts w:ascii="Arial Narrow" w:hAnsi="Arial Narrow"/>
                <w:sz w:val="22"/>
              </w:rPr>
              <w:tab/>
            </w:r>
            <w:r w:rsidRPr="00D43377">
              <w:rPr>
                <w:rFonts w:ascii="Arial Narrow" w:hAnsi="Arial Narrow"/>
                <w:sz w:val="22"/>
              </w:rPr>
              <w:t xml:space="preserve">§ 8. </w:t>
            </w:r>
            <w:r w:rsidRPr="00535985">
              <w:rPr>
                <w:rFonts w:ascii="Arial Narrow" w:hAnsi="Arial Narrow"/>
                <w:sz w:val="22"/>
                <w:vertAlign w:val="superscript"/>
              </w:rPr>
              <w:t>1</w:t>
            </w:r>
            <w:r w:rsidRPr="00D43377">
              <w:rPr>
                <w:rFonts w:ascii="Arial Narrow" w:hAnsi="Arial Narrow"/>
                <w:sz w:val="22"/>
              </w:rPr>
              <w:t xml:space="preserve"> Die Bewährungs- und Vollzugsdienste</w:t>
            </w:r>
          </w:p>
        </w:tc>
        <w:tc>
          <w:tcPr>
            <w:tcW w:w="6237" w:type="dxa"/>
            <w:tcMar>
              <w:top w:w="57" w:type="dxa"/>
            </w:tcMar>
          </w:tcPr>
          <w:p w14:paraId="79D52604"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5A19B7C8"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50B4668B"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rPr>
              <w:t>a.</w:t>
            </w:r>
            <w:r>
              <w:rPr>
                <w:rFonts w:ascii="Arial Narrow" w:hAnsi="Arial Narrow"/>
                <w:sz w:val="22"/>
              </w:rPr>
              <w:tab/>
            </w:r>
            <w:r w:rsidRPr="00D43377">
              <w:rPr>
                <w:rFonts w:ascii="Arial Narrow" w:hAnsi="Arial Narrow"/>
                <w:sz w:val="22"/>
              </w:rPr>
              <w:t>regeln die Vorbereitung, Durchführung und Beendigung der Aufträge gemäss § 5 lit. a, b, d, e und f,</w:t>
            </w:r>
          </w:p>
        </w:tc>
        <w:tc>
          <w:tcPr>
            <w:tcW w:w="4536" w:type="dxa"/>
            <w:tcMar>
              <w:top w:w="57" w:type="dxa"/>
            </w:tcMar>
          </w:tcPr>
          <w:p w14:paraId="33CEBA2A" w14:textId="77777777" w:rsidR="00DA0F3D" w:rsidRPr="00DA0F3D" w:rsidRDefault="00DA0F3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lit. a unverändert.</w:t>
            </w:r>
          </w:p>
        </w:tc>
        <w:tc>
          <w:tcPr>
            <w:tcW w:w="6237" w:type="dxa"/>
            <w:tcMar>
              <w:top w:w="57" w:type="dxa"/>
            </w:tcMar>
          </w:tcPr>
          <w:p w14:paraId="1CC8B022"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687B84D9"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27AC4CAC"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rPr>
              <w:t>b.</w:t>
            </w:r>
            <w:r>
              <w:rPr>
                <w:rFonts w:ascii="Arial Narrow" w:hAnsi="Arial Narrow"/>
                <w:sz w:val="22"/>
              </w:rPr>
              <w:tab/>
            </w:r>
            <w:r w:rsidRPr="00D43377">
              <w:rPr>
                <w:rFonts w:ascii="Arial Narrow" w:hAnsi="Arial Narrow"/>
                <w:sz w:val="22"/>
              </w:rPr>
              <w:t>betreiben die Vollzugs- und Fachstelle Electronic Monitoring sowie das System und die technischen Geräte für die elektronische Überwachung im Sinne von</w:t>
            </w:r>
          </w:p>
        </w:tc>
        <w:tc>
          <w:tcPr>
            <w:tcW w:w="4536" w:type="dxa"/>
            <w:tcMar>
              <w:top w:w="57" w:type="dxa"/>
            </w:tcMar>
          </w:tcPr>
          <w:p w14:paraId="1806343C" w14:textId="77777777" w:rsidR="00DA0F3D" w:rsidRDefault="00DA0F3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D43377">
              <w:rPr>
                <w:rFonts w:ascii="Arial Narrow" w:hAnsi="Arial Narrow"/>
                <w:sz w:val="22"/>
              </w:rPr>
              <w:t>b.</w:t>
            </w:r>
            <w:r>
              <w:rPr>
                <w:rFonts w:ascii="Arial Narrow" w:hAnsi="Arial Narrow"/>
                <w:sz w:val="22"/>
              </w:rPr>
              <w:tab/>
            </w:r>
            <w:r w:rsidRPr="00D43377">
              <w:rPr>
                <w:rFonts w:ascii="Arial Narrow" w:hAnsi="Arial Narrow"/>
                <w:sz w:val="22"/>
              </w:rPr>
              <w:t>betreiben die Vollzugs- und Fachstelle Electronic Monitoring sowie das System und die technischen Geräte für die elektronische Überwachung im Sinne von</w:t>
            </w:r>
          </w:p>
        </w:tc>
        <w:tc>
          <w:tcPr>
            <w:tcW w:w="6237" w:type="dxa"/>
            <w:tcMar>
              <w:top w:w="57" w:type="dxa"/>
            </w:tcMar>
          </w:tcPr>
          <w:p w14:paraId="410E9BCB"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23D04BD2"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65A46B52" w14:textId="77777777" w:rsidR="00DA0F3D" w:rsidRPr="004F660D" w:rsidRDefault="00DA0F3D" w:rsidP="00A53E01">
            <w:pPr>
              <w:pStyle w:val="Grundtext"/>
              <w:tabs>
                <w:tab w:val="left" w:pos="852"/>
              </w:tabs>
              <w:ind w:left="851" w:hanging="851"/>
              <w:rPr>
                <w:rFonts w:ascii="Arial Narrow" w:hAnsi="Arial Narrow"/>
                <w:sz w:val="22"/>
              </w:rPr>
            </w:pPr>
            <w:r>
              <w:rPr>
                <w:rFonts w:ascii="Arial Narrow" w:hAnsi="Arial Narrow"/>
                <w:sz w:val="22"/>
              </w:rPr>
              <w:tab/>
            </w:r>
            <w:r w:rsidRPr="00D43377">
              <w:rPr>
                <w:rFonts w:ascii="Arial Narrow" w:hAnsi="Arial Narrow"/>
                <w:sz w:val="22"/>
              </w:rPr>
              <w:t>1.</w:t>
            </w:r>
            <w:r>
              <w:rPr>
                <w:rFonts w:ascii="Arial Narrow" w:hAnsi="Arial Narrow"/>
                <w:sz w:val="22"/>
              </w:rPr>
              <w:tab/>
            </w:r>
            <w:r w:rsidRPr="00D43377">
              <w:rPr>
                <w:rFonts w:ascii="Arial Narrow" w:hAnsi="Arial Narrow"/>
                <w:sz w:val="22"/>
              </w:rPr>
              <w:t>Art. 79 b Abs. 1 StGB (Electronic Monitoring [EM] Frontdoor und EM Backdoor),</w:t>
            </w:r>
          </w:p>
        </w:tc>
        <w:tc>
          <w:tcPr>
            <w:tcW w:w="4536" w:type="dxa"/>
            <w:tcMar>
              <w:top w:w="57" w:type="dxa"/>
            </w:tcMar>
          </w:tcPr>
          <w:p w14:paraId="6FB6179B" w14:textId="77777777" w:rsidR="00DA0F3D" w:rsidRPr="004F660D" w:rsidRDefault="00DA0F3D" w:rsidP="00DA0F3D">
            <w:pPr>
              <w:pStyle w:val="Grundtext"/>
              <w:tabs>
                <w:tab w:val="left" w:pos="852"/>
              </w:tabs>
              <w:ind w:left="851" w:hanging="851"/>
              <w:cnfStyle w:val="000000000000" w:firstRow="0" w:lastRow="0" w:firstColumn="0" w:lastColumn="0" w:oddVBand="0" w:evenVBand="0" w:oddHBand="0" w:evenHBand="0" w:firstRowFirstColumn="0" w:firstRowLastColumn="0" w:lastRowFirstColumn="0" w:lastRowLastColumn="0"/>
              <w:rPr>
                <w:rFonts w:ascii="Arial Narrow" w:hAnsi="Arial Narrow"/>
                <w:sz w:val="22"/>
              </w:rPr>
            </w:pPr>
            <w:r>
              <w:rPr>
                <w:rFonts w:ascii="Arial Narrow" w:hAnsi="Arial Narrow"/>
                <w:sz w:val="22"/>
              </w:rPr>
              <w:tab/>
              <w:t xml:space="preserve">Ziff. 1-4 unverändert. </w:t>
            </w:r>
          </w:p>
        </w:tc>
        <w:tc>
          <w:tcPr>
            <w:tcW w:w="6237" w:type="dxa"/>
            <w:tcMar>
              <w:top w:w="57" w:type="dxa"/>
            </w:tcMar>
          </w:tcPr>
          <w:p w14:paraId="37B487F3"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4C54F3F4"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08F98944" w14:textId="77777777" w:rsidR="00DA0F3D" w:rsidRPr="004F660D" w:rsidRDefault="00DA0F3D" w:rsidP="00DA0F3D">
            <w:pPr>
              <w:pStyle w:val="Grundtext"/>
              <w:tabs>
                <w:tab w:val="left" w:pos="852"/>
              </w:tabs>
              <w:ind w:left="851" w:hanging="851"/>
              <w:rPr>
                <w:rFonts w:ascii="Arial Narrow" w:hAnsi="Arial Narrow"/>
                <w:sz w:val="22"/>
              </w:rPr>
            </w:pPr>
            <w:r>
              <w:rPr>
                <w:rFonts w:ascii="Arial Narrow" w:hAnsi="Arial Narrow"/>
                <w:sz w:val="22"/>
              </w:rPr>
              <w:tab/>
            </w:r>
            <w:r w:rsidRPr="00D43377">
              <w:rPr>
                <w:rFonts w:ascii="Arial Narrow" w:hAnsi="Arial Narrow"/>
                <w:sz w:val="22"/>
              </w:rPr>
              <w:t>2.</w:t>
            </w:r>
            <w:r>
              <w:rPr>
                <w:rFonts w:ascii="Arial Narrow" w:hAnsi="Arial Narrow"/>
                <w:sz w:val="22"/>
              </w:rPr>
              <w:tab/>
            </w:r>
            <w:r w:rsidRPr="00D43377">
              <w:rPr>
                <w:rFonts w:ascii="Arial Narrow" w:hAnsi="Arial Narrow"/>
                <w:sz w:val="22"/>
              </w:rPr>
              <w:t>Art. 237 Abs. 3 StPO (Ersatzmassnahmen),</w:t>
            </w:r>
          </w:p>
        </w:tc>
        <w:tc>
          <w:tcPr>
            <w:tcW w:w="4536" w:type="dxa"/>
            <w:tcMar>
              <w:top w:w="57" w:type="dxa"/>
            </w:tcMar>
          </w:tcPr>
          <w:p w14:paraId="68139E3D" w14:textId="77777777" w:rsidR="00DA0F3D" w:rsidRPr="004F660D" w:rsidRDefault="00DA0F3D" w:rsidP="00DA0F3D">
            <w:pPr>
              <w:pStyle w:val="Grundtext"/>
              <w:tabs>
                <w:tab w:val="left" w:pos="852"/>
              </w:tabs>
              <w:ind w:left="851" w:hanging="851"/>
              <w:cnfStyle w:val="000000000000" w:firstRow="0" w:lastRow="0" w:firstColumn="0" w:lastColumn="0" w:oddVBand="0" w:evenVBand="0" w:oddHBand="0" w:evenHBand="0" w:firstRowFirstColumn="0" w:firstRowLastColumn="0" w:lastRowFirstColumn="0" w:lastRowLastColumn="0"/>
              <w:rPr>
                <w:rFonts w:ascii="Arial Narrow" w:hAnsi="Arial Narrow"/>
                <w:sz w:val="22"/>
              </w:rPr>
            </w:pPr>
          </w:p>
        </w:tc>
        <w:tc>
          <w:tcPr>
            <w:tcW w:w="6237" w:type="dxa"/>
            <w:tcMar>
              <w:top w:w="57" w:type="dxa"/>
            </w:tcMar>
          </w:tcPr>
          <w:p w14:paraId="53AA6E43"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2A47370F"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721FBBE4" w14:textId="77777777" w:rsidR="00DA0F3D" w:rsidRDefault="00DA0F3D" w:rsidP="00DA0F3D">
            <w:pPr>
              <w:pStyle w:val="Grundtext"/>
              <w:tabs>
                <w:tab w:val="left" w:pos="852"/>
              </w:tabs>
              <w:ind w:left="851" w:hanging="851"/>
              <w:rPr>
                <w:rFonts w:ascii="Arial Narrow" w:hAnsi="Arial Narrow"/>
                <w:i/>
                <w:sz w:val="22"/>
                <w:szCs w:val="22"/>
              </w:rPr>
            </w:pPr>
            <w:r>
              <w:rPr>
                <w:rFonts w:ascii="Arial Narrow" w:hAnsi="Arial Narrow"/>
                <w:sz w:val="22"/>
              </w:rPr>
              <w:tab/>
            </w:r>
            <w:r w:rsidRPr="00D43377">
              <w:rPr>
                <w:rFonts w:ascii="Arial Narrow" w:hAnsi="Arial Narrow"/>
                <w:sz w:val="22"/>
              </w:rPr>
              <w:t>3.</w:t>
            </w:r>
            <w:r>
              <w:rPr>
                <w:rFonts w:ascii="Arial Narrow" w:hAnsi="Arial Narrow"/>
                <w:sz w:val="22"/>
              </w:rPr>
              <w:tab/>
            </w:r>
            <w:r w:rsidRPr="00D43377">
              <w:rPr>
                <w:rFonts w:ascii="Arial Narrow" w:hAnsi="Arial Narrow"/>
                <w:sz w:val="22"/>
              </w:rPr>
              <w:t>Art. 26ff. JStPO in Verbindung mit Art. 237 Abs. 3 StPO (Ersatzmassnahmen und Schutzmassnahmen im Jugendstrafverfahren),</w:t>
            </w:r>
          </w:p>
        </w:tc>
        <w:tc>
          <w:tcPr>
            <w:tcW w:w="4536" w:type="dxa"/>
            <w:tcMar>
              <w:top w:w="57" w:type="dxa"/>
            </w:tcMar>
          </w:tcPr>
          <w:p w14:paraId="46781B61" w14:textId="77777777" w:rsidR="00DA0F3D" w:rsidRDefault="00DA0F3D" w:rsidP="00DA0F3D">
            <w:pPr>
              <w:pStyle w:val="Grundtext"/>
              <w:tabs>
                <w:tab w:val="left" w:pos="852"/>
              </w:tabs>
              <w:ind w:left="851" w:hanging="851"/>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08BF3454"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78B7D8C9"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09180B4D" w14:textId="77777777" w:rsidR="00DA0F3D" w:rsidRDefault="00DA0F3D" w:rsidP="00DA0F3D">
            <w:pPr>
              <w:pStyle w:val="Grundtext"/>
              <w:tabs>
                <w:tab w:val="left" w:pos="852"/>
              </w:tabs>
              <w:ind w:left="851" w:hanging="851"/>
              <w:rPr>
                <w:rFonts w:ascii="Arial Narrow" w:hAnsi="Arial Narrow"/>
                <w:i/>
                <w:sz w:val="22"/>
                <w:szCs w:val="22"/>
              </w:rPr>
            </w:pPr>
            <w:r>
              <w:rPr>
                <w:rFonts w:ascii="Arial Narrow" w:hAnsi="Arial Narrow"/>
                <w:sz w:val="22"/>
              </w:rPr>
              <w:tab/>
            </w:r>
            <w:r w:rsidRPr="00D43377">
              <w:rPr>
                <w:rFonts w:ascii="Arial Narrow" w:hAnsi="Arial Narrow"/>
                <w:sz w:val="22"/>
              </w:rPr>
              <w:t>4.</w:t>
            </w:r>
            <w:r>
              <w:rPr>
                <w:rFonts w:ascii="Arial Narrow" w:hAnsi="Arial Narrow"/>
                <w:sz w:val="22"/>
              </w:rPr>
              <w:tab/>
            </w:r>
            <w:r w:rsidRPr="00D43377">
              <w:rPr>
                <w:rFonts w:ascii="Arial Narrow" w:hAnsi="Arial Narrow"/>
                <w:sz w:val="22"/>
              </w:rPr>
              <w:t xml:space="preserve">Art. 67 b Abs. 3 StGB und Art. 16 a Abs. 4 </w:t>
            </w:r>
            <w:r w:rsidRPr="00D43377">
              <w:rPr>
                <w:rFonts w:ascii="Arial Narrow" w:hAnsi="Arial Narrow"/>
                <w:sz w:val="22"/>
              </w:rPr>
              <w:lastRenderedPageBreak/>
              <w:t>JStG (Kontakt- und</w:t>
            </w:r>
            <w:r>
              <w:rPr>
                <w:rFonts w:ascii="Arial Narrow" w:hAnsi="Arial Narrow"/>
                <w:sz w:val="22"/>
              </w:rPr>
              <w:t xml:space="preserve"> </w:t>
            </w:r>
            <w:r w:rsidRPr="00D43377">
              <w:rPr>
                <w:rFonts w:ascii="Arial Narrow" w:hAnsi="Arial Narrow"/>
                <w:sz w:val="22"/>
              </w:rPr>
              <w:t>Rayonverbote),</w:t>
            </w:r>
          </w:p>
        </w:tc>
        <w:tc>
          <w:tcPr>
            <w:tcW w:w="4536" w:type="dxa"/>
            <w:tcMar>
              <w:top w:w="57" w:type="dxa"/>
            </w:tcMar>
          </w:tcPr>
          <w:p w14:paraId="7A763C12" w14:textId="77777777" w:rsidR="00DA0F3D" w:rsidRDefault="00DA0F3D" w:rsidP="00DA0F3D">
            <w:pPr>
              <w:pStyle w:val="Grundtext"/>
              <w:tabs>
                <w:tab w:val="left" w:pos="852"/>
              </w:tabs>
              <w:ind w:left="851" w:hanging="851"/>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Pr>
                <w:rFonts w:ascii="Arial Narrow" w:hAnsi="Arial Narrow"/>
                <w:sz w:val="22"/>
              </w:rPr>
              <w:lastRenderedPageBreak/>
              <w:tab/>
            </w:r>
          </w:p>
        </w:tc>
        <w:tc>
          <w:tcPr>
            <w:tcW w:w="6237" w:type="dxa"/>
            <w:tcMar>
              <w:top w:w="57" w:type="dxa"/>
            </w:tcMar>
          </w:tcPr>
          <w:p w14:paraId="24EB7A19"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4827EB" w14:paraId="5D747612"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400490B4" w14:textId="77777777" w:rsidR="004827EB" w:rsidRDefault="004827EB" w:rsidP="00DA0F3D">
            <w:pPr>
              <w:pStyle w:val="Grundtext"/>
              <w:tabs>
                <w:tab w:val="left" w:pos="852"/>
              </w:tabs>
              <w:ind w:left="851" w:hanging="851"/>
              <w:rPr>
                <w:rFonts w:ascii="Arial Narrow" w:hAnsi="Arial Narrow"/>
                <w:sz w:val="22"/>
              </w:rPr>
            </w:pPr>
          </w:p>
        </w:tc>
        <w:tc>
          <w:tcPr>
            <w:tcW w:w="4536" w:type="dxa"/>
            <w:tcMar>
              <w:top w:w="57" w:type="dxa"/>
            </w:tcMar>
          </w:tcPr>
          <w:p w14:paraId="0A3022A2" w14:textId="77777777" w:rsidR="00C27409" w:rsidRDefault="004827EB" w:rsidP="00553973">
            <w:pPr>
              <w:pStyle w:val="Grundtext"/>
              <w:tabs>
                <w:tab w:val="left" w:pos="852"/>
              </w:tabs>
              <w:ind w:left="851" w:hanging="851"/>
              <w:cnfStyle w:val="000000000000" w:firstRow="0" w:lastRow="0" w:firstColumn="0" w:lastColumn="0" w:oddVBand="0" w:evenVBand="0" w:oddHBand="0" w:evenHBand="0" w:firstRowFirstColumn="0" w:firstRowLastColumn="0" w:lastRowFirstColumn="0" w:lastRowLastColumn="0"/>
              <w:rPr>
                <w:rFonts w:ascii="Arial Narrow" w:hAnsi="Arial Narrow"/>
                <w:sz w:val="22"/>
              </w:rPr>
            </w:pPr>
            <w:r>
              <w:rPr>
                <w:rFonts w:ascii="Arial Narrow" w:hAnsi="Arial Narrow"/>
                <w:sz w:val="22"/>
              </w:rPr>
              <w:tab/>
              <w:t>5.</w:t>
            </w:r>
            <w:r>
              <w:rPr>
                <w:rFonts w:ascii="Arial Narrow" w:hAnsi="Arial Narrow"/>
                <w:sz w:val="22"/>
              </w:rPr>
              <w:tab/>
              <w:t>Art. 28 c Abs. 1 ZGB (</w:t>
            </w:r>
            <w:r w:rsidR="00810652">
              <w:rPr>
                <w:rFonts w:ascii="Arial Narrow" w:hAnsi="Arial Narrow"/>
                <w:sz w:val="22"/>
              </w:rPr>
              <w:t>Massnahmen zum Schutz gewaltbetroffener Personen</w:t>
            </w:r>
            <w:r w:rsidR="00C27409">
              <w:rPr>
                <w:rFonts w:ascii="Arial Narrow" w:hAnsi="Arial Narrow"/>
                <w:sz w:val="22"/>
              </w:rPr>
              <w:t>),</w:t>
            </w:r>
          </w:p>
        </w:tc>
        <w:tc>
          <w:tcPr>
            <w:tcW w:w="6237" w:type="dxa"/>
            <w:tcMar>
              <w:top w:w="57" w:type="dxa"/>
            </w:tcMar>
          </w:tcPr>
          <w:p w14:paraId="73AD6123" w14:textId="77777777" w:rsidR="004827EB" w:rsidRPr="008705C3" w:rsidRDefault="00810652" w:rsidP="005E14C7">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t xml:space="preserve">JuWe vollzieht die gerichtlich angeordnete elektronische Überwachung zum Schutz gewaltbetroffener Personen (§ 48 Abs. 1 des Einführungsgesetzes zum </w:t>
            </w:r>
            <w:r w:rsidR="00B64ABD">
              <w:rPr>
                <w:rFonts w:ascii="Arial Narrow" w:hAnsi="Arial Narrow"/>
                <w:sz w:val="20"/>
              </w:rPr>
              <w:t>Schweizerischen Zivilgesetzbuch</w:t>
            </w:r>
            <w:r>
              <w:rPr>
                <w:rFonts w:ascii="Arial Narrow" w:hAnsi="Arial Narrow"/>
                <w:sz w:val="20"/>
              </w:rPr>
              <w:t xml:space="preserve"> </w:t>
            </w:r>
            <w:r w:rsidR="005E14C7">
              <w:rPr>
                <w:rFonts w:ascii="Arial Narrow" w:hAnsi="Arial Narrow"/>
                <w:sz w:val="20"/>
              </w:rPr>
              <w:t xml:space="preserve">vom 2. April 1911 </w:t>
            </w:r>
            <w:r>
              <w:rPr>
                <w:rFonts w:ascii="Arial Narrow" w:hAnsi="Arial Narrow"/>
                <w:sz w:val="20"/>
              </w:rPr>
              <w:t>[EG ZGB</w:t>
            </w:r>
            <w:r w:rsidR="006A67EB">
              <w:rPr>
                <w:rFonts w:ascii="Arial Narrow" w:hAnsi="Arial Narrow"/>
                <w:sz w:val="20"/>
              </w:rPr>
              <w:t>, LS 230</w:t>
            </w:r>
            <w:r>
              <w:rPr>
                <w:rFonts w:ascii="Arial Narrow" w:hAnsi="Arial Narrow"/>
                <w:sz w:val="20"/>
              </w:rPr>
              <w:t xml:space="preserve">] und § 1 der Verordnung über die elektronische Überwachung zum Schutz gewaltbetroffener Personen </w:t>
            </w:r>
            <w:r w:rsidR="005E14C7">
              <w:rPr>
                <w:rFonts w:ascii="Arial Narrow" w:hAnsi="Arial Narrow"/>
                <w:sz w:val="20"/>
              </w:rPr>
              <w:t xml:space="preserve">vom 27. Oktober 2021 </w:t>
            </w:r>
            <w:r>
              <w:rPr>
                <w:rFonts w:ascii="Arial Narrow" w:hAnsi="Arial Narrow"/>
                <w:sz w:val="20"/>
              </w:rPr>
              <w:t>[VeÜ</w:t>
            </w:r>
            <w:r w:rsidR="006A67EB">
              <w:rPr>
                <w:rFonts w:ascii="Arial Narrow" w:hAnsi="Arial Narrow"/>
                <w:sz w:val="20"/>
              </w:rPr>
              <w:t>, LS 230.5</w:t>
            </w:r>
            <w:r>
              <w:rPr>
                <w:rFonts w:ascii="Arial Narrow" w:hAnsi="Arial Narrow"/>
                <w:sz w:val="20"/>
              </w:rPr>
              <w:t xml:space="preserve">]). Diese </w:t>
            </w:r>
            <w:r w:rsidR="00B37913">
              <w:rPr>
                <w:rFonts w:ascii="Arial Narrow" w:hAnsi="Arial Narrow"/>
                <w:sz w:val="20"/>
              </w:rPr>
              <w:t xml:space="preserve">Aufgabe übernehmen die </w:t>
            </w:r>
            <w:r w:rsidR="008260F8">
              <w:rPr>
                <w:rFonts w:ascii="Arial Narrow" w:hAnsi="Arial Narrow"/>
                <w:sz w:val="20"/>
              </w:rPr>
              <w:t xml:space="preserve">Bewährungs- und Vollzugsdienste </w:t>
            </w:r>
            <w:r w:rsidR="00B37913">
              <w:rPr>
                <w:rFonts w:ascii="Arial Narrow" w:hAnsi="Arial Narrow"/>
                <w:sz w:val="20"/>
              </w:rPr>
              <w:t>(BVD).</w:t>
            </w:r>
          </w:p>
        </w:tc>
      </w:tr>
      <w:tr w:rsidR="004827EB" w14:paraId="4373B7F9"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57E28234" w14:textId="77777777" w:rsidR="004827EB" w:rsidRDefault="004827EB" w:rsidP="00DA0F3D">
            <w:pPr>
              <w:pStyle w:val="Grundtext"/>
              <w:tabs>
                <w:tab w:val="left" w:pos="852"/>
              </w:tabs>
              <w:ind w:left="851" w:hanging="851"/>
              <w:rPr>
                <w:rFonts w:ascii="Arial Narrow" w:hAnsi="Arial Narrow"/>
                <w:sz w:val="22"/>
              </w:rPr>
            </w:pPr>
          </w:p>
        </w:tc>
        <w:tc>
          <w:tcPr>
            <w:tcW w:w="4536" w:type="dxa"/>
            <w:tcMar>
              <w:top w:w="57" w:type="dxa"/>
            </w:tcMar>
          </w:tcPr>
          <w:p w14:paraId="27A9F3C9" w14:textId="77777777" w:rsidR="004827EB" w:rsidRDefault="00646AC9" w:rsidP="00553973">
            <w:pPr>
              <w:pStyle w:val="Grundtext"/>
              <w:tabs>
                <w:tab w:val="left" w:pos="852"/>
              </w:tabs>
              <w:ind w:left="851" w:hanging="851"/>
              <w:cnfStyle w:val="000000000000" w:firstRow="0" w:lastRow="0" w:firstColumn="0" w:lastColumn="0" w:oddVBand="0" w:evenVBand="0" w:oddHBand="0" w:evenHBand="0" w:firstRowFirstColumn="0" w:firstRowLastColumn="0" w:lastRowFirstColumn="0" w:lastRowLastColumn="0"/>
              <w:rPr>
                <w:rFonts w:ascii="Arial Narrow" w:hAnsi="Arial Narrow"/>
                <w:sz w:val="22"/>
              </w:rPr>
            </w:pPr>
            <w:r>
              <w:rPr>
                <w:rFonts w:ascii="Arial Narrow" w:hAnsi="Arial Narrow"/>
                <w:sz w:val="22"/>
              </w:rPr>
              <w:tab/>
              <w:t>6.</w:t>
            </w:r>
            <w:r>
              <w:rPr>
                <w:rFonts w:ascii="Arial Narrow" w:hAnsi="Arial Narrow"/>
                <w:sz w:val="22"/>
              </w:rPr>
              <w:tab/>
              <w:t xml:space="preserve">Art. 23 q des Bundesgesetzes </w:t>
            </w:r>
            <w:r w:rsidR="00AD6697">
              <w:rPr>
                <w:rFonts w:ascii="Arial Narrow" w:hAnsi="Arial Narrow"/>
                <w:sz w:val="22"/>
              </w:rPr>
              <w:t xml:space="preserve">vom 21. März 1997 </w:t>
            </w:r>
            <w:r>
              <w:rPr>
                <w:rFonts w:ascii="Arial Narrow" w:hAnsi="Arial Narrow"/>
                <w:sz w:val="22"/>
              </w:rPr>
              <w:t>über Massnahmen zur Wahrung der inneren Sicherheit (BWIS) (Massnahmen nach Art. 23</w:t>
            </w:r>
            <w:r w:rsidR="00235B5A">
              <w:rPr>
                <w:rFonts w:ascii="Arial Narrow" w:hAnsi="Arial Narrow"/>
                <w:sz w:val="22"/>
              </w:rPr>
              <w:t> </w:t>
            </w:r>
            <w:r>
              <w:rPr>
                <w:rFonts w:ascii="Arial Narrow" w:hAnsi="Arial Narrow"/>
                <w:sz w:val="22"/>
              </w:rPr>
              <w:t>l-23</w:t>
            </w:r>
            <w:r w:rsidR="00235B5A">
              <w:rPr>
                <w:rFonts w:ascii="Arial Narrow" w:hAnsi="Arial Narrow"/>
                <w:sz w:val="22"/>
              </w:rPr>
              <w:t> </w:t>
            </w:r>
            <w:r>
              <w:rPr>
                <w:rFonts w:ascii="Arial Narrow" w:hAnsi="Arial Narrow"/>
                <w:sz w:val="22"/>
              </w:rPr>
              <w:t xml:space="preserve">o BWIS), </w:t>
            </w:r>
          </w:p>
        </w:tc>
        <w:tc>
          <w:tcPr>
            <w:tcW w:w="6237" w:type="dxa"/>
            <w:tcMar>
              <w:top w:w="57" w:type="dxa"/>
            </w:tcMar>
          </w:tcPr>
          <w:p w14:paraId="3DFA3944" w14:textId="77777777" w:rsidR="004827EB" w:rsidRPr="008705C3" w:rsidRDefault="00B37913" w:rsidP="00DB7078">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t>Gemäss Art. 23 q Abs. 1 des Bundesgesetzes über Massnahmen zur Wahrung der inneren Sicherheit (BWIS</w:t>
            </w:r>
            <w:r w:rsidR="006A67EB">
              <w:rPr>
                <w:rFonts w:ascii="Arial Narrow" w:hAnsi="Arial Narrow"/>
                <w:sz w:val="20"/>
              </w:rPr>
              <w:t>, SR 120</w:t>
            </w:r>
            <w:r w:rsidR="00553910">
              <w:rPr>
                <w:rFonts w:ascii="Arial Narrow" w:hAnsi="Arial Narrow"/>
                <w:sz w:val="20"/>
              </w:rPr>
              <w:t xml:space="preserve">) kann fedpol zum Vollzug von Massnahmen nach den Art. 23 l-23 o BWIS </w:t>
            </w:r>
            <w:r w:rsidR="00235B5A">
              <w:rPr>
                <w:rFonts w:ascii="Arial Narrow" w:hAnsi="Arial Narrow"/>
                <w:sz w:val="20"/>
              </w:rPr>
              <w:t xml:space="preserve">(Kontaktverbot, Ein- und Ausgrenzung, Ausreiseverbot, Eingrenzung auf eine Liegenschaft) </w:t>
            </w:r>
            <w:r w:rsidR="00553910">
              <w:rPr>
                <w:rFonts w:ascii="Arial Narrow" w:hAnsi="Arial Narrow"/>
                <w:sz w:val="20"/>
              </w:rPr>
              <w:t xml:space="preserve">unter bestimmten Voraussetzungen eine elektronische Überwachung anordnen. </w:t>
            </w:r>
            <w:r w:rsidR="00235B5A">
              <w:rPr>
                <w:rFonts w:ascii="Arial Narrow" w:hAnsi="Arial Narrow"/>
                <w:sz w:val="20"/>
              </w:rPr>
              <w:t>Der Vollzug der Massnahmen ist Sache der Kantone (Art. 23 r Abs. 1 BWIS). Es erscheint sinnvoll</w:t>
            </w:r>
            <w:r w:rsidR="00DB7078">
              <w:rPr>
                <w:rFonts w:ascii="Arial Narrow" w:hAnsi="Arial Narrow"/>
                <w:sz w:val="20"/>
              </w:rPr>
              <w:t>,</w:t>
            </w:r>
            <w:r w:rsidR="00235B5A">
              <w:rPr>
                <w:rFonts w:ascii="Arial Narrow" w:hAnsi="Arial Narrow"/>
                <w:sz w:val="20"/>
              </w:rPr>
              <w:t xml:space="preserve"> den Vollzug der angeordneten </w:t>
            </w:r>
            <w:r w:rsidR="00DB7078">
              <w:rPr>
                <w:rFonts w:ascii="Arial Narrow" w:hAnsi="Arial Narrow"/>
                <w:sz w:val="20"/>
              </w:rPr>
              <w:t xml:space="preserve">elektronischen Überwachung den BVD zu übertragen. Dort besteht für das Electronic Monitoring (EM) im Strafrecht eine gut funktionierende Stelle.  </w:t>
            </w:r>
          </w:p>
        </w:tc>
      </w:tr>
      <w:tr w:rsidR="00DA0F3D" w14:paraId="654FA3E8"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4965B63B"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rPr>
              <w:t>c.</w:t>
            </w:r>
            <w:r>
              <w:rPr>
                <w:rFonts w:ascii="Arial Narrow" w:hAnsi="Arial Narrow"/>
                <w:sz w:val="22"/>
              </w:rPr>
              <w:t xml:space="preserve"> </w:t>
            </w:r>
            <w:r>
              <w:rPr>
                <w:rFonts w:ascii="Arial Narrow" w:hAnsi="Arial Narrow"/>
                <w:sz w:val="22"/>
              </w:rPr>
              <w:tab/>
            </w:r>
            <w:r w:rsidRPr="00D43377">
              <w:rPr>
                <w:rFonts w:ascii="Arial Narrow" w:hAnsi="Arial Narrow"/>
                <w:sz w:val="22"/>
              </w:rPr>
              <w:t>vermitteln Arbeitseinsätze im Rahmen der gemeinnützigen Arbeit</w:t>
            </w:r>
            <w:r>
              <w:rPr>
                <w:rFonts w:ascii="Arial Narrow" w:hAnsi="Arial Narrow"/>
                <w:sz w:val="22"/>
              </w:rPr>
              <w:t xml:space="preserve"> </w:t>
            </w:r>
            <w:r w:rsidRPr="00D43377">
              <w:rPr>
                <w:rFonts w:ascii="Arial Narrow" w:hAnsi="Arial Narrow"/>
                <w:sz w:val="22"/>
              </w:rPr>
              <w:t>und führen Lernprogramme durch,</w:t>
            </w:r>
            <w:r>
              <w:rPr>
                <w:rFonts w:ascii="Arial Narrow" w:hAnsi="Arial Narrow"/>
                <w:i/>
                <w:sz w:val="22"/>
                <w:szCs w:val="22"/>
              </w:rPr>
              <w:t xml:space="preserve"> </w:t>
            </w:r>
          </w:p>
        </w:tc>
        <w:tc>
          <w:tcPr>
            <w:tcW w:w="4536" w:type="dxa"/>
            <w:tcMar>
              <w:top w:w="57" w:type="dxa"/>
            </w:tcMar>
          </w:tcPr>
          <w:p w14:paraId="5E0CC90D" w14:textId="77777777" w:rsidR="00DA0F3D" w:rsidRPr="00B9249D" w:rsidRDefault="00B9249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lit. c-g unverändert.</w:t>
            </w:r>
          </w:p>
        </w:tc>
        <w:tc>
          <w:tcPr>
            <w:tcW w:w="6237" w:type="dxa"/>
            <w:tcMar>
              <w:top w:w="57" w:type="dxa"/>
            </w:tcMar>
          </w:tcPr>
          <w:p w14:paraId="2B89ECD6"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531FD943"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3B4FF723"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rPr>
              <w:t>d.</w:t>
            </w:r>
            <w:r>
              <w:rPr>
                <w:rFonts w:ascii="Arial Narrow" w:hAnsi="Arial Narrow"/>
                <w:sz w:val="22"/>
              </w:rPr>
              <w:tab/>
            </w:r>
            <w:r w:rsidRPr="00D43377">
              <w:rPr>
                <w:rFonts w:ascii="Arial Narrow" w:hAnsi="Arial Narrow"/>
                <w:sz w:val="22"/>
              </w:rPr>
              <w:t>führen Schuldenberatungen und Schuldensanierungen durch,</w:t>
            </w:r>
          </w:p>
        </w:tc>
        <w:tc>
          <w:tcPr>
            <w:tcW w:w="4536" w:type="dxa"/>
            <w:tcMar>
              <w:top w:w="57" w:type="dxa"/>
            </w:tcMar>
          </w:tcPr>
          <w:p w14:paraId="05C8DD39" w14:textId="77777777" w:rsidR="00DA0F3D" w:rsidRDefault="00DA0F3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05DB8F94"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7E8DE509"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07DEB789"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rPr>
              <w:t>e.</w:t>
            </w:r>
            <w:r>
              <w:rPr>
                <w:rFonts w:ascii="Arial Narrow" w:hAnsi="Arial Narrow"/>
                <w:sz w:val="22"/>
              </w:rPr>
              <w:tab/>
            </w:r>
            <w:r w:rsidRPr="00D43377">
              <w:rPr>
                <w:rFonts w:ascii="Arial Narrow" w:hAnsi="Arial Narrow"/>
                <w:sz w:val="22"/>
              </w:rPr>
              <w:t>erstellen zuhanden der Strafverfolgungsbehörden und Gerichte oder anderer Behörden Berichte,</w:t>
            </w:r>
          </w:p>
        </w:tc>
        <w:tc>
          <w:tcPr>
            <w:tcW w:w="4536" w:type="dxa"/>
            <w:tcMar>
              <w:top w:w="57" w:type="dxa"/>
            </w:tcMar>
          </w:tcPr>
          <w:p w14:paraId="0633AE3B" w14:textId="77777777" w:rsidR="00DA0F3D" w:rsidRDefault="00DA0F3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07AFCE66"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2A481DC3"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24987D23"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rPr>
              <w:t>f.</w:t>
            </w:r>
            <w:r>
              <w:rPr>
                <w:rFonts w:ascii="Arial Narrow" w:hAnsi="Arial Narrow"/>
                <w:sz w:val="22"/>
              </w:rPr>
              <w:tab/>
            </w:r>
            <w:r w:rsidRPr="00D43377">
              <w:rPr>
                <w:rFonts w:ascii="Arial Narrow" w:hAnsi="Arial Narrow"/>
                <w:sz w:val="22"/>
              </w:rPr>
              <w:t>rekrutieren, instruieren und begleiten freiwillige Mitarbeiterinnen und Mitarbeiter zur Betreuung verurteilter und inhaftierter Personen,</w:t>
            </w:r>
          </w:p>
        </w:tc>
        <w:tc>
          <w:tcPr>
            <w:tcW w:w="4536" w:type="dxa"/>
            <w:tcMar>
              <w:top w:w="57" w:type="dxa"/>
            </w:tcMar>
          </w:tcPr>
          <w:p w14:paraId="09056CBA" w14:textId="77777777" w:rsidR="00DA0F3D" w:rsidRDefault="00DA0F3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3028DA36"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54DD642C"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2BAA9B02"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szCs w:val="22"/>
              </w:rPr>
              <w:t>g.</w:t>
            </w:r>
            <w:r>
              <w:rPr>
                <w:rFonts w:ascii="Arial Narrow" w:hAnsi="Arial Narrow"/>
                <w:sz w:val="22"/>
                <w:szCs w:val="22"/>
              </w:rPr>
              <w:tab/>
            </w:r>
            <w:r w:rsidRPr="00D43377">
              <w:rPr>
                <w:rFonts w:ascii="Arial Narrow" w:hAnsi="Arial Narrow"/>
                <w:sz w:val="22"/>
                <w:szCs w:val="22"/>
              </w:rPr>
              <w:t xml:space="preserve">betreiben die kantonale Koordinationsstelle für das automatisierte Strafregister sowie diejenige gemäss Art. 4 Abs. 2 des Bundesgesetzes vom </w:t>
            </w:r>
            <w:r w:rsidRPr="00D43377">
              <w:rPr>
                <w:rFonts w:ascii="Arial Narrow" w:hAnsi="Arial Narrow"/>
                <w:sz w:val="22"/>
                <w:szCs w:val="22"/>
              </w:rPr>
              <w:lastRenderedPageBreak/>
              <w:t>18. Dezember 2015 zum Internationalen Übereinkommen zum Schutz aller Personen vor dem Verschwindenlassen.</w:t>
            </w:r>
          </w:p>
        </w:tc>
        <w:tc>
          <w:tcPr>
            <w:tcW w:w="4536" w:type="dxa"/>
            <w:tcMar>
              <w:top w:w="57" w:type="dxa"/>
            </w:tcMar>
          </w:tcPr>
          <w:p w14:paraId="4B09550C" w14:textId="77777777" w:rsidR="00DA0F3D" w:rsidRDefault="00DA0F3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4010857A"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266C9060"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4C58D76E" w14:textId="77777777" w:rsidR="00DA0F3D" w:rsidRDefault="00DA0F3D" w:rsidP="00DA0F3D">
            <w:pPr>
              <w:pStyle w:val="Grundtext"/>
              <w:rPr>
                <w:rFonts w:ascii="Arial Narrow" w:hAnsi="Arial Narrow"/>
                <w:i/>
                <w:sz w:val="22"/>
                <w:szCs w:val="22"/>
              </w:rPr>
            </w:pPr>
            <w:r>
              <w:rPr>
                <w:rFonts w:ascii="Arial Narrow" w:hAnsi="Arial Narrow"/>
                <w:sz w:val="22"/>
                <w:vertAlign w:val="superscript"/>
              </w:rPr>
              <w:tab/>
              <w:t>2</w:t>
            </w:r>
            <w:r w:rsidRPr="00D43377">
              <w:rPr>
                <w:rFonts w:ascii="Arial Narrow" w:hAnsi="Arial Narrow"/>
                <w:sz w:val="22"/>
              </w:rPr>
              <w:t xml:space="preserve"> In einzelnen Fällen können sie im Einverständnis mit der verurteilten Person Sozialberatungen und -betreuungen nach Beendigung des</w:t>
            </w:r>
            <w:r w:rsidR="00AB29D9">
              <w:rPr>
                <w:rFonts w:ascii="Arial Narrow" w:hAnsi="Arial Narrow"/>
                <w:sz w:val="22"/>
              </w:rPr>
              <w:t xml:space="preserve"> </w:t>
            </w:r>
            <w:r w:rsidRPr="00D43377">
              <w:rPr>
                <w:rFonts w:ascii="Arial Narrow" w:hAnsi="Arial Narrow"/>
                <w:sz w:val="22"/>
              </w:rPr>
              <w:t xml:space="preserve">gesetzlichen Auftrags weiterführen, solange </w:t>
            </w:r>
          </w:p>
        </w:tc>
        <w:tc>
          <w:tcPr>
            <w:tcW w:w="4536" w:type="dxa"/>
            <w:tcMar>
              <w:top w:w="57" w:type="dxa"/>
            </w:tcMar>
          </w:tcPr>
          <w:p w14:paraId="074D82F0" w14:textId="77777777" w:rsidR="00DA0F3D" w:rsidRPr="00B9249D" w:rsidRDefault="00B9249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Abs. 2-4 unverändert.</w:t>
            </w:r>
          </w:p>
        </w:tc>
        <w:tc>
          <w:tcPr>
            <w:tcW w:w="6237" w:type="dxa"/>
            <w:tcMar>
              <w:top w:w="57" w:type="dxa"/>
            </w:tcMar>
          </w:tcPr>
          <w:p w14:paraId="43A4DAD9"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1E2841A5"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2DEB68AD" w14:textId="77777777" w:rsidR="00DA0F3D" w:rsidRDefault="00DA0F3D" w:rsidP="00DA0F3D">
            <w:pPr>
              <w:pStyle w:val="Grundtext"/>
              <w:ind w:left="567" w:hanging="567"/>
              <w:rPr>
                <w:rFonts w:ascii="Arial Narrow" w:hAnsi="Arial Narrow"/>
                <w:i/>
                <w:sz w:val="22"/>
                <w:szCs w:val="22"/>
              </w:rPr>
            </w:pPr>
            <w:r w:rsidRPr="00D43377">
              <w:rPr>
                <w:rFonts w:ascii="Arial Narrow" w:hAnsi="Arial Narrow"/>
                <w:sz w:val="22"/>
              </w:rPr>
              <w:t>a.</w:t>
            </w:r>
            <w:r>
              <w:rPr>
                <w:rFonts w:ascii="Arial Narrow" w:hAnsi="Arial Narrow"/>
                <w:sz w:val="22"/>
              </w:rPr>
              <w:tab/>
            </w:r>
            <w:r w:rsidRPr="00D43377">
              <w:rPr>
                <w:rFonts w:ascii="Arial Narrow" w:hAnsi="Arial Narrow"/>
                <w:sz w:val="22"/>
              </w:rPr>
              <w:t xml:space="preserve">die Weiterführung die Resozialisierung sichert und </w:t>
            </w:r>
          </w:p>
        </w:tc>
        <w:tc>
          <w:tcPr>
            <w:tcW w:w="4536" w:type="dxa"/>
            <w:tcMar>
              <w:top w:w="57" w:type="dxa"/>
            </w:tcMar>
          </w:tcPr>
          <w:p w14:paraId="3B1B785C" w14:textId="77777777" w:rsidR="00DA0F3D" w:rsidRDefault="00DA0F3D" w:rsidP="00DA0F3D">
            <w:pPr>
              <w:pStyle w:val="Grundtext"/>
              <w:ind w:left="567" w:hanging="567"/>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27E52E26"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70BB4967"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096B289E" w14:textId="77777777" w:rsidR="00DA0F3D" w:rsidRPr="00E81737" w:rsidRDefault="00DA0F3D" w:rsidP="00DA0F3D">
            <w:pPr>
              <w:pStyle w:val="Grundtext"/>
              <w:tabs>
                <w:tab w:val="left" w:pos="827"/>
              </w:tabs>
              <w:rPr>
                <w:rFonts w:ascii="Arial Narrow" w:hAnsi="Arial Narrow"/>
                <w:sz w:val="22"/>
                <w:szCs w:val="22"/>
              </w:rPr>
            </w:pPr>
            <w:r w:rsidRPr="00D43377">
              <w:rPr>
                <w:rFonts w:ascii="Arial Narrow" w:hAnsi="Arial Narrow"/>
                <w:sz w:val="22"/>
              </w:rPr>
              <w:t>b.</w:t>
            </w:r>
            <w:r>
              <w:rPr>
                <w:rFonts w:ascii="Arial Narrow" w:hAnsi="Arial Narrow"/>
                <w:sz w:val="22"/>
              </w:rPr>
              <w:tab/>
            </w:r>
            <w:r w:rsidRPr="00D43377">
              <w:rPr>
                <w:rFonts w:ascii="Arial Narrow" w:hAnsi="Arial Narrow"/>
                <w:sz w:val="22"/>
              </w:rPr>
              <w:t>keine andere Fachstelle zuständig ist.</w:t>
            </w:r>
          </w:p>
        </w:tc>
        <w:tc>
          <w:tcPr>
            <w:tcW w:w="4536" w:type="dxa"/>
            <w:tcMar>
              <w:top w:w="57" w:type="dxa"/>
            </w:tcMar>
          </w:tcPr>
          <w:p w14:paraId="6F01E86C" w14:textId="77777777" w:rsidR="00DA0F3D" w:rsidRPr="00E81737" w:rsidRDefault="00DA0F3D" w:rsidP="00DA0F3D">
            <w:pPr>
              <w:pStyle w:val="Grundtext"/>
              <w:tabs>
                <w:tab w:val="left" w:pos="827"/>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Mar>
              <w:top w:w="57" w:type="dxa"/>
            </w:tcMar>
          </w:tcPr>
          <w:p w14:paraId="373E6BD3"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06A918FB"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5BFBE6C2" w14:textId="77777777" w:rsidR="00DA0F3D" w:rsidRDefault="00DA0F3D" w:rsidP="00DA0F3D">
            <w:pPr>
              <w:pStyle w:val="Grundtext"/>
              <w:rPr>
                <w:rFonts w:ascii="Arial Narrow" w:hAnsi="Arial Narrow"/>
                <w:i/>
                <w:sz w:val="22"/>
                <w:szCs w:val="22"/>
              </w:rPr>
            </w:pPr>
            <w:r>
              <w:rPr>
                <w:rFonts w:ascii="Arial Narrow" w:hAnsi="Arial Narrow"/>
                <w:sz w:val="22"/>
              </w:rPr>
              <w:tab/>
            </w:r>
            <w:r>
              <w:rPr>
                <w:rFonts w:ascii="Arial Narrow" w:hAnsi="Arial Narrow"/>
                <w:sz w:val="22"/>
                <w:vertAlign w:val="superscript"/>
              </w:rPr>
              <w:t xml:space="preserve">3 </w:t>
            </w:r>
            <w:r w:rsidRPr="00D43377">
              <w:rPr>
                <w:rFonts w:ascii="Arial Narrow" w:hAnsi="Arial Narrow"/>
                <w:sz w:val="22"/>
              </w:rPr>
              <w:t>Sie können einer verurteilten Person zur Überbrückung einer</w:t>
            </w:r>
            <w:r>
              <w:rPr>
                <w:rFonts w:ascii="Arial Narrow" w:hAnsi="Arial Narrow"/>
                <w:sz w:val="22"/>
              </w:rPr>
              <w:t xml:space="preserve"> </w:t>
            </w:r>
            <w:r w:rsidRPr="00D43377">
              <w:rPr>
                <w:rFonts w:ascii="Arial Narrow" w:hAnsi="Arial Narrow"/>
                <w:sz w:val="22"/>
              </w:rPr>
              <w:t>vorübergehenden Notlage finanzielle Unterstützung in geringem Umfang gewähren. Di</w:t>
            </w:r>
            <w:r>
              <w:rPr>
                <w:rFonts w:ascii="Arial Narrow" w:hAnsi="Arial Narrow"/>
                <w:sz w:val="22"/>
              </w:rPr>
              <w:t>ese kann zurückgefordert werden.</w:t>
            </w:r>
          </w:p>
        </w:tc>
        <w:tc>
          <w:tcPr>
            <w:tcW w:w="4536" w:type="dxa"/>
            <w:tcMar>
              <w:top w:w="57" w:type="dxa"/>
            </w:tcMar>
          </w:tcPr>
          <w:p w14:paraId="69D08182" w14:textId="77777777" w:rsidR="00DA0F3D"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7F053AAE"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27BA2943"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202FFABA" w14:textId="77777777" w:rsidR="00DA0F3D" w:rsidRDefault="00DA0F3D" w:rsidP="00DA0F3D">
            <w:pPr>
              <w:pStyle w:val="Grundtext"/>
              <w:rPr>
                <w:rFonts w:ascii="Arial Narrow" w:hAnsi="Arial Narrow"/>
                <w:i/>
                <w:sz w:val="22"/>
                <w:szCs w:val="22"/>
              </w:rPr>
            </w:pPr>
            <w:r>
              <w:rPr>
                <w:rFonts w:ascii="Arial Narrow" w:hAnsi="Arial Narrow"/>
                <w:sz w:val="22"/>
                <w:szCs w:val="22"/>
                <w:vertAlign w:val="superscript"/>
              </w:rPr>
              <w:tab/>
              <w:t>4</w:t>
            </w:r>
            <w:r w:rsidRPr="00D43377">
              <w:rPr>
                <w:rFonts w:ascii="Arial Narrow" w:hAnsi="Arial Narrow"/>
                <w:sz w:val="22"/>
                <w:szCs w:val="22"/>
              </w:rPr>
              <w:t xml:space="preserve"> Für die Schuldensanierungen steht ein Fonds für wohltätige Zwecke zur Verfügung.</w:t>
            </w:r>
          </w:p>
        </w:tc>
        <w:tc>
          <w:tcPr>
            <w:tcW w:w="4536" w:type="dxa"/>
            <w:tcMar>
              <w:top w:w="57" w:type="dxa"/>
            </w:tcMar>
          </w:tcPr>
          <w:p w14:paraId="6BB2651E" w14:textId="77777777" w:rsidR="00DA0F3D"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35DE2EE7"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334A3DF1"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2BCDC4E9" w14:textId="77777777" w:rsidR="00DA0F3D" w:rsidRDefault="00DA0F3D" w:rsidP="00DA0F3D">
            <w:pPr>
              <w:pStyle w:val="Grundtext"/>
              <w:rPr>
                <w:rFonts w:ascii="Arial Narrow" w:hAnsi="Arial Narrow"/>
                <w:sz w:val="22"/>
                <w:szCs w:val="22"/>
                <w:vertAlign w:val="superscript"/>
              </w:rPr>
            </w:pPr>
          </w:p>
        </w:tc>
        <w:tc>
          <w:tcPr>
            <w:tcW w:w="4536" w:type="dxa"/>
            <w:tcMar>
              <w:top w:w="57" w:type="dxa"/>
            </w:tcMar>
          </w:tcPr>
          <w:p w14:paraId="1007E2C2" w14:textId="77777777" w:rsidR="00DA0F3D"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1992E43A"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31695F90"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42371B38" w14:textId="77777777" w:rsidR="00DA0F3D" w:rsidRPr="002A7D38" w:rsidRDefault="00DA0F3D" w:rsidP="00DA0F3D">
            <w:pPr>
              <w:pStyle w:val="Grundtext"/>
              <w:rPr>
                <w:rFonts w:ascii="Arial Narrow" w:hAnsi="Arial Narrow"/>
                <w:i/>
                <w:sz w:val="22"/>
                <w:szCs w:val="22"/>
              </w:rPr>
            </w:pPr>
            <w:r>
              <w:rPr>
                <w:rFonts w:ascii="Arial Narrow" w:hAnsi="Arial Narrow"/>
                <w:i/>
                <w:sz w:val="22"/>
                <w:szCs w:val="22"/>
              </w:rPr>
              <w:t>Vor § 88:</w:t>
            </w:r>
          </w:p>
        </w:tc>
        <w:tc>
          <w:tcPr>
            <w:tcW w:w="4536" w:type="dxa"/>
            <w:tcMar>
              <w:top w:w="57" w:type="dxa"/>
            </w:tcMar>
          </w:tcPr>
          <w:p w14:paraId="571C16EC" w14:textId="77777777" w:rsidR="00DA0F3D" w:rsidRPr="002B5791"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Pr>
                <w:rFonts w:ascii="Arial Narrow" w:hAnsi="Arial Narrow"/>
                <w:i/>
                <w:sz w:val="22"/>
                <w:szCs w:val="22"/>
              </w:rPr>
              <w:t xml:space="preserve">Vor § 88: </w:t>
            </w:r>
          </w:p>
        </w:tc>
        <w:tc>
          <w:tcPr>
            <w:tcW w:w="6237" w:type="dxa"/>
            <w:tcMar>
              <w:top w:w="57" w:type="dxa"/>
            </w:tcMar>
          </w:tcPr>
          <w:p w14:paraId="6BA844EE"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4987661E"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3283EFF4" w14:textId="77777777" w:rsidR="00DA0F3D" w:rsidRDefault="00DA0F3D" w:rsidP="00DA0F3D">
            <w:pPr>
              <w:pStyle w:val="Grundtext"/>
              <w:rPr>
                <w:rFonts w:ascii="Arial Narrow" w:hAnsi="Arial Narrow"/>
                <w:i/>
                <w:sz w:val="22"/>
                <w:szCs w:val="22"/>
              </w:rPr>
            </w:pPr>
            <w:r>
              <w:rPr>
                <w:rFonts w:ascii="Arial Narrow" w:hAnsi="Arial Narrow"/>
                <w:i/>
                <w:sz w:val="22"/>
                <w:szCs w:val="22"/>
              </w:rPr>
              <w:t>6. Abschnitt: Bewährungshilfe und Weisungen</w:t>
            </w:r>
          </w:p>
        </w:tc>
        <w:tc>
          <w:tcPr>
            <w:tcW w:w="4536" w:type="dxa"/>
            <w:tcMar>
              <w:top w:w="57" w:type="dxa"/>
            </w:tcMar>
          </w:tcPr>
          <w:p w14:paraId="0A9938EA" w14:textId="77777777" w:rsidR="00DA0F3D" w:rsidRPr="002B5791"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Pr>
                <w:rFonts w:ascii="Arial Narrow" w:hAnsi="Arial Narrow"/>
                <w:i/>
                <w:sz w:val="22"/>
                <w:szCs w:val="22"/>
              </w:rPr>
              <w:t>6. Abschnitt: Bewährungshilfe und Weisungen sowie Tätigkeits-, Kontakt</w:t>
            </w:r>
            <w:r w:rsidR="003F4523">
              <w:rPr>
                <w:rFonts w:ascii="Arial Narrow" w:hAnsi="Arial Narrow"/>
                <w:i/>
                <w:sz w:val="22"/>
                <w:szCs w:val="22"/>
              </w:rPr>
              <w:t>-</w:t>
            </w:r>
            <w:r>
              <w:rPr>
                <w:rFonts w:ascii="Arial Narrow" w:hAnsi="Arial Narrow"/>
                <w:i/>
                <w:sz w:val="22"/>
                <w:szCs w:val="22"/>
              </w:rPr>
              <w:t xml:space="preserve"> und Rayonverbot</w:t>
            </w:r>
          </w:p>
        </w:tc>
        <w:tc>
          <w:tcPr>
            <w:tcW w:w="6237" w:type="dxa"/>
            <w:tcMar>
              <w:top w:w="57" w:type="dxa"/>
            </w:tcMar>
          </w:tcPr>
          <w:p w14:paraId="3329113F" w14:textId="5E10A5C1"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t>§ 88 wurde mit der Änderung der JVV vom 21. April 2021 eingeführt. Er soll dem Amt ermöglichen, die verurteilte Person durch Ausschreibung zur Aufenthaltsnachforschung oder polizeiliche Zuführung zur Teilnahme an der Bewährungshilfe oder der Befolgung von Weisungen zu motivieren. Über diese Möglichkeiten soll das Amt auch beim Vollzug eines Tätigkeits-, Kontakt</w:t>
            </w:r>
            <w:r w:rsidR="003F4523">
              <w:rPr>
                <w:rFonts w:ascii="Arial Narrow" w:hAnsi="Arial Narrow"/>
                <w:sz w:val="20"/>
              </w:rPr>
              <w:t>-</w:t>
            </w:r>
            <w:r>
              <w:rPr>
                <w:rFonts w:ascii="Arial Narrow" w:hAnsi="Arial Narrow"/>
                <w:sz w:val="20"/>
              </w:rPr>
              <w:t xml:space="preserve"> und Rayonverbots verfügen, damit es seine Aufgabe wirkungsvoll erfüllen kann und zwar auch dann, wenn keine Bewährungshilfe angeordnet ist. Selbstverständlich ist auch hier die Verhältnismässigkeit zu wah</w:t>
            </w:r>
            <w:r w:rsidR="00220E3D">
              <w:rPr>
                <w:rFonts w:ascii="Arial Narrow" w:hAnsi="Arial Narrow"/>
                <w:sz w:val="20"/>
              </w:rPr>
              <w:t>ren. Eine ähnliche, aber weiter</w:t>
            </w:r>
            <w:r>
              <w:rPr>
                <w:rFonts w:ascii="Arial Narrow" w:hAnsi="Arial Narrow"/>
                <w:sz w:val="20"/>
              </w:rPr>
              <w:t>gehende Regelung besteht bei Freiheitsstrafen (§ 49 JVV) und bei therapeutischen Massnahmen (§ 76 JVV). Damit § 88 JVV auch beim Vollzug eines Tätigkeits-, Kontakt- und Rayonverbots gilt, ist der Titel davor anzupassen.</w:t>
            </w:r>
          </w:p>
        </w:tc>
      </w:tr>
      <w:tr w:rsidR="00DA0F3D" w14:paraId="57B32FD6"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6A656AA2" w14:textId="77777777" w:rsidR="00DA0F3D" w:rsidRPr="002A7D38" w:rsidRDefault="00DA0F3D" w:rsidP="00DA0F3D">
            <w:pPr>
              <w:pStyle w:val="Grundtext"/>
              <w:rPr>
                <w:rFonts w:ascii="Arial Narrow" w:hAnsi="Arial Narrow"/>
                <w:i/>
                <w:sz w:val="22"/>
                <w:szCs w:val="22"/>
              </w:rPr>
            </w:pPr>
          </w:p>
        </w:tc>
        <w:tc>
          <w:tcPr>
            <w:tcW w:w="4536" w:type="dxa"/>
            <w:tcMar>
              <w:top w:w="57" w:type="dxa"/>
            </w:tcMar>
          </w:tcPr>
          <w:p w14:paraId="4FB8AB9B" w14:textId="77777777" w:rsidR="00DA0F3D" w:rsidRPr="002B5791"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Mar>
              <w:top w:w="57" w:type="dxa"/>
            </w:tcMar>
          </w:tcPr>
          <w:p w14:paraId="7A9C4294"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41A50DE9" w14:textId="77777777" w:rsidTr="007473F9">
        <w:tc>
          <w:tcPr>
            <w:cnfStyle w:val="001000000000" w:firstRow="0" w:lastRow="0" w:firstColumn="1" w:lastColumn="0" w:oddVBand="0" w:evenVBand="0" w:oddHBand="0" w:evenHBand="0" w:firstRowFirstColumn="0" w:firstRowLastColumn="0" w:lastRowFirstColumn="0" w:lastRowLastColumn="0"/>
            <w:tcW w:w="4536" w:type="dxa"/>
            <w:tcMar>
              <w:top w:w="57" w:type="dxa"/>
            </w:tcMar>
          </w:tcPr>
          <w:p w14:paraId="103EF931" w14:textId="77777777" w:rsidR="00DA0F3D" w:rsidRPr="008E0C14" w:rsidRDefault="00DA0F3D" w:rsidP="00DA0F3D">
            <w:pPr>
              <w:pStyle w:val="Grundtext"/>
              <w:rPr>
                <w:rFonts w:ascii="Arial Narrow" w:hAnsi="Arial Narrow"/>
                <w:i/>
                <w:sz w:val="22"/>
                <w:szCs w:val="22"/>
              </w:rPr>
            </w:pPr>
            <w:r w:rsidRPr="008E0C14">
              <w:rPr>
                <w:rFonts w:ascii="Arial Narrow" w:hAnsi="Arial Narrow"/>
                <w:i/>
                <w:sz w:val="22"/>
                <w:szCs w:val="22"/>
              </w:rPr>
              <w:t>Freizeitgestaltung und Benützung von Medien</w:t>
            </w:r>
          </w:p>
        </w:tc>
        <w:tc>
          <w:tcPr>
            <w:tcW w:w="4536" w:type="dxa"/>
            <w:tcMar>
              <w:top w:w="57" w:type="dxa"/>
            </w:tcMar>
          </w:tcPr>
          <w:p w14:paraId="5AEA751C" w14:textId="77777777" w:rsidR="00DA0F3D" w:rsidRPr="002F679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eastAsia="Arial Unicode MS" w:hAnsi="Arial Narrow" w:cs="Arial Unicode MS"/>
                <w:sz w:val="22"/>
                <w:szCs w:val="22"/>
              </w:rPr>
            </w:pPr>
            <w:r w:rsidRPr="008E0C14">
              <w:rPr>
                <w:rFonts w:ascii="Arial Narrow" w:hAnsi="Arial Narrow"/>
                <w:i/>
                <w:sz w:val="22"/>
                <w:szCs w:val="22"/>
              </w:rPr>
              <w:t>Freizeitgestaltung und Benützung von Medien</w:t>
            </w:r>
          </w:p>
        </w:tc>
        <w:tc>
          <w:tcPr>
            <w:tcW w:w="6237" w:type="dxa"/>
            <w:tcMar>
              <w:top w:w="57" w:type="dxa"/>
            </w:tcMar>
          </w:tcPr>
          <w:p w14:paraId="6F9BA8BB"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14:paraId="2AC827E8"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741386C6" w14:textId="77777777" w:rsidR="00DA0F3D" w:rsidRPr="000F40E7" w:rsidRDefault="00DA0F3D" w:rsidP="00DA0F3D">
            <w:pPr>
              <w:pStyle w:val="Grundtext"/>
              <w:tabs>
                <w:tab w:val="clear" w:pos="567"/>
                <w:tab w:val="left" w:pos="284"/>
              </w:tabs>
              <w:rPr>
                <w:rFonts w:ascii="Arial Narrow" w:hAnsi="Arial Narrow"/>
                <w:sz w:val="22"/>
                <w:szCs w:val="22"/>
              </w:rPr>
            </w:pPr>
            <w:r>
              <w:rPr>
                <w:rFonts w:ascii="Arial Narrow" w:hAnsi="Arial Narrow"/>
                <w:i/>
                <w:sz w:val="22"/>
                <w:szCs w:val="22"/>
              </w:rPr>
              <w:tab/>
            </w:r>
            <w:r w:rsidRPr="000F40E7">
              <w:rPr>
                <w:rFonts w:ascii="Arial Narrow" w:hAnsi="Arial Narrow"/>
                <w:sz w:val="22"/>
                <w:szCs w:val="22"/>
              </w:rPr>
              <w:t xml:space="preserve">§ 114. </w:t>
            </w:r>
            <w:r w:rsidRPr="000F40E7">
              <w:rPr>
                <w:rFonts w:ascii="Arial Narrow" w:hAnsi="Arial Narrow"/>
                <w:sz w:val="22"/>
                <w:szCs w:val="22"/>
                <w:vertAlign w:val="superscript"/>
              </w:rPr>
              <w:t>1</w:t>
            </w:r>
            <w:r w:rsidRPr="000F40E7">
              <w:rPr>
                <w:rFonts w:ascii="Arial Narrow" w:hAnsi="Arial Narrow"/>
                <w:sz w:val="22"/>
                <w:szCs w:val="22"/>
              </w:rPr>
              <w:t xml:space="preserve"> Den verurteilten Personen wird im Rahmen der personellen und baulichen Möglichkeiten der Vollzugseinrichtungen eine sinnvolle Freizeitgestaltung ermöglicht.</w:t>
            </w:r>
          </w:p>
        </w:tc>
        <w:tc>
          <w:tcPr>
            <w:tcW w:w="4536" w:type="dxa"/>
          </w:tcPr>
          <w:p w14:paraId="2C263FAF" w14:textId="77777777" w:rsidR="00DA0F3D" w:rsidRPr="00E27CC6"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i/>
                <w:sz w:val="22"/>
                <w:szCs w:val="22"/>
              </w:rPr>
              <w:tab/>
            </w:r>
            <w:r w:rsidRPr="00E27CC6">
              <w:rPr>
                <w:rFonts w:ascii="Arial Narrow" w:hAnsi="Arial Narrow"/>
                <w:sz w:val="22"/>
                <w:szCs w:val="22"/>
              </w:rPr>
              <w:t xml:space="preserve">§ 114. Abs. 1 – 4 unverändert. </w:t>
            </w:r>
          </w:p>
        </w:tc>
        <w:tc>
          <w:tcPr>
            <w:tcW w:w="6237" w:type="dxa"/>
          </w:tcPr>
          <w:p w14:paraId="5265E9D3" w14:textId="77777777" w:rsidR="00DA0F3D" w:rsidRPr="008705C3"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69A704DB"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5BAFCA78" w14:textId="77777777" w:rsidR="00DA0F3D" w:rsidRPr="00FB0404" w:rsidRDefault="00DA0F3D" w:rsidP="00DA0F3D">
            <w:pPr>
              <w:pStyle w:val="Grundtext"/>
              <w:tabs>
                <w:tab w:val="left" w:pos="284"/>
              </w:tabs>
              <w:rPr>
                <w:rFonts w:ascii="Arial Narrow" w:hAnsi="Arial Narrow"/>
                <w:i/>
                <w:sz w:val="22"/>
                <w:szCs w:val="22"/>
              </w:rPr>
            </w:pPr>
            <w:r>
              <w:rPr>
                <w:rFonts w:ascii="Arial Narrow" w:hAnsi="Arial Narrow"/>
                <w:sz w:val="22"/>
              </w:rPr>
              <w:tab/>
            </w:r>
            <w:r w:rsidRPr="00D87FDF">
              <w:rPr>
                <w:rFonts w:ascii="Arial Narrow" w:hAnsi="Arial Narrow"/>
                <w:sz w:val="22"/>
                <w:vertAlign w:val="superscript"/>
              </w:rPr>
              <w:t>2</w:t>
            </w:r>
            <w:r w:rsidRPr="00B47AA8">
              <w:rPr>
                <w:rFonts w:ascii="Arial Narrow" w:hAnsi="Arial Narrow"/>
                <w:sz w:val="22"/>
              </w:rPr>
              <w:t xml:space="preserve"> Sie können in ihrer Zelle oder ihrem Zimmer Bücher, Zeitungen,</w:t>
            </w:r>
            <w:r>
              <w:rPr>
                <w:rFonts w:ascii="Arial Narrow" w:hAnsi="Arial Narrow"/>
                <w:sz w:val="22"/>
              </w:rPr>
              <w:t xml:space="preserve"> </w:t>
            </w:r>
            <w:r w:rsidRPr="00B47AA8">
              <w:rPr>
                <w:rFonts w:ascii="Arial Narrow" w:hAnsi="Arial Narrow"/>
                <w:sz w:val="22"/>
              </w:rPr>
              <w:t>Zeitschriften sowie Fernseher und Radio, Tonwiedergabegeräte und EDV-Geräte benützen. Diese können jederzeit kontrolliert werden.</w:t>
            </w:r>
          </w:p>
        </w:tc>
        <w:tc>
          <w:tcPr>
            <w:tcW w:w="4536" w:type="dxa"/>
          </w:tcPr>
          <w:p w14:paraId="01F7399C" w14:textId="77777777" w:rsidR="00DA0F3D" w:rsidRPr="00FB0404" w:rsidRDefault="00DA0F3D" w:rsidP="00DA0F3D">
            <w:pPr>
              <w:pStyle w:val="Grundtext"/>
              <w:tabs>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Pr>
          <w:p w14:paraId="0469CB40" w14:textId="77777777" w:rsidR="00DA0F3D" w:rsidRPr="008E0C14"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66C6A314"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477235A4" w14:textId="77777777" w:rsidR="00DA0F3D" w:rsidRPr="00EA71F6" w:rsidRDefault="00DA0F3D" w:rsidP="00DA0F3D">
            <w:pPr>
              <w:pStyle w:val="Grundtext"/>
              <w:tabs>
                <w:tab w:val="left" w:pos="284"/>
              </w:tabs>
              <w:rPr>
                <w:rFonts w:ascii="Arial Narrow" w:hAnsi="Arial Narrow"/>
                <w:sz w:val="22"/>
                <w:szCs w:val="22"/>
              </w:rPr>
            </w:pPr>
            <w:r>
              <w:rPr>
                <w:rFonts w:ascii="Arial Narrow" w:hAnsi="Arial Narrow"/>
                <w:sz w:val="22"/>
              </w:rPr>
              <w:tab/>
            </w:r>
            <w:r w:rsidRPr="00D87FDF">
              <w:rPr>
                <w:rFonts w:ascii="Arial Narrow" w:hAnsi="Arial Narrow"/>
                <w:sz w:val="22"/>
                <w:vertAlign w:val="superscript"/>
              </w:rPr>
              <w:t>3</w:t>
            </w:r>
            <w:r w:rsidRPr="00B47AA8">
              <w:rPr>
                <w:rFonts w:ascii="Arial Narrow" w:hAnsi="Arial Narrow"/>
                <w:sz w:val="22"/>
              </w:rPr>
              <w:t xml:space="preserve"> Unzulässig sind Beschaffung, Besitz und Weitergabe von </w:t>
            </w:r>
          </w:p>
        </w:tc>
        <w:tc>
          <w:tcPr>
            <w:tcW w:w="4536" w:type="dxa"/>
          </w:tcPr>
          <w:p w14:paraId="0380BB4F" w14:textId="77777777" w:rsidR="00DA0F3D" w:rsidRPr="00EA71F6" w:rsidRDefault="00DA0F3D" w:rsidP="00DA0F3D">
            <w:pPr>
              <w:pStyle w:val="Grundtext"/>
              <w:tabs>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7C9E7A4C" w14:textId="77777777" w:rsidR="00DA0F3D" w:rsidRPr="00EA71F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27EF6B77"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6D6B1EA3" w14:textId="77777777" w:rsidR="00DA0F3D" w:rsidRPr="00EA71F6" w:rsidRDefault="00DA0F3D" w:rsidP="00DA0F3D">
            <w:pPr>
              <w:pStyle w:val="Grundtext"/>
              <w:tabs>
                <w:tab w:val="left" w:pos="284"/>
              </w:tabs>
              <w:ind w:left="284" w:hanging="284"/>
              <w:rPr>
                <w:rFonts w:ascii="Arial Narrow" w:hAnsi="Arial Narrow"/>
                <w:i/>
                <w:sz w:val="22"/>
                <w:szCs w:val="22"/>
              </w:rPr>
            </w:pPr>
            <w:r w:rsidRPr="00B47AA8">
              <w:rPr>
                <w:rFonts w:ascii="Arial Narrow" w:hAnsi="Arial Narrow"/>
                <w:sz w:val="22"/>
              </w:rPr>
              <w:t>a.</w:t>
            </w:r>
            <w:r>
              <w:rPr>
                <w:rFonts w:ascii="Arial Narrow" w:hAnsi="Arial Narrow"/>
                <w:sz w:val="22"/>
              </w:rPr>
              <w:tab/>
            </w:r>
            <w:r w:rsidRPr="00B47AA8">
              <w:rPr>
                <w:rFonts w:ascii="Arial Narrow" w:hAnsi="Arial Narrow"/>
                <w:sz w:val="22"/>
              </w:rPr>
              <w:t>Büchern, Zeitungen und anderen Medien oder Datenträgern, deren</w:t>
            </w:r>
            <w:r>
              <w:rPr>
                <w:rFonts w:ascii="Arial Narrow" w:hAnsi="Arial Narrow"/>
                <w:sz w:val="22"/>
              </w:rPr>
              <w:t xml:space="preserve"> </w:t>
            </w:r>
            <w:r w:rsidRPr="00B47AA8">
              <w:rPr>
                <w:rFonts w:ascii="Arial Narrow" w:hAnsi="Arial Narrow"/>
                <w:sz w:val="22"/>
              </w:rPr>
              <w:t>Inhalt gesetzlichen Vorschriften widerspricht,</w:t>
            </w:r>
          </w:p>
        </w:tc>
        <w:tc>
          <w:tcPr>
            <w:tcW w:w="4536" w:type="dxa"/>
          </w:tcPr>
          <w:p w14:paraId="41835464" w14:textId="77777777" w:rsidR="00DA0F3D" w:rsidRPr="00EA71F6" w:rsidRDefault="00DA0F3D" w:rsidP="00DA0F3D">
            <w:pPr>
              <w:pStyle w:val="Grundtext"/>
              <w:tabs>
                <w:tab w:val="left" w:pos="284"/>
              </w:tabs>
              <w:ind w:left="284" w:hanging="284"/>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Pr>
          <w:p w14:paraId="66495FDC" w14:textId="77777777" w:rsidR="00DA0F3D" w:rsidRPr="00EA71F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2011DFC8"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26FA8754" w14:textId="77777777" w:rsidR="00DA0F3D" w:rsidRPr="00FC1C35" w:rsidRDefault="00DA0F3D" w:rsidP="00DA0F3D">
            <w:pPr>
              <w:pStyle w:val="Grundtext"/>
              <w:tabs>
                <w:tab w:val="left" w:pos="284"/>
              </w:tabs>
              <w:ind w:left="284" w:hanging="284"/>
              <w:rPr>
                <w:rFonts w:ascii="Arial Narrow" w:hAnsi="Arial Narrow"/>
                <w:sz w:val="22"/>
              </w:rPr>
            </w:pPr>
            <w:r w:rsidRPr="00B47AA8">
              <w:rPr>
                <w:rFonts w:ascii="Arial Narrow" w:hAnsi="Arial Narrow"/>
                <w:sz w:val="22"/>
              </w:rPr>
              <w:t>b.</w:t>
            </w:r>
            <w:r>
              <w:rPr>
                <w:rFonts w:ascii="Arial Narrow" w:hAnsi="Arial Narrow"/>
                <w:sz w:val="22"/>
              </w:rPr>
              <w:tab/>
            </w:r>
            <w:r w:rsidRPr="00B47AA8">
              <w:rPr>
                <w:rFonts w:ascii="Arial Narrow" w:hAnsi="Arial Narrow"/>
                <w:sz w:val="22"/>
              </w:rPr>
              <w:t>Büchern, Zeitungen und anderen Medien oder Datenträgern, welche</w:t>
            </w:r>
            <w:r>
              <w:rPr>
                <w:rFonts w:ascii="Arial Narrow" w:hAnsi="Arial Narrow"/>
                <w:sz w:val="22"/>
              </w:rPr>
              <w:t xml:space="preserve"> </w:t>
            </w:r>
            <w:r w:rsidRPr="00B47AA8">
              <w:rPr>
                <w:rFonts w:ascii="Arial Narrow" w:hAnsi="Arial Narrow"/>
                <w:sz w:val="22"/>
              </w:rPr>
              <w:t>die Sicherheit der Vollzugseinrichtung gefährden,</w:t>
            </w:r>
          </w:p>
        </w:tc>
        <w:tc>
          <w:tcPr>
            <w:tcW w:w="4536" w:type="dxa"/>
          </w:tcPr>
          <w:p w14:paraId="742665D9" w14:textId="77777777" w:rsidR="00DA0F3D" w:rsidRPr="00FC1C35" w:rsidRDefault="00DA0F3D" w:rsidP="00DA0F3D">
            <w:pPr>
              <w:pStyle w:val="Grundtext"/>
              <w:tabs>
                <w:tab w:val="left" w:pos="284"/>
              </w:tabs>
              <w:ind w:left="284" w:hanging="284"/>
              <w:cnfStyle w:val="000000000000" w:firstRow="0" w:lastRow="0" w:firstColumn="0" w:lastColumn="0" w:oddVBand="0" w:evenVBand="0" w:oddHBand="0" w:evenHBand="0" w:firstRowFirstColumn="0" w:firstRowLastColumn="0" w:lastRowFirstColumn="0" w:lastRowLastColumn="0"/>
              <w:rPr>
                <w:rFonts w:ascii="Arial Narrow" w:hAnsi="Arial Narrow"/>
                <w:sz w:val="22"/>
              </w:rPr>
            </w:pPr>
          </w:p>
        </w:tc>
        <w:tc>
          <w:tcPr>
            <w:tcW w:w="6237" w:type="dxa"/>
          </w:tcPr>
          <w:p w14:paraId="001E28DA" w14:textId="77777777" w:rsidR="00DA0F3D" w:rsidRPr="00EA71F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2142DA2E"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68C2B20E" w14:textId="77777777" w:rsidR="00DA0F3D" w:rsidRPr="00FC1C35" w:rsidRDefault="00DA0F3D" w:rsidP="00DA0F3D">
            <w:pPr>
              <w:pStyle w:val="Grundtext"/>
              <w:tabs>
                <w:tab w:val="left" w:pos="284"/>
              </w:tabs>
              <w:ind w:left="284" w:hanging="284"/>
              <w:rPr>
                <w:rFonts w:ascii="Arial Narrow" w:hAnsi="Arial Narrow"/>
                <w:sz w:val="22"/>
                <w:szCs w:val="22"/>
              </w:rPr>
            </w:pPr>
            <w:r w:rsidRPr="00B47AA8">
              <w:rPr>
                <w:rFonts w:ascii="Arial Narrow" w:hAnsi="Arial Narrow"/>
                <w:sz w:val="22"/>
              </w:rPr>
              <w:t>c.</w:t>
            </w:r>
            <w:r>
              <w:rPr>
                <w:rFonts w:ascii="Arial Narrow" w:hAnsi="Arial Narrow"/>
                <w:sz w:val="22"/>
              </w:rPr>
              <w:tab/>
            </w:r>
            <w:r w:rsidRPr="00B47AA8">
              <w:rPr>
                <w:rFonts w:ascii="Arial Narrow" w:hAnsi="Arial Narrow"/>
                <w:sz w:val="22"/>
              </w:rPr>
              <w:t>Bild- und Tonaufnahmegeräten,</w:t>
            </w:r>
          </w:p>
        </w:tc>
        <w:tc>
          <w:tcPr>
            <w:tcW w:w="4536" w:type="dxa"/>
          </w:tcPr>
          <w:p w14:paraId="1035A65F" w14:textId="77777777" w:rsidR="00DA0F3D" w:rsidRPr="00FC1C35" w:rsidRDefault="00DA0F3D" w:rsidP="00DA0F3D">
            <w:pPr>
              <w:pStyle w:val="Grundtext"/>
              <w:tabs>
                <w:tab w:val="left" w:pos="284"/>
              </w:tabs>
              <w:ind w:left="284" w:hanging="284"/>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753C3179" w14:textId="77777777" w:rsidR="00DA0F3D" w:rsidRPr="00EA71F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4B33CF21"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1CB8EDDB" w14:textId="77777777" w:rsidR="00DA0F3D" w:rsidRPr="00FC1C35" w:rsidRDefault="00DA0F3D" w:rsidP="00DA0F3D">
            <w:pPr>
              <w:pStyle w:val="Grundtext"/>
              <w:tabs>
                <w:tab w:val="left" w:pos="284"/>
              </w:tabs>
              <w:ind w:left="284" w:hanging="284"/>
              <w:rPr>
                <w:rFonts w:ascii="Arial Narrow" w:hAnsi="Arial Narrow"/>
                <w:sz w:val="22"/>
                <w:szCs w:val="22"/>
              </w:rPr>
            </w:pPr>
            <w:r w:rsidRPr="00B47AA8">
              <w:rPr>
                <w:rFonts w:ascii="Arial Narrow" w:hAnsi="Arial Narrow"/>
                <w:sz w:val="22"/>
              </w:rPr>
              <w:t>d.</w:t>
            </w:r>
            <w:r>
              <w:rPr>
                <w:rFonts w:ascii="Arial Narrow" w:hAnsi="Arial Narrow"/>
                <w:sz w:val="22"/>
              </w:rPr>
              <w:tab/>
            </w:r>
            <w:r w:rsidRPr="00B47AA8">
              <w:rPr>
                <w:rFonts w:ascii="Arial Narrow" w:hAnsi="Arial Narrow"/>
                <w:sz w:val="22"/>
              </w:rPr>
              <w:t>Geräten, die der Verbindung mit anderen EDV-Geräten oder mit der Aussenwelt dienen.</w:t>
            </w:r>
          </w:p>
        </w:tc>
        <w:tc>
          <w:tcPr>
            <w:tcW w:w="4536" w:type="dxa"/>
          </w:tcPr>
          <w:p w14:paraId="7D89A78C" w14:textId="77777777" w:rsidR="00DA0F3D" w:rsidRPr="00FC1C35" w:rsidRDefault="00DA0F3D" w:rsidP="00DA0F3D">
            <w:pPr>
              <w:pStyle w:val="Grundtext"/>
              <w:tabs>
                <w:tab w:val="left" w:pos="284"/>
              </w:tabs>
              <w:ind w:left="284" w:hanging="284"/>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24EDA085" w14:textId="77777777" w:rsidR="00DA0F3D" w:rsidRPr="00EA71F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1B43F21D"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1D9E0366" w14:textId="77777777" w:rsidR="00DA0F3D" w:rsidRPr="00FC1C35" w:rsidRDefault="00DA0F3D" w:rsidP="00DA0F3D">
            <w:pPr>
              <w:pStyle w:val="Grundtext"/>
              <w:tabs>
                <w:tab w:val="left" w:pos="0"/>
                <w:tab w:val="left" w:pos="176"/>
              </w:tabs>
              <w:rPr>
                <w:rFonts w:ascii="Arial Narrow" w:hAnsi="Arial Narrow"/>
                <w:sz w:val="22"/>
              </w:rPr>
            </w:pPr>
            <w:r>
              <w:rPr>
                <w:rFonts w:ascii="Arial Narrow" w:hAnsi="Arial Narrow"/>
                <w:sz w:val="22"/>
                <w:szCs w:val="22"/>
              </w:rPr>
              <w:tab/>
            </w:r>
            <w:r w:rsidRPr="00D87FDF">
              <w:rPr>
                <w:rFonts w:ascii="Arial Narrow" w:hAnsi="Arial Narrow"/>
                <w:sz w:val="22"/>
                <w:szCs w:val="22"/>
                <w:vertAlign w:val="superscript"/>
              </w:rPr>
              <w:t>4</w:t>
            </w:r>
            <w:r w:rsidRPr="00B47AA8">
              <w:rPr>
                <w:rFonts w:ascii="Arial Narrow" w:hAnsi="Arial Narrow"/>
                <w:sz w:val="22"/>
                <w:szCs w:val="22"/>
              </w:rPr>
              <w:t xml:space="preserve"> Die Vollzugseinrichtung entscheidet über Zulassung und Anzahl</w:t>
            </w:r>
            <w:r>
              <w:rPr>
                <w:rFonts w:ascii="Arial Narrow" w:hAnsi="Arial Narrow"/>
                <w:sz w:val="22"/>
                <w:szCs w:val="22"/>
              </w:rPr>
              <w:t xml:space="preserve"> </w:t>
            </w:r>
            <w:r w:rsidRPr="00B47AA8">
              <w:rPr>
                <w:rFonts w:ascii="Arial Narrow" w:hAnsi="Arial Narrow"/>
                <w:sz w:val="22"/>
                <w:szCs w:val="22"/>
              </w:rPr>
              <w:t>elektronischer Geräte. Sie kann die Benutzung von Fernsehgeräten auf Gemeinschaftsräume beschränken.</w:t>
            </w:r>
          </w:p>
        </w:tc>
        <w:tc>
          <w:tcPr>
            <w:tcW w:w="4536" w:type="dxa"/>
          </w:tcPr>
          <w:p w14:paraId="51F534CC" w14:textId="77777777" w:rsidR="00DA0F3D" w:rsidRPr="00FC1C35" w:rsidRDefault="00DA0F3D" w:rsidP="00DA0F3D">
            <w:pPr>
              <w:pStyle w:val="Grundtext"/>
              <w:tabs>
                <w:tab w:val="left" w:pos="0"/>
                <w:tab w:val="left" w:pos="176"/>
              </w:tabs>
              <w:cnfStyle w:val="000000000000" w:firstRow="0" w:lastRow="0" w:firstColumn="0" w:lastColumn="0" w:oddVBand="0" w:evenVBand="0" w:oddHBand="0" w:evenHBand="0" w:firstRowFirstColumn="0" w:firstRowLastColumn="0" w:lastRowFirstColumn="0" w:lastRowLastColumn="0"/>
              <w:rPr>
                <w:rFonts w:ascii="Arial Narrow" w:hAnsi="Arial Narrow"/>
                <w:sz w:val="22"/>
              </w:rPr>
            </w:pPr>
          </w:p>
        </w:tc>
        <w:tc>
          <w:tcPr>
            <w:tcW w:w="6237" w:type="dxa"/>
          </w:tcPr>
          <w:p w14:paraId="46F760A8" w14:textId="77777777" w:rsidR="00DA0F3D" w:rsidRPr="00EA71F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EA71F6" w14:paraId="2C70413E"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18ABF74A" w14:textId="77777777" w:rsidR="00DA0F3D" w:rsidRPr="00FC1C35" w:rsidRDefault="00DA0F3D" w:rsidP="00DA0F3D">
            <w:pPr>
              <w:pStyle w:val="Grundtext"/>
              <w:tabs>
                <w:tab w:val="left" w:pos="284"/>
              </w:tabs>
              <w:rPr>
                <w:rFonts w:ascii="Arial Narrow" w:hAnsi="Arial Narrow"/>
                <w:sz w:val="22"/>
              </w:rPr>
            </w:pPr>
          </w:p>
        </w:tc>
        <w:tc>
          <w:tcPr>
            <w:tcW w:w="4536" w:type="dxa"/>
          </w:tcPr>
          <w:p w14:paraId="183A8091" w14:textId="77777777" w:rsidR="00DA0F3D" w:rsidRPr="00FC1C35" w:rsidRDefault="00DA0F3D" w:rsidP="00C640DB">
            <w:pPr>
              <w:pStyle w:val="Grundtext"/>
              <w:tabs>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rPr>
            </w:pPr>
            <w:r>
              <w:rPr>
                <w:rFonts w:ascii="Arial Narrow" w:hAnsi="Arial Narrow"/>
                <w:sz w:val="22"/>
                <w:szCs w:val="22"/>
                <w:vertAlign w:val="superscript"/>
              </w:rPr>
              <w:tab/>
              <w:t>5</w:t>
            </w:r>
            <w:r w:rsidRPr="00B47AA8">
              <w:rPr>
                <w:rFonts w:ascii="Arial Narrow" w:hAnsi="Arial Narrow"/>
                <w:sz w:val="22"/>
                <w:szCs w:val="22"/>
              </w:rPr>
              <w:t xml:space="preserve"> Die Vollzugseinrichtung</w:t>
            </w:r>
            <w:r>
              <w:rPr>
                <w:rFonts w:ascii="Arial Narrow" w:hAnsi="Arial Narrow"/>
                <w:sz w:val="22"/>
                <w:szCs w:val="22"/>
              </w:rPr>
              <w:t xml:space="preserve"> kann Geräte nach Abs. 3 </w:t>
            </w:r>
            <w:r>
              <w:rPr>
                <w:rFonts w:ascii="Arial Narrow" w:hAnsi="Arial Narrow"/>
                <w:sz w:val="22"/>
                <w:szCs w:val="22"/>
              </w:rPr>
              <w:lastRenderedPageBreak/>
              <w:t xml:space="preserve">lit. d zulassen. Sie kann </w:t>
            </w:r>
            <w:r w:rsidR="004C1BDE">
              <w:rPr>
                <w:rFonts w:ascii="Arial Narrow" w:hAnsi="Arial Narrow"/>
                <w:sz w:val="22"/>
                <w:szCs w:val="22"/>
              </w:rPr>
              <w:t xml:space="preserve">die Nutzung </w:t>
            </w:r>
            <w:r>
              <w:rPr>
                <w:rFonts w:ascii="Arial Narrow" w:hAnsi="Arial Narrow"/>
                <w:sz w:val="22"/>
                <w:szCs w:val="22"/>
              </w:rPr>
              <w:t xml:space="preserve">beschränken und kontrollieren. </w:t>
            </w:r>
            <w:r w:rsidR="00C640DB">
              <w:rPr>
                <w:rFonts w:ascii="Arial Narrow" w:hAnsi="Arial Narrow"/>
                <w:sz w:val="22"/>
                <w:szCs w:val="22"/>
              </w:rPr>
              <w:t xml:space="preserve">Bei Missbrauch und Verstössen gegen Sicherheit und Ordnung </w:t>
            </w:r>
            <w:r w:rsidR="00FB5D3C">
              <w:rPr>
                <w:rFonts w:ascii="Arial Narrow" w:hAnsi="Arial Narrow"/>
                <w:sz w:val="22"/>
                <w:szCs w:val="22"/>
              </w:rPr>
              <w:t xml:space="preserve">der Vollzugseinrichtung </w:t>
            </w:r>
            <w:r w:rsidR="00C640DB">
              <w:rPr>
                <w:rFonts w:ascii="Arial Narrow" w:hAnsi="Arial Narrow"/>
                <w:sz w:val="22"/>
                <w:szCs w:val="22"/>
              </w:rPr>
              <w:t xml:space="preserve">kann sie den Besitz und die Benutzung der Geräte einschränken oder untersagen. </w:t>
            </w:r>
          </w:p>
        </w:tc>
        <w:tc>
          <w:tcPr>
            <w:tcW w:w="6237" w:type="dxa"/>
          </w:tcPr>
          <w:p w14:paraId="1762F460" w14:textId="10B24FA2" w:rsidR="00DA0F3D"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lastRenderedPageBreak/>
              <w:t xml:space="preserve">Abs. 5: </w:t>
            </w:r>
            <w:r w:rsidR="00F862CE">
              <w:rPr>
                <w:rFonts w:ascii="Arial Narrow" w:hAnsi="Arial Narrow"/>
                <w:sz w:val="20"/>
              </w:rPr>
              <w:t>Vgl. vorab die Ausführungen unter A.1.</w:t>
            </w:r>
            <w:r w:rsidR="00BD4EE9">
              <w:rPr>
                <w:rFonts w:ascii="Arial Narrow" w:hAnsi="Arial Narrow"/>
                <w:sz w:val="20"/>
              </w:rPr>
              <w:t xml:space="preserve"> </w:t>
            </w:r>
            <w:r>
              <w:rPr>
                <w:rFonts w:ascii="Arial Narrow" w:hAnsi="Arial Narrow"/>
                <w:sz w:val="20"/>
              </w:rPr>
              <w:t xml:space="preserve">Lässt die Vollzugseinrichtung Geräte </w:t>
            </w:r>
            <w:r>
              <w:rPr>
                <w:rFonts w:ascii="Arial Narrow" w:hAnsi="Arial Narrow"/>
                <w:sz w:val="20"/>
              </w:rPr>
              <w:lastRenderedPageBreak/>
              <w:t xml:space="preserve">nach Abs. 3 lit. d zu, bestimmt sie Art und Umfang. Selbstverständlich erfolgt die </w:t>
            </w:r>
            <w:r w:rsidR="004C1BDE">
              <w:rPr>
                <w:rFonts w:ascii="Arial Narrow" w:hAnsi="Arial Narrow"/>
                <w:sz w:val="20"/>
              </w:rPr>
              <w:t xml:space="preserve">Nutzung </w:t>
            </w:r>
            <w:r>
              <w:rPr>
                <w:rFonts w:ascii="Arial Narrow" w:hAnsi="Arial Narrow"/>
                <w:sz w:val="20"/>
              </w:rPr>
              <w:t>solcher Geräte in der Untersuchungs- und Sicherheitshaft</w:t>
            </w:r>
            <w:r w:rsidR="004C1BDE">
              <w:rPr>
                <w:rFonts w:ascii="Arial Narrow" w:hAnsi="Arial Narrow"/>
                <w:sz w:val="20"/>
              </w:rPr>
              <w:t xml:space="preserve"> in enger Abstimmung mit der Verfahrensleitung</w:t>
            </w:r>
            <w:r>
              <w:rPr>
                <w:rFonts w:ascii="Arial Narrow" w:hAnsi="Arial Narrow"/>
                <w:sz w:val="20"/>
              </w:rPr>
              <w:t xml:space="preserve">, um den Zweck der Haft nicht zu gefährden. </w:t>
            </w:r>
            <w:r w:rsidR="004C1BDE">
              <w:rPr>
                <w:rFonts w:ascii="Arial Narrow" w:hAnsi="Arial Narrow"/>
                <w:sz w:val="20"/>
              </w:rPr>
              <w:t xml:space="preserve">Auch künftig obliegt die Kontrolle der Aussenkontakte der Verfahrensleitung (Art. 235 Abs. 2 und 3 StPO, § 134 Abs. 1 JVV). </w:t>
            </w:r>
          </w:p>
          <w:p w14:paraId="450D5B31" w14:textId="068319B9" w:rsidR="00A857A1" w:rsidRPr="00BE17B2" w:rsidRDefault="00DA0F3D" w:rsidP="009B15B6">
            <w:pPr>
              <w:pStyle w:val="Grundtext"/>
              <w:cnfStyle w:val="000000000000" w:firstRow="0" w:lastRow="0" w:firstColumn="0" w:lastColumn="0" w:oddVBand="0" w:evenVBand="0" w:oddHBand="0" w:evenHBand="0" w:firstRowFirstColumn="0" w:firstRowLastColumn="0" w:lastRowFirstColumn="0" w:lastRowLastColumn="0"/>
            </w:pPr>
            <w:r>
              <w:rPr>
                <w:rFonts w:ascii="Arial Narrow" w:hAnsi="Arial Narrow"/>
                <w:sz w:val="20"/>
              </w:rPr>
              <w:t xml:space="preserve">Dass die Vollzugeinrichtung den Besitz und die Benutzung der Geräte bei Missbrauch und Verstössen gegen </w:t>
            </w:r>
            <w:r w:rsidR="00B0260E">
              <w:rPr>
                <w:rFonts w:ascii="Arial Narrow" w:hAnsi="Arial Narrow"/>
                <w:sz w:val="20"/>
              </w:rPr>
              <w:t xml:space="preserve">die betriebliche </w:t>
            </w:r>
            <w:r>
              <w:rPr>
                <w:rFonts w:ascii="Arial Narrow" w:hAnsi="Arial Narrow"/>
                <w:sz w:val="20"/>
              </w:rPr>
              <w:t xml:space="preserve">Sicherheit oder Ordnung einschränken oder untersagen kann, ergibt sich </w:t>
            </w:r>
            <w:r w:rsidR="00FD7CD5">
              <w:rPr>
                <w:rFonts w:ascii="Arial Narrow" w:hAnsi="Arial Narrow"/>
                <w:sz w:val="20"/>
              </w:rPr>
              <w:t xml:space="preserve">zwar </w:t>
            </w:r>
            <w:r>
              <w:rPr>
                <w:rFonts w:ascii="Arial Narrow" w:hAnsi="Arial Narrow"/>
                <w:sz w:val="20"/>
              </w:rPr>
              <w:t>aus § 23 a lit. a und c des Straf- und Justizvollzugsgesetzes vom 19. Juni 2006 (StJVG, LS 331)</w:t>
            </w:r>
            <w:r w:rsidR="00C640DB">
              <w:rPr>
                <w:rFonts w:ascii="Arial Narrow" w:hAnsi="Arial Narrow"/>
                <w:sz w:val="20"/>
              </w:rPr>
              <w:t>, ist hier aber gleichwohl zu regeln</w:t>
            </w:r>
            <w:r>
              <w:rPr>
                <w:rFonts w:ascii="Arial Narrow" w:hAnsi="Arial Narrow"/>
                <w:sz w:val="20"/>
              </w:rPr>
              <w:t xml:space="preserve">. Die Möglichkeit von Durchsuchung und Kontrolle richtet sich </w:t>
            </w:r>
            <w:r w:rsidR="00C640DB">
              <w:rPr>
                <w:rFonts w:ascii="Arial Narrow" w:hAnsi="Arial Narrow"/>
                <w:sz w:val="20"/>
              </w:rPr>
              <w:t xml:space="preserve">ferner </w:t>
            </w:r>
            <w:r>
              <w:rPr>
                <w:rFonts w:ascii="Arial Narrow" w:hAnsi="Arial Narrow"/>
                <w:sz w:val="20"/>
              </w:rPr>
              <w:t xml:space="preserve">auch nach Art. 85 Abs. 2 StGB (vgl. auch § 97 JVV), ist aber hier </w:t>
            </w:r>
            <w:r w:rsidR="00C640DB">
              <w:rPr>
                <w:rFonts w:ascii="Arial Narrow" w:hAnsi="Arial Narrow"/>
                <w:sz w:val="20"/>
              </w:rPr>
              <w:t xml:space="preserve">ebenfalls </w:t>
            </w:r>
            <w:r>
              <w:rPr>
                <w:rFonts w:ascii="Arial Narrow" w:hAnsi="Arial Narrow"/>
                <w:sz w:val="20"/>
              </w:rPr>
              <w:t xml:space="preserve">nochmals ausdrücklich festzuhalten. Die Kontrolle schliesst die Überwachung und Aufzeichnung mit ein. </w:t>
            </w:r>
            <w:bookmarkStart w:id="0" w:name="_GoBack"/>
            <w:bookmarkEnd w:id="0"/>
          </w:p>
        </w:tc>
      </w:tr>
      <w:tr w:rsidR="00DA0F3D" w:rsidRPr="00F86746" w14:paraId="0D81CB8B"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6983A437" w14:textId="77777777" w:rsidR="00DA0F3D" w:rsidRPr="00F86746" w:rsidRDefault="00DA0F3D" w:rsidP="00DA0F3D">
            <w:pPr>
              <w:pStyle w:val="Grundtext"/>
              <w:tabs>
                <w:tab w:val="clear" w:pos="567"/>
                <w:tab w:val="left" w:pos="284"/>
              </w:tabs>
              <w:rPr>
                <w:rFonts w:ascii="Arial Narrow" w:hAnsi="Arial Narrow"/>
                <w:i/>
                <w:sz w:val="22"/>
                <w:szCs w:val="22"/>
              </w:rPr>
            </w:pPr>
          </w:p>
        </w:tc>
        <w:tc>
          <w:tcPr>
            <w:tcW w:w="4536" w:type="dxa"/>
          </w:tcPr>
          <w:p w14:paraId="7A3FB0C3"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786D206C"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32654A27"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476A5429" w14:textId="77777777" w:rsidR="00DA0F3D" w:rsidRPr="00F86746" w:rsidRDefault="00DA0F3D" w:rsidP="00DA0F3D">
            <w:pPr>
              <w:pStyle w:val="Grundtext"/>
              <w:tabs>
                <w:tab w:val="clear" w:pos="567"/>
                <w:tab w:val="left" w:pos="284"/>
              </w:tabs>
              <w:rPr>
                <w:rFonts w:ascii="Arial Narrow" w:hAnsi="Arial Narrow"/>
                <w:i/>
                <w:sz w:val="22"/>
                <w:szCs w:val="22"/>
              </w:rPr>
            </w:pPr>
            <w:r>
              <w:rPr>
                <w:rFonts w:ascii="Arial Narrow" w:hAnsi="Arial Narrow"/>
                <w:i/>
                <w:sz w:val="22"/>
                <w:szCs w:val="22"/>
              </w:rPr>
              <w:t>Unterbringung in Einzelhaft</w:t>
            </w:r>
          </w:p>
        </w:tc>
        <w:tc>
          <w:tcPr>
            <w:tcW w:w="4536" w:type="dxa"/>
          </w:tcPr>
          <w:p w14:paraId="552B795E" w14:textId="77777777" w:rsidR="00DA0F3D" w:rsidRPr="00BA707B"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BA707B">
              <w:rPr>
                <w:rFonts w:ascii="Arial Narrow" w:hAnsi="Arial Narrow"/>
                <w:i/>
                <w:sz w:val="22"/>
                <w:szCs w:val="22"/>
              </w:rPr>
              <w:t>Unterbringung in Einzelhaft</w:t>
            </w:r>
          </w:p>
        </w:tc>
        <w:tc>
          <w:tcPr>
            <w:tcW w:w="6237" w:type="dxa"/>
          </w:tcPr>
          <w:p w14:paraId="7FDBE822"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79DB7909"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72DA7FEC" w14:textId="77777777" w:rsidR="00DA0F3D" w:rsidRPr="00BA707B" w:rsidRDefault="00DA0F3D" w:rsidP="00DA0F3D">
            <w:pPr>
              <w:pStyle w:val="Grundtext"/>
              <w:tabs>
                <w:tab w:val="left" w:pos="284"/>
              </w:tabs>
              <w:rPr>
                <w:rFonts w:ascii="Arial Narrow" w:hAnsi="Arial Narrow"/>
                <w:sz w:val="22"/>
                <w:szCs w:val="22"/>
              </w:rPr>
            </w:pPr>
            <w:r>
              <w:rPr>
                <w:rFonts w:ascii="Arial Narrow" w:hAnsi="Arial Narrow"/>
                <w:sz w:val="22"/>
              </w:rPr>
              <w:tab/>
            </w:r>
            <w:r w:rsidRPr="00BA707B">
              <w:rPr>
                <w:rFonts w:ascii="Arial Narrow" w:hAnsi="Arial Narrow"/>
                <w:sz w:val="22"/>
              </w:rPr>
              <w:t xml:space="preserve">§ 130. </w:t>
            </w:r>
            <w:r w:rsidRPr="00BA707B">
              <w:rPr>
                <w:rFonts w:ascii="Arial Narrow" w:hAnsi="Arial Narrow"/>
                <w:sz w:val="22"/>
                <w:vertAlign w:val="superscript"/>
              </w:rPr>
              <w:t>1</w:t>
            </w:r>
            <w:r w:rsidRPr="00BA707B">
              <w:rPr>
                <w:rFonts w:ascii="Arial Narrow" w:hAnsi="Arial Narrow"/>
                <w:sz w:val="22"/>
              </w:rPr>
              <w:t xml:space="preserve"> Die Verfahrensleitung gemäss Art. 61 StPO kann die Unterbringung in Einzelhaft anordnen, wenn der Untersuchungszweck dieser fordert.</w:t>
            </w:r>
          </w:p>
        </w:tc>
        <w:tc>
          <w:tcPr>
            <w:tcW w:w="4536" w:type="dxa"/>
          </w:tcPr>
          <w:p w14:paraId="436A850F"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
              <w:t xml:space="preserve">§ 130. Abs. 1 und 2 unverändert. </w:t>
            </w:r>
          </w:p>
        </w:tc>
        <w:tc>
          <w:tcPr>
            <w:tcW w:w="6237" w:type="dxa"/>
          </w:tcPr>
          <w:p w14:paraId="687F61E5"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7737B7C0"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73BF4F38" w14:textId="77777777" w:rsidR="00DA0F3D" w:rsidRPr="00BA707B" w:rsidRDefault="00DA0F3D" w:rsidP="00DA0F3D">
            <w:pPr>
              <w:pStyle w:val="Grundtext"/>
              <w:tabs>
                <w:tab w:val="clear" w:pos="567"/>
                <w:tab w:val="left" w:pos="284"/>
              </w:tabs>
              <w:rPr>
                <w:rFonts w:ascii="Arial Narrow" w:hAnsi="Arial Narrow"/>
                <w:sz w:val="22"/>
                <w:szCs w:val="22"/>
              </w:rPr>
            </w:pPr>
            <w:r>
              <w:rPr>
                <w:rFonts w:ascii="Arial Narrow" w:hAnsi="Arial Narrow"/>
                <w:sz w:val="22"/>
                <w:szCs w:val="22"/>
                <w:vertAlign w:val="superscript"/>
              </w:rPr>
              <w:tab/>
            </w:r>
            <w:r w:rsidRPr="00BA707B">
              <w:rPr>
                <w:rFonts w:ascii="Arial Narrow" w:hAnsi="Arial Narrow"/>
                <w:sz w:val="22"/>
                <w:szCs w:val="22"/>
                <w:vertAlign w:val="superscript"/>
              </w:rPr>
              <w:t>2</w:t>
            </w:r>
            <w:r w:rsidRPr="00BA707B">
              <w:rPr>
                <w:rFonts w:ascii="Arial Narrow" w:hAnsi="Arial Narrow"/>
                <w:sz w:val="22"/>
                <w:szCs w:val="22"/>
              </w:rPr>
              <w:t xml:space="preserve"> In Einzelhaft arbeiten die inhaftierten Personen alleine und verbringen ihre Freizeit in der Zelle. Beim Aufenthalt im Freien ist ihnen die Kontaktaufnahme mit anderen Inhaftierten untersagt.</w:t>
            </w:r>
          </w:p>
        </w:tc>
        <w:tc>
          <w:tcPr>
            <w:tcW w:w="4536" w:type="dxa"/>
          </w:tcPr>
          <w:p w14:paraId="0D4F086A"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2C0281BB"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1FB722AB"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2F913245" w14:textId="77777777" w:rsidR="00DA0F3D" w:rsidRPr="00F86746" w:rsidRDefault="00DA0F3D" w:rsidP="00DA0F3D">
            <w:pPr>
              <w:pStyle w:val="Grundtext"/>
              <w:tabs>
                <w:tab w:val="clear" w:pos="567"/>
                <w:tab w:val="left" w:pos="284"/>
              </w:tabs>
              <w:rPr>
                <w:rFonts w:ascii="Arial Narrow" w:hAnsi="Arial Narrow"/>
                <w:i/>
                <w:sz w:val="22"/>
                <w:szCs w:val="22"/>
              </w:rPr>
            </w:pPr>
          </w:p>
        </w:tc>
        <w:tc>
          <w:tcPr>
            <w:tcW w:w="4536" w:type="dxa"/>
          </w:tcPr>
          <w:p w14:paraId="70423BBC" w14:textId="77777777" w:rsidR="00DA0F3D" w:rsidRPr="00BA707B" w:rsidRDefault="00DA0F3D" w:rsidP="00FB5D3C">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
            </w:r>
            <w:r>
              <w:rPr>
                <w:rFonts w:ascii="Arial Narrow" w:hAnsi="Arial Narrow"/>
                <w:sz w:val="22"/>
                <w:szCs w:val="22"/>
                <w:vertAlign w:val="superscript"/>
              </w:rPr>
              <w:t>3</w:t>
            </w:r>
            <w:r w:rsidRPr="00CE1318">
              <w:rPr>
                <w:rFonts w:ascii="Arial Narrow" w:hAnsi="Arial Narrow"/>
                <w:sz w:val="22"/>
              </w:rPr>
              <w:t xml:space="preserve"> </w:t>
            </w:r>
            <w:r>
              <w:rPr>
                <w:rFonts w:ascii="Arial Narrow" w:hAnsi="Arial Narrow"/>
                <w:sz w:val="22"/>
              </w:rPr>
              <w:t xml:space="preserve">Das Amt kann die Inhaftierten auch </w:t>
            </w:r>
            <w:r w:rsidRPr="00CE1318">
              <w:rPr>
                <w:rFonts w:ascii="Arial Narrow" w:hAnsi="Arial Narrow"/>
                <w:sz w:val="22"/>
              </w:rPr>
              <w:t>einzeln</w:t>
            </w:r>
            <w:r>
              <w:rPr>
                <w:rFonts w:ascii="Arial Narrow" w:hAnsi="Arial Narrow"/>
                <w:sz w:val="22"/>
              </w:rPr>
              <w:t xml:space="preserve"> unterbringen</w:t>
            </w:r>
            <w:r w:rsidRPr="00CE1318">
              <w:rPr>
                <w:rFonts w:ascii="Arial Narrow" w:hAnsi="Arial Narrow"/>
                <w:sz w:val="22"/>
              </w:rPr>
              <w:t xml:space="preserve">, wenn sie </w:t>
            </w:r>
            <w:r>
              <w:rPr>
                <w:rFonts w:ascii="Arial Narrow" w:hAnsi="Arial Narrow"/>
                <w:sz w:val="22"/>
              </w:rPr>
              <w:t xml:space="preserve">sich oder Dritte </w:t>
            </w:r>
            <w:r w:rsidRPr="00CE1318">
              <w:rPr>
                <w:rFonts w:ascii="Arial Narrow" w:hAnsi="Arial Narrow"/>
                <w:sz w:val="22"/>
              </w:rPr>
              <w:t xml:space="preserve">gefährden oder </w:t>
            </w:r>
            <w:r>
              <w:rPr>
                <w:rFonts w:ascii="Arial Narrow" w:hAnsi="Arial Narrow"/>
                <w:sz w:val="22"/>
              </w:rPr>
              <w:t xml:space="preserve">die Sicherheit </w:t>
            </w:r>
            <w:r w:rsidR="00FB5D3C">
              <w:rPr>
                <w:rFonts w:ascii="Arial Narrow" w:hAnsi="Arial Narrow"/>
                <w:sz w:val="22"/>
              </w:rPr>
              <w:t xml:space="preserve">und Ordnung </w:t>
            </w:r>
            <w:r>
              <w:rPr>
                <w:rFonts w:ascii="Arial Narrow" w:hAnsi="Arial Narrow"/>
                <w:sz w:val="22"/>
              </w:rPr>
              <w:t>des Gefängnisses erheblich stören.</w:t>
            </w:r>
          </w:p>
        </w:tc>
        <w:tc>
          <w:tcPr>
            <w:tcW w:w="6237" w:type="dxa"/>
          </w:tcPr>
          <w:p w14:paraId="37FA7DC1"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t xml:space="preserve">Für einen geordneten Betrieb und die Sicherheit innerhalb des Gefängnisses ist dessen Leitung zuständig. Sie entscheidet über die Unterbringung der inhaftierten Person in den verschiedenen Abteilungen. Dabei muss es ihr möglich sein, eine inhaftierte Person in den angeführten Fällen in Einzelhaft unterzubringen. </w:t>
            </w:r>
          </w:p>
        </w:tc>
      </w:tr>
      <w:tr w:rsidR="00DA0F3D" w:rsidRPr="00F86746" w14:paraId="323BD763"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4FB9AD85" w14:textId="77777777" w:rsidR="00DA0F3D" w:rsidRPr="00F86746" w:rsidRDefault="00DA0F3D" w:rsidP="00DA0F3D">
            <w:pPr>
              <w:pStyle w:val="Grundtext"/>
              <w:tabs>
                <w:tab w:val="clear" w:pos="567"/>
                <w:tab w:val="left" w:pos="284"/>
              </w:tabs>
              <w:rPr>
                <w:rFonts w:ascii="Arial Narrow" w:hAnsi="Arial Narrow"/>
                <w:i/>
                <w:sz w:val="22"/>
                <w:szCs w:val="22"/>
              </w:rPr>
            </w:pPr>
          </w:p>
        </w:tc>
        <w:tc>
          <w:tcPr>
            <w:tcW w:w="4536" w:type="dxa"/>
          </w:tcPr>
          <w:p w14:paraId="2142B863"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17A8651D"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332DF509"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3CC2C03D" w14:textId="77777777" w:rsidR="00DA0F3D" w:rsidRPr="00F86746" w:rsidRDefault="00DA0F3D" w:rsidP="00DA0F3D">
            <w:pPr>
              <w:pStyle w:val="Grundtext"/>
              <w:tabs>
                <w:tab w:val="clear" w:pos="567"/>
                <w:tab w:val="left" w:pos="284"/>
              </w:tabs>
              <w:rPr>
                <w:rFonts w:ascii="Arial Narrow" w:hAnsi="Arial Narrow"/>
                <w:i/>
                <w:sz w:val="22"/>
                <w:szCs w:val="22"/>
              </w:rPr>
            </w:pPr>
            <w:r>
              <w:rPr>
                <w:rFonts w:ascii="Arial Narrow" w:hAnsi="Arial Narrow"/>
                <w:i/>
                <w:sz w:val="22"/>
                <w:szCs w:val="22"/>
              </w:rPr>
              <w:t>Unterbringung</w:t>
            </w:r>
          </w:p>
        </w:tc>
        <w:tc>
          <w:tcPr>
            <w:tcW w:w="4536" w:type="dxa"/>
          </w:tcPr>
          <w:p w14:paraId="1655C4BF"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i/>
                <w:sz w:val="22"/>
                <w:szCs w:val="22"/>
              </w:rPr>
              <w:t>Unterbringung</w:t>
            </w:r>
          </w:p>
        </w:tc>
        <w:tc>
          <w:tcPr>
            <w:tcW w:w="6237" w:type="dxa"/>
          </w:tcPr>
          <w:p w14:paraId="73698C08"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032A746E"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051E23EE" w14:textId="77777777" w:rsidR="00DA0F3D" w:rsidRPr="00190F7B" w:rsidRDefault="00DA0F3D" w:rsidP="00DA0F3D">
            <w:pPr>
              <w:pStyle w:val="Grundtext"/>
              <w:tabs>
                <w:tab w:val="left" w:pos="284"/>
              </w:tabs>
              <w:rPr>
                <w:rFonts w:ascii="Arial Narrow" w:hAnsi="Arial Narrow"/>
                <w:sz w:val="22"/>
                <w:szCs w:val="22"/>
              </w:rPr>
            </w:pPr>
            <w:r>
              <w:rPr>
                <w:rFonts w:ascii="Arial Narrow" w:hAnsi="Arial Narrow"/>
                <w:sz w:val="22"/>
              </w:rPr>
              <w:lastRenderedPageBreak/>
              <w:tab/>
            </w:r>
            <w:r w:rsidRPr="00190F7B">
              <w:rPr>
                <w:rFonts w:ascii="Arial Narrow" w:hAnsi="Arial Narrow"/>
                <w:sz w:val="22"/>
              </w:rPr>
              <w:t xml:space="preserve">§ 136 c. </w:t>
            </w:r>
            <w:r w:rsidRPr="00190F7B">
              <w:rPr>
                <w:rFonts w:ascii="Arial Narrow" w:hAnsi="Arial Narrow"/>
                <w:sz w:val="22"/>
                <w:vertAlign w:val="superscript"/>
              </w:rPr>
              <w:t>1</w:t>
            </w:r>
            <w:r w:rsidRPr="00190F7B">
              <w:rPr>
                <w:rFonts w:ascii="Arial Narrow" w:hAnsi="Arial Narrow"/>
                <w:sz w:val="22"/>
              </w:rPr>
              <w:t xml:space="preserve"> Den inhaftierten Personen wird in der Regel eine Doppelzelle zugewiesen.</w:t>
            </w:r>
          </w:p>
        </w:tc>
        <w:tc>
          <w:tcPr>
            <w:tcW w:w="4536" w:type="dxa"/>
          </w:tcPr>
          <w:p w14:paraId="705503C7"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
              <w:t>§ 136 c. Abs. 1 und 2 unverändert.</w:t>
            </w:r>
          </w:p>
        </w:tc>
        <w:tc>
          <w:tcPr>
            <w:tcW w:w="6237" w:type="dxa"/>
          </w:tcPr>
          <w:p w14:paraId="087ECA7B"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56587FFA"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0EC145BA" w14:textId="77777777" w:rsidR="00DA0F3D" w:rsidRPr="00190F7B" w:rsidRDefault="00DA0F3D" w:rsidP="00DA0F3D">
            <w:pPr>
              <w:pStyle w:val="Grundtext"/>
              <w:tabs>
                <w:tab w:val="clear" w:pos="567"/>
                <w:tab w:val="left" w:pos="284"/>
              </w:tabs>
              <w:rPr>
                <w:rFonts w:ascii="Arial Narrow" w:hAnsi="Arial Narrow"/>
                <w:sz w:val="22"/>
                <w:szCs w:val="22"/>
              </w:rPr>
            </w:pPr>
            <w:r>
              <w:rPr>
                <w:rFonts w:ascii="Arial Narrow" w:hAnsi="Arial Narrow"/>
                <w:sz w:val="22"/>
                <w:szCs w:val="22"/>
                <w:vertAlign w:val="superscript"/>
              </w:rPr>
              <w:tab/>
            </w:r>
            <w:r w:rsidRPr="00190F7B">
              <w:rPr>
                <w:rFonts w:ascii="Arial Narrow" w:hAnsi="Arial Narrow"/>
                <w:sz w:val="22"/>
                <w:szCs w:val="22"/>
                <w:vertAlign w:val="superscript"/>
              </w:rPr>
              <w:t>2</w:t>
            </w:r>
            <w:r w:rsidRPr="00190F7B">
              <w:rPr>
                <w:rFonts w:ascii="Arial Narrow" w:hAnsi="Arial Narrow"/>
                <w:sz w:val="22"/>
                <w:szCs w:val="22"/>
              </w:rPr>
              <w:t xml:space="preserve"> Frauen und Männer sowie Jugendliche und Erwachsene werden getrennt untergebracht.</w:t>
            </w:r>
          </w:p>
        </w:tc>
        <w:tc>
          <w:tcPr>
            <w:tcW w:w="4536" w:type="dxa"/>
          </w:tcPr>
          <w:p w14:paraId="279CB908"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427324D3"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0AF934F2"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1C32850C" w14:textId="77777777" w:rsidR="00DA0F3D" w:rsidRPr="00F86746" w:rsidRDefault="00DA0F3D" w:rsidP="00DA0F3D">
            <w:pPr>
              <w:pStyle w:val="Grundtext"/>
              <w:tabs>
                <w:tab w:val="clear" w:pos="567"/>
                <w:tab w:val="left" w:pos="284"/>
              </w:tabs>
              <w:rPr>
                <w:rFonts w:ascii="Arial Narrow" w:hAnsi="Arial Narrow"/>
                <w:i/>
                <w:sz w:val="22"/>
                <w:szCs w:val="22"/>
              </w:rPr>
            </w:pPr>
          </w:p>
        </w:tc>
        <w:tc>
          <w:tcPr>
            <w:tcW w:w="4536" w:type="dxa"/>
          </w:tcPr>
          <w:p w14:paraId="5926CE10" w14:textId="77777777" w:rsidR="00DA0F3D" w:rsidRPr="00190F7B" w:rsidRDefault="00DA0F3D" w:rsidP="00FB5D3C">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
            </w:r>
            <w:r>
              <w:rPr>
                <w:rFonts w:ascii="Arial Narrow" w:hAnsi="Arial Narrow"/>
                <w:sz w:val="22"/>
                <w:szCs w:val="22"/>
                <w:vertAlign w:val="superscript"/>
              </w:rPr>
              <w:t>3</w:t>
            </w:r>
            <w:r>
              <w:rPr>
                <w:rFonts w:ascii="Arial Narrow" w:hAnsi="Arial Narrow"/>
                <w:sz w:val="22"/>
                <w:szCs w:val="22"/>
              </w:rPr>
              <w:t xml:space="preserve"> Die inhaftierten Personen können einzeln untergebracht werden, </w:t>
            </w:r>
            <w:r w:rsidRPr="00CE1318">
              <w:rPr>
                <w:rFonts w:ascii="Arial Narrow" w:hAnsi="Arial Narrow"/>
                <w:sz w:val="22"/>
              </w:rPr>
              <w:t xml:space="preserve">wenn sie </w:t>
            </w:r>
            <w:r>
              <w:rPr>
                <w:rFonts w:ascii="Arial Narrow" w:hAnsi="Arial Narrow"/>
                <w:sz w:val="22"/>
              </w:rPr>
              <w:t xml:space="preserve">sich oder Dritte </w:t>
            </w:r>
            <w:r w:rsidRPr="00CE1318">
              <w:rPr>
                <w:rFonts w:ascii="Arial Narrow" w:hAnsi="Arial Narrow"/>
                <w:sz w:val="22"/>
              </w:rPr>
              <w:t xml:space="preserve">gefährden oder </w:t>
            </w:r>
            <w:r>
              <w:rPr>
                <w:rFonts w:ascii="Arial Narrow" w:hAnsi="Arial Narrow"/>
                <w:sz w:val="22"/>
              </w:rPr>
              <w:t xml:space="preserve">die Sicherheit </w:t>
            </w:r>
            <w:r w:rsidR="00FB5D3C">
              <w:rPr>
                <w:rFonts w:ascii="Arial Narrow" w:hAnsi="Arial Narrow"/>
                <w:sz w:val="22"/>
              </w:rPr>
              <w:t xml:space="preserve">und Ordnung </w:t>
            </w:r>
            <w:r>
              <w:rPr>
                <w:rFonts w:ascii="Arial Narrow" w:hAnsi="Arial Narrow"/>
                <w:sz w:val="22"/>
              </w:rPr>
              <w:t xml:space="preserve">des Gefängnisses </w:t>
            </w:r>
            <w:r w:rsidRPr="00CE1318">
              <w:rPr>
                <w:rFonts w:ascii="Arial Narrow" w:hAnsi="Arial Narrow"/>
                <w:sz w:val="22"/>
              </w:rPr>
              <w:t>erheblich stören.</w:t>
            </w:r>
          </w:p>
        </w:tc>
        <w:tc>
          <w:tcPr>
            <w:tcW w:w="6237" w:type="dxa"/>
          </w:tcPr>
          <w:p w14:paraId="40BC1833"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t>Vgl. die Bemerkungen zu § 130 Abs. 3 JVV.</w:t>
            </w:r>
          </w:p>
        </w:tc>
      </w:tr>
      <w:tr w:rsidR="00DA0F3D" w:rsidRPr="00F86746" w14:paraId="2779876E"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1570E848" w14:textId="77777777" w:rsidR="00DA0F3D" w:rsidRPr="00F86746" w:rsidRDefault="00DA0F3D" w:rsidP="00DA0F3D">
            <w:pPr>
              <w:pStyle w:val="Grundtext"/>
              <w:tabs>
                <w:tab w:val="clear" w:pos="567"/>
                <w:tab w:val="left" w:pos="284"/>
              </w:tabs>
              <w:rPr>
                <w:rFonts w:ascii="Arial Narrow" w:hAnsi="Arial Narrow"/>
                <w:i/>
                <w:sz w:val="22"/>
                <w:szCs w:val="22"/>
              </w:rPr>
            </w:pPr>
          </w:p>
        </w:tc>
        <w:tc>
          <w:tcPr>
            <w:tcW w:w="4536" w:type="dxa"/>
          </w:tcPr>
          <w:p w14:paraId="278BC6C2" w14:textId="77777777" w:rsidR="00DA0F3D" w:rsidRPr="0014658A"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c>
          <w:tcPr>
            <w:tcW w:w="6237" w:type="dxa"/>
          </w:tcPr>
          <w:p w14:paraId="3854C796"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1473F721"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7C4D5ACD" w14:textId="77777777" w:rsidR="00DA0F3D" w:rsidRPr="00E83058" w:rsidRDefault="00DA0F3D" w:rsidP="00DA0F3D">
            <w:pPr>
              <w:pStyle w:val="Grundtext"/>
              <w:tabs>
                <w:tab w:val="clear" w:pos="567"/>
                <w:tab w:val="left" w:pos="284"/>
              </w:tabs>
              <w:rPr>
                <w:rFonts w:ascii="Arial Narrow" w:hAnsi="Arial Narrow"/>
                <w:i/>
                <w:sz w:val="22"/>
                <w:szCs w:val="22"/>
              </w:rPr>
            </w:pPr>
            <w:r w:rsidRPr="00E83058">
              <w:rPr>
                <w:rFonts w:ascii="Arial Narrow" w:hAnsi="Arial Narrow"/>
                <w:i/>
                <w:sz w:val="22"/>
                <w:szCs w:val="22"/>
              </w:rPr>
              <w:t>Gemeinschafts- und Einzelhaft</w:t>
            </w:r>
          </w:p>
        </w:tc>
        <w:tc>
          <w:tcPr>
            <w:tcW w:w="4536" w:type="dxa"/>
          </w:tcPr>
          <w:p w14:paraId="3EA1747E" w14:textId="77777777" w:rsidR="00DA0F3D" w:rsidRPr="00F86746"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r w:rsidRPr="00E83058">
              <w:rPr>
                <w:rFonts w:ascii="Arial Narrow" w:hAnsi="Arial Narrow"/>
                <w:i/>
                <w:sz w:val="22"/>
                <w:szCs w:val="22"/>
              </w:rPr>
              <w:t>Gemeinschafts- und Einzelhaft</w:t>
            </w:r>
          </w:p>
        </w:tc>
        <w:tc>
          <w:tcPr>
            <w:tcW w:w="6237" w:type="dxa"/>
          </w:tcPr>
          <w:p w14:paraId="52FECFBA"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448EDD30"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3FDC5753" w14:textId="77777777" w:rsidR="00DA0F3D" w:rsidRPr="00CE1318" w:rsidRDefault="00DA0F3D" w:rsidP="00DA0F3D">
            <w:pPr>
              <w:pStyle w:val="Grundtext"/>
              <w:tabs>
                <w:tab w:val="left" w:pos="284"/>
              </w:tabs>
              <w:rPr>
                <w:rFonts w:ascii="Arial Narrow" w:hAnsi="Arial Narrow"/>
                <w:sz w:val="22"/>
                <w:szCs w:val="22"/>
              </w:rPr>
            </w:pPr>
            <w:r>
              <w:rPr>
                <w:rFonts w:ascii="Arial Narrow" w:hAnsi="Arial Narrow"/>
                <w:sz w:val="22"/>
              </w:rPr>
              <w:tab/>
            </w:r>
            <w:r w:rsidRPr="00CE1318">
              <w:rPr>
                <w:rFonts w:ascii="Arial Narrow" w:hAnsi="Arial Narrow"/>
                <w:sz w:val="22"/>
              </w:rPr>
              <w:t xml:space="preserve">§ 141. </w:t>
            </w:r>
            <w:r w:rsidRPr="00CE1318">
              <w:rPr>
                <w:rFonts w:ascii="Arial Narrow" w:hAnsi="Arial Narrow"/>
                <w:sz w:val="22"/>
                <w:vertAlign w:val="superscript"/>
              </w:rPr>
              <w:t>1</w:t>
            </w:r>
            <w:r w:rsidRPr="00CE1318">
              <w:rPr>
                <w:rFonts w:ascii="Arial Narrow" w:hAnsi="Arial Narrow"/>
                <w:sz w:val="22"/>
              </w:rPr>
              <w:t xml:space="preserve"> Die inhaftierten Personen arbeiten gemeinsam und können auch die Freizeit im Rahmen der Hausordnung gemeinsam verbringen, sobald die für die Zuteilung zu einer Gruppe erforderlichen Abklärungen vorgenommen sind und dort Platz zur Verfügung steht. Sie halten sich gemeinsam im Freien auf.</w:t>
            </w:r>
          </w:p>
        </w:tc>
        <w:tc>
          <w:tcPr>
            <w:tcW w:w="4536" w:type="dxa"/>
          </w:tcPr>
          <w:p w14:paraId="030ED6AF" w14:textId="77777777" w:rsidR="00DA0F3D" w:rsidRPr="00652960"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
              <w:t xml:space="preserve">§ 141. Abs. 1 unverändert. </w:t>
            </w:r>
          </w:p>
        </w:tc>
        <w:tc>
          <w:tcPr>
            <w:tcW w:w="6237" w:type="dxa"/>
          </w:tcPr>
          <w:p w14:paraId="6B4EAEA5" w14:textId="77777777" w:rsidR="00DA0F3D" w:rsidRPr="00F86746"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F86746" w14:paraId="15A0E601"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37C864E9" w14:textId="77777777" w:rsidR="00DA0F3D" w:rsidRPr="00CE1318" w:rsidRDefault="00DA0F3D" w:rsidP="00DA0F3D">
            <w:pPr>
              <w:pStyle w:val="Grundtext"/>
              <w:tabs>
                <w:tab w:val="left" w:pos="284"/>
              </w:tabs>
              <w:rPr>
                <w:rFonts w:ascii="Arial Narrow" w:hAnsi="Arial Narrow"/>
                <w:sz w:val="22"/>
                <w:szCs w:val="22"/>
              </w:rPr>
            </w:pPr>
            <w:r>
              <w:rPr>
                <w:rFonts w:ascii="Arial Narrow" w:hAnsi="Arial Narrow"/>
                <w:sz w:val="22"/>
                <w:vertAlign w:val="superscript"/>
              </w:rPr>
              <w:tab/>
            </w:r>
            <w:r w:rsidRPr="00CE1318">
              <w:rPr>
                <w:rFonts w:ascii="Arial Narrow" w:hAnsi="Arial Narrow"/>
                <w:sz w:val="22"/>
                <w:vertAlign w:val="superscript"/>
              </w:rPr>
              <w:t>2</w:t>
            </w:r>
            <w:r w:rsidRPr="00CE1318">
              <w:rPr>
                <w:rFonts w:ascii="Arial Narrow" w:hAnsi="Arial Narrow"/>
                <w:sz w:val="22"/>
              </w:rPr>
              <w:t xml:space="preserve"> Sie können einzeln untergebracht werden, wenn sie andere Inhaftierte gefährden oder den Gemeinschaftsbetrieb erheblich stören.</w:t>
            </w:r>
          </w:p>
        </w:tc>
        <w:tc>
          <w:tcPr>
            <w:tcW w:w="4536" w:type="dxa"/>
          </w:tcPr>
          <w:p w14:paraId="1DD41CC2" w14:textId="77777777" w:rsidR="00DA0F3D" w:rsidRPr="00785BA2"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vertAlign w:val="superscript"/>
              </w:rPr>
              <w:tab/>
            </w:r>
            <w:r w:rsidRPr="00CE1318">
              <w:rPr>
                <w:rFonts w:ascii="Arial Narrow" w:hAnsi="Arial Narrow"/>
                <w:sz w:val="22"/>
                <w:vertAlign w:val="superscript"/>
              </w:rPr>
              <w:t>2</w:t>
            </w:r>
            <w:r w:rsidRPr="00CE1318">
              <w:rPr>
                <w:rFonts w:ascii="Arial Narrow" w:hAnsi="Arial Narrow"/>
                <w:sz w:val="22"/>
              </w:rPr>
              <w:t xml:space="preserve"> Sie können einzeln untergebracht werden, wenn sie </w:t>
            </w:r>
            <w:r>
              <w:rPr>
                <w:rFonts w:ascii="Arial Narrow" w:hAnsi="Arial Narrow"/>
                <w:sz w:val="22"/>
              </w:rPr>
              <w:t xml:space="preserve">sich oder Dritte </w:t>
            </w:r>
            <w:r w:rsidRPr="00CE1318">
              <w:rPr>
                <w:rFonts w:ascii="Arial Narrow" w:hAnsi="Arial Narrow"/>
                <w:sz w:val="22"/>
              </w:rPr>
              <w:t>gefährden oder den Gemeinschaftsbetrieb erheblich stören.</w:t>
            </w:r>
          </w:p>
        </w:tc>
        <w:tc>
          <w:tcPr>
            <w:tcW w:w="6237" w:type="dxa"/>
          </w:tcPr>
          <w:p w14:paraId="6D5FF758" w14:textId="77777777" w:rsidR="00DA0F3D" w:rsidRPr="00F86746" w:rsidRDefault="00C640DB" w:rsidP="00A74FEF">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r>
              <w:rPr>
                <w:rFonts w:ascii="Arial Narrow" w:hAnsi="Arial Narrow"/>
                <w:sz w:val="20"/>
              </w:rPr>
              <w:t xml:space="preserve">Die inhaftierten Personen können auch zu ihrem eigenen Schutz </w:t>
            </w:r>
            <w:r w:rsidR="00DA0F3D">
              <w:rPr>
                <w:rFonts w:ascii="Arial Narrow" w:hAnsi="Arial Narrow"/>
                <w:sz w:val="20"/>
              </w:rPr>
              <w:t>im Sinne einer</w:t>
            </w:r>
            <w:r w:rsidR="00A74FEF">
              <w:rPr>
                <w:rFonts w:ascii="Arial Narrow" w:hAnsi="Arial Narrow"/>
                <w:sz w:val="20"/>
              </w:rPr>
              <w:t xml:space="preserve"> Krisenintervention einzeln untergebracht werden</w:t>
            </w:r>
            <w:r w:rsidR="00DA0F3D">
              <w:rPr>
                <w:rFonts w:ascii="Arial Narrow" w:hAnsi="Arial Narrow"/>
                <w:sz w:val="20"/>
              </w:rPr>
              <w:t>. Ferner soll</w:t>
            </w:r>
            <w:r w:rsidR="00FD484C">
              <w:rPr>
                <w:rFonts w:ascii="Arial Narrow" w:hAnsi="Arial Narrow"/>
                <w:sz w:val="20"/>
              </w:rPr>
              <w:t>en</w:t>
            </w:r>
            <w:r w:rsidR="00DA0F3D">
              <w:rPr>
                <w:rFonts w:ascii="Arial Narrow" w:hAnsi="Arial Narrow"/>
                <w:sz w:val="20"/>
              </w:rPr>
              <w:t xml:space="preserve"> sie nicht nur bei Gefährdung von anderen Inhaftierten sondern überhaupt von dritten Personen (z.B. auch Personal) einzeln untergebracht werden können. Abs. 2 ist entsprechend anzupassen. </w:t>
            </w:r>
          </w:p>
        </w:tc>
      </w:tr>
      <w:tr w:rsidR="00DA0F3D" w:rsidRPr="006347C2" w14:paraId="60119590"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58A471BA" w14:textId="77777777" w:rsidR="00DA0F3D" w:rsidRPr="00CE1318" w:rsidRDefault="00DA0F3D" w:rsidP="00DA0F3D">
            <w:pPr>
              <w:pStyle w:val="Grundtext"/>
              <w:tabs>
                <w:tab w:val="left" w:pos="284"/>
              </w:tabs>
              <w:rPr>
                <w:rFonts w:ascii="Arial Narrow" w:hAnsi="Arial Narrow"/>
                <w:sz w:val="22"/>
                <w:szCs w:val="22"/>
              </w:rPr>
            </w:pPr>
            <w:r>
              <w:rPr>
                <w:rFonts w:ascii="Arial Narrow" w:hAnsi="Arial Narrow"/>
                <w:sz w:val="22"/>
                <w:vertAlign w:val="superscript"/>
              </w:rPr>
              <w:tab/>
            </w:r>
            <w:r w:rsidRPr="00CE1318">
              <w:rPr>
                <w:rFonts w:ascii="Arial Narrow" w:hAnsi="Arial Narrow"/>
                <w:sz w:val="22"/>
                <w:vertAlign w:val="superscript"/>
              </w:rPr>
              <w:t>3</w:t>
            </w:r>
            <w:r w:rsidRPr="00CE1318">
              <w:rPr>
                <w:rFonts w:ascii="Arial Narrow" w:hAnsi="Arial Narrow"/>
                <w:sz w:val="22"/>
              </w:rPr>
              <w:t xml:space="preserve"> Inhaftierte Personen, die nicht in Gemeinschaft arbeiten oder in einer Gruppe untergebracht sind, dürfen an Werktagen täglich drei Stunden mit anderen Inhaftierten ausserhalb ihrer Zelle zubringen. Erfolgt der Aufenthalt im Freien oder die körperliche Betätigung in Gruppen, so wird diese Zeit angerechnet.</w:t>
            </w:r>
          </w:p>
        </w:tc>
        <w:tc>
          <w:tcPr>
            <w:tcW w:w="4536" w:type="dxa"/>
          </w:tcPr>
          <w:p w14:paraId="37ABE3B5" w14:textId="77777777" w:rsidR="00DA0F3D"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Pr>
                <w:rFonts w:ascii="Arial Narrow" w:hAnsi="Arial Narrow"/>
                <w:sz w:val="22"/>
                <w:szCs w:val="22"/>
              </w:rPr>
              <w:tab/>
              <w:t xml:space="preserve">Abs. 3 und 4 unverändert. </w:t>
            </w:r>
          </w:p>
        </w:tc>
        <w:tc>
          <w:tcPr>
            <w:tcW w:w="6237" w:type="dxa"/>
          </w:tcPr>
          <w:p w14:paraId="584B6940" w14:textId="77777777" w:rsidR="00DA0F3D" w:rsidRPr="006347C2"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6347C2" w14:paraId="6A0D34E4" w14:textId="77777777" w:rsidTr="00432CEE">
        <w:tc>
          <w:tcPr>
            <w:cnfStyle w:val="001000000000" w:firstRow="0" w:lastRow="0" w:firstColumn="1" w:lastColumn="0" w:oddVBand="0" w:evenVBand="0" w:oddHBand="0" w:evenHBand="0" w:firstRowFirstColumn="0" w:firstRowLastColumn="0" w:lastRowFirstColumn="0" w:lastRowLastColumn="0"/>
            <w:tcW w:w="4536" w:type="dxa"/>
          </w:tcPr>
          <w:p w14:paraId="1DA3A2EF" w14:textId="77777777" w:rsidR="00DA0F3D" w:rsidRPr="00CE1318" w:rsidRDefault="00DA0F3D" w:rsidP="00DA0F3D">
            <w:pPr>
              <w:pStyle w:val="Grundtext"/>
              <w:tabs>
                <w:tab w:val="clear" w:pos="567"/>
                <w:tab w:val="left" w:pos="284"/>
              </w:tabs>
              <w:rPr>
                <w:rFonts w:ascii="Arial Narrow" w:hAnsi="Arial Narrow"/>
                <w:sz w:val="22"/>
                <w:szCs w:val="22"/>
              </w:rPr>
            </w:pPr>
            <w:r>
              <w:rPr>
                <w:rFonts w:ascii="Arial Narrow" w:hAnsi="Arial Narrow"/>
                <w:sz w:val="22"/>
                <w:szCs w:val="22"/>
                <w:vertAlign w:val="superscript"/>
              </w:rPr>
              <w:lastRenderedPageBreak/>
              <w:tab/>
            </w:r>
            <w:r w:rsidRPr="00CE1318">
              <w:rPr>
                <w:rFonts w:ascii="Arial Narrow" w:hAnsi="Arial Narrow"/>
                <w:sz w:val="22"/>
                <w:szCs w:val="22"/>
                <w:vertAlign w:val="superscript"/>
              </w:rPr>
              <w:t>4</w:t>
            </w:r>
            <w:r w:rsidRPr="00CE1318">
              <w:rPr>
                <w:rFonts w:ascii="Arial Narrow" w:hAnsi="Arial Narrow"/>
                <w:sz w:val="22"/>
                <w:szCs w:val="22"/>
              </w:rPr>
              <w:t xml:space="preserve"> Die Hausordnung regelt, in welchem Umfang bestimmte Gruppen</w:t>
            </w:r>
            <w:r>
              <w:rPr>
                <w:rFonts w:ascii="Arial Narrow" w:hAnsi="Arial Narrow"/>
                <w:sz w:val="22"/>
                <w:szCs w:val="22"/>
              </w:rPr>
              <w:t xml:space="preserve"> </w:t>
            </w:r>
            <w:r w:rsidRPr="00CE1318">
              <w:rPr>
                <w:rFonts w:ascii="Arial Narrow" w:hAnsi="Arial Narrow"/>
                <w:sz w:val="22"/>
                <w:szCs w:val="22"/>
              </w:rPr>
              <w:t>inhaftierter Personen ihr Essen selbst zubereiten dürfen.</w:t>
            </w:r>
          </w:p>
        </w:tc>
        <w:tc>
          <w:tcPr>
            <w:tcW w:w="4536" w:type="dxa"/>
          </w:tcPr>
          <w:p w14:paraId="29AE7AB3" w14:textId="77777777" w:rsidR="00DA0F3D" w:rsidRPr="006347C2" w:rsidRDefault="00DA0F3D" w:rsidP="00DA0F3D">
            <w:pPr>
              <w:pStyle w:val="Grundtext"/>
              <w:tabs>
                <w:tab w:val="clear" w:pos="567"/>
                <w:tab w:val="left" w:pos="284"/>
              </w:tabs>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Pr>
          <w:p w14:paraId="25A5F0A2" w14:textId="77777777" w:rsidR="00DA0F3D" w:rsidRPr="006347C2"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r w:rsidR="00DA0F3D" w:rsidRPr="006347C2" w14:paraId="7C32484D" w14:textId="77777777" w:rsidTr="007473F9">
        <w:tc>
          <w:tcPr>
            <w:cnfStyle w:val="001000000000" w:firstRow="0" w:lastRow="0" w:firstColumn="1" w:lastColumn="0" w:oddVBand="0" w:evenVBand="0" w:oddHBand="0" w:evenHBand="0" w:firstRowFirstColumn="0" w:firstRowLastColumn="0" w:lastRowFirstColumn="0" w:lastRowLastColumn="0"/>
            <w:tcW w:w="4536" w:type="dxa"/>
          </w:tcPr>
          <w:p w14:paraId="17B2F7F5" w14:textId="77777777" w:rsidR="00DA0F3D" w:rsidRPr="006347C2" w:rsidRDefault="00DA0F3D" w:rsidP="00DA0F3D">
            <w:pPr>
              <w:pStyle w:val="Grundtext"/>
              <w:rPr>
                <w:rFonts w:ascii="Arial Narrow" w:hAnsi="Arial Narrow"/>
                <w:i/>
                <w:sz w:val="22"/>
                <w:szCs w:val="22"/>
              </w:rPr>
            </w:pPr>
          </w:p>
        </w:tc>
        <w:tc>
          <w:tcPr>
            <w:tcW w:w="4536" w:type="dxa"/>
          </w:tcPr>
          <w:p w14:paraId="47DF1F69" w14:textId="77777777" w:rsidR="00DA0F3D" w:rsidRPr="006347C2"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i/>
                <w:sz w:val="22"/>
                <w:szCs w:val="22"/>
              </w:rPr>
            </w:pPr>
          </w:p>
        </w:tc>
        <w:tc>
          <w:tcPr>
            <w:tcW w:w="6237" w:type="dxa"/>
          </w:tcPr>
          <w:p w14:paraId="55C4DBD4" w14:textId="77777777" w:rsidR="00DA0F3D" w:rsidRPr="006347C2" w:rsidRDefault="00DA0F3D" w:rsidP="00DA0F3D">
            <w:pPr>
              <w:pStyle w:val="Grundtext"/>
              <w:cnfStyle w:val="000000000000" w:firstRow="0" w:lastRow="0" w:firstColumn="0" w:lastColumn="0" w:oddVBand="0" w:evenVBand="0" w:oddHBand="0" w:evenHBand="0" w:firstRowFirstColumn="0" w:firstRowLastColumn="0" w:lastRowFirstColumn="0" w:lastRowLastColumn="0"/>
              <w:rPr>
                <w:rFonts w:ascii="Arial Narrow" w:hAnsi="Arial Narrow"/>
                <w:sz w:val="20"/>
              </w:rPr>
            </w:pPr>
          </w:p>
        </w:tc>
      </w:tr>
    </w:tbl>
    <w:p w14:paraId="300CAE94" w14:textId="77777777" w:rsidR="002D4192" w:rsidRPr="00827C11" w:rsidRDefault="002D4192" w:rsidP="00796339">
      <w:pPr>
        <w:pStyle w:val="Grundtext"/>
      </w:pPr>
    </w:p>
    <w:sectPr w:rsidR="002D4192" w:rsidRPr="00827C11" w:rsidSect="00CE3328">
      <w:pgSz w:w="16838" w:h="11906" w:orient="landscape" w:code="9"/>
      <w:pgMar w:top="1701"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D81223" w14:textId="77777777" w:rsidR="00254844" w:rsidRDefault="00254844">
      <w:pPr>
        <w:spacing w:line="240" w:lineRule="auto"/>
      </w:pPr>
      <w:r>
        <w:separator/>
      </w:r>
    </w:p>
  </w:endnote>
  <w:endnote w:type="continuationSeparator" w:id="0">
    <w:p w14:paraId="251BEDF9" w14:textId="77777777" w:rsidR="00254844" w:rsidRDefault="002548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JIDIA N+ Times Ten">
    <w:altName w:val="Times New Roman"/>
    <w:panose1 w:val="00000000000000000000"/>
    <w:charset w:val="00"/>
    <w:family w:val="roman"/>
    <w:notTrueType/>
    <w:pitch w:val="default"/>
    <w:sig w:usb0="00000003" w:usb1="00000000" w:usb2="00000000" w:usb3="00000000" w:csb0="00000001" w:csb1="00000000"/>
  </w:font>
  <w:font w:name="GIOOM L+ Times Ten">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E762E" w14:textId="77777777" w:rsidR="00710A5A" w:rsidRDefault="00710A5A" w:rsidP="00710A5A">
    <w:pPr>
      <w:pStyle w:val="Fuzeile"/>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569A47" w14:textId="77777777" w:rsidR="00254844" w:rsidRDefault="00254844">
      <w:pPr>
        <w:spacing w:line="240" w:lineRule="auto"/>
      </w:pPr>
      <w:r>
        <w:separator/>
      </w:r>
    </w:p>
  </w:footnote>
  <w:footnote w:type="continuationSeparator" w:id="0">
    <w:p w14:paraId="120B8793" w14:textId="77777777" w:rsidR="00254844" w:rsidRDefault="00254844">
      <w:pPr>
        <w:spacing w:line="240" w:lineRule="auto"/>
      </w:pPr>
      <w:r>
        <w:continuationSeparator/>
      </w:r>
    </w:p>
  </w:footnote>
  <w:footnote w:id="1">
    <w:p w14:paraId="2CEDFD10" w14:textId="77777777" w:rsidR="003D62D5" w:rsidRDefault="003D62D5">
      <w:pPr>
        <w:pStyle w:val="Funotentext"/>
      </w:pPr>
      <w:r>
        <w:rPr>
          <w:rStyle w:val="Funotenzeichen"/>
        </w:rPr>
        <w:footnoteRef/>
      </w:r>
      <w:r>
        <w:t xml:space="preserve"> </w:t>
      </w:r>
      <w:r>
        <w:rPr>
          <w:sz w:val="18"/>
        </w:rPr>
        <w:t>Ein Client-Server-System ermöglicht es, dass</w:t>
      </w:r>
      <w:r w:rsidRPr="00594812">
        <w:rPr>
          <w:sz w:val="18"/>
        </w:rPr>
        <w:t xml:space="preserve"> auf den physischen Benutzerendgeräten </w:t>
      </w:r>
      <w:r>
        <w:rPr>
          <w:sz w:val="18"/>
        </w:rPr>
        <w:t>der inhaftierten Personen</w:t>
      </w:r>
      <w:r w:rsidRPr="00594812">
        <w:rPr>
          <w:sz w:val="18"/>
        </w:rPr>
        <w:t xml:space="preserve"> keine Applikat</w:t>
      </w:r>
      <w:r w:rsidRPr="003E7D08">
        <w:rPr>
          <w:sz w:val="18"/>
        </w:rPr>
        <w:t>ionen oder Daten abgelegt</w:t>
      </w:r>
      <w:r>
        <w:rPr>
          <w:sz w:val="18"/>
        </w:rPr>
        <w:t xml:space="preserve"> werden müssen; </w:t>
      </w:r>
      <w:r w:rsidRPr="00594812">
        <w:rPr>
          <w:sz w:val="18"/>
        </w:rPr>
        <w:t xml:space="preserve">die Inhalte werden </w:t>
      </w:r>
      <w:r>
        <w:rPr>
          <w:sz w:val="18"/>
        </w:rPr>
        <w:t>von einer zentralen Stelle bereitgestellt.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0F1C52" w14:textId="77777777" w:rsidR="00715849" w:rsidRPr="00ED1409" w:rsidRDefault="00ED1409" w:rsidP="00ED1409">
    <w:r>
      <w:rPr>
        <w:noProof/>
        <w:lang w:eastAsia="de-CH"/>
      </w:rPr>
      <mc:AlternateContent>
        <mc:Choice Requires="wps">
          <w:drawing>
            <wp:anchor distT="0" distB="0" distL="114300" distR="114300" simplePos="0" relativeHeight="251659776" behindDoc="0" locked="0" layoutInCell="1" allowOverlap="1" wp14:anchorId="102F9FC0" wp14:editId="0E104286">
              <wp:simplePos x="0" y="0"/>
              <wp:positionH relativeFrom="page">
                <wp:align>right</wp:align>
              </wp:positionH>
              <wp:positionV relativeFrom="page">
                <wp:posOffset>702310</wp:posOffset>
              </wp:positionV>
              <wp:extent cx="2663825" cy="288290"/>
              <wp:effectExtent l="0" t="0" r="3175" b="0"/>
              <wp:wrapNone/>
              <wp:docPr id="10"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288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ED9D7E" w14:textId="77777777" w:rsidR="00ED1409" w:rsidRDefault="00ED1409" w:rsidP="00ED1409">
                          <w:pPr>
                            <w:pStyle w:val="Neutral"/>
                          </w:pPr>
                          <w:r>
                            <w:rPr>
                              <w:noProof/>
                              <w:lang w:eastAsia="de-CH"/>
                            </w:rPr>
                            <w:drawing>
                              <wp:inline distT="0" distB="0" distL="0" distR="0" wp14:anchorId="6791B22D" wp14:editId="5B6D525F">
                                <wp:extent cx="216000" cy="216000"/>
                                <wp:effectExtent l="0" t="0" r="0" b="0"/>
                                <wp:docPr id="1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Farbig.emf"/>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2F9FC0" id="_x0000_t202" coordsize="21600,21600" o:spt="202" path="m,l,21600r21600,l21600,xe">
              <v:stroke joinstyle="miter"/>
              <v:path gradientshapeok="t" o:connecttype="rect"/>
            </v:shapetype>
            <v:shape id="Text Box 95" o:spid="_x0000_s1026" type="#_x0000_t202" style="position:absolute;margin-left:158.55pt;margin-top:55.3pt;width:209.75pt;height:22.7pt;z-index:25165977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" stroked="f">
              <v:textbox inset="0,0,0,0">
                <w:txbxContent>
                  <w:p w14:paraId="70ED9D7E" w14:textId="77777777" w:rsidR="00ED1409" w:rsidRDefault="00ED1409" w:rsidP="00ED1409">
                    <w:pPr>
                      <w:pStyle w:val="Neutral"/>
                    </w:pPr>
                    <w:r>
                      <w:rPr>
                        <w:noProof/>
                        <w:lang w:eastAsia="de-CH"/>
                      </w:rPr>
                      <w:drawing>
                        <wp:inline distT="0" distB="0" distL="0" distR="0" wp14:anchorId="6791B22D" wp14:editId="5B6D525F">
                          <wp:extent cx="216000" cy="216000"/>
                          <wp:effectExtent l="0" t="0" r="0" b="0"/>
                          <wp:docPr id="1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Farbig.emf"/>
                                  <pic:cNvPicPr/>
                                </pic:nvPicPr>
                                <pic:blipFill>
                                  <a:blip r:embed="rId2">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txbxContent>
              </v:textbox>
              <w10:wrap anchorx="page" anchory="page"/>
            </v:shape>
          </w:pict>
        </mc:Fallback>
      </mc:AlternateContent>
    </w:r>
    <w:r>
      <w:rPr>
        <w:noProof/>
        <w:lang w:eastAsia="de-CH"/>
      </w:rPr>
      <mc:AlternateContent>
        <mc:Choice Requires="wps">
          <w:drawing>
            <wp:anchor distT="0" distB="0" distL="114300" distR="114300" simplePos="0" relativeHeight="251660800" behindDoc="0" locked="0" layoutInCell="1" allowOverlap="1" wp14:anchorId="20D4C3E2" wp14:editId="1D6B673B">
              <wp:simplePos x="0" y="0"/>
              <wp:positionH relativeFrom="page">
                <wp:align>right</wp:align>
              </wp:positionH>
              <wp:positionV relativeFrom="page">
                <wp:posOffset>0</wp:posOffset>
              </wp:positionV>
              <wp:extent cx="2346960" cy="1657350"/>
              <wp:effectExtent l="3810" t="0" r="1905" b="0"/>
              <wp:wrapSquare wrapText="bothSides"/>
              <wp:docPr id="13"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CellMar>
                              <w:left w:w="0" w:type="dxa"/>
                              <w:right w:w="0" w:type="dxa"/>
                            </w:tblCellMar>
                            <w:tblLook w:val="04A0" w:firstRow="1" w:lastRow="0" w:firstColumn="1" w:lastColumn="0" w:noHBand="0" w:noVBand="1"/>
                          </w:tblPr>
                          <w:tblGrid>
                            <w:gridCol w:w="3043"/>
                          </w:tblGrid>
                          <w:tr w:rsidR="00ED1409" w14:paraId="30B81207" w14:textId="77777777">
                            <w:trPr>
                              <w:trHeight w:val="2551"/>
                            </w:trPr>
                            <w:tc>
                              <w:tcPr>
                                <w:tcW w:w="3043" w:type="dxa"/>
                                <w:vAlign w:val="center"/>
                                <w:hideMark/>
                              </w:tcPr>
                              <w:p w14:paraId="697E6365" w14:textId="58841F82" w:rsidR="00ED1409" w:rsidRDefault="00ED1409">
                                <w:pPr>
                                  <w:pStyle w:val="BriefKopf"/>
                                </w:pPr>
                                <w:r>
                                  <w:fldChar w:fldCharType="begin"/>
                                </w:r>
                                <w:r>
                                  <w:instrText xml:space="preserve"> PAGE   \* MERGEFORMAT </w:instrText>
                                </w:r>
                                <w:r>
                                  <w:fldChar w:fldCharType="separate"/>
                                </w:r>
                                <w:r w:rsidR="009B15B6">
                                  <w:rPr>
                                    <w:noProof/>
                                  </w:rPr>
                                  <w:t>3</w:t>
                                </w:r>
                                <w:r>
                                  <w:rPr>
                                    <w:noProof/>
                                  </w:rPr>
                                  <w:fldChar w:fldCharType="end"/>
                                </w:r>
                                <w:r>
                                  <w:t>/</w:t>
                                </w:r>
                                <w:fldSimple w:instr=" NUMPAGES   \* MERGEFORMAT ">
                                  <w:r w:rsidR="009B15B6">
                                    <w:rPr>
                                      <w:noProof/>
                                    </w:rPr>
                                    <w:t>10</w:t>
                                  </w:r>
                                </w:fldSimple>
                              </w:p>
                            </w:tc>
                          </w:tr>
                        </w:tbl>
                        <w:p w14:paraId="20986572" w14:textId="77777777" w:rsidR="00ED1409" w:rsidRDefault="00ED1409" w:rsidP="00ED1409">
                          <w:pPr>
                            <w:rPr>
                              <w:sz w:val="2"/>
                              <w:szCs w:val="2"/>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D4C3E2" id="_x0000_t202" coordsize="21600,21600" o:spt="202" path="m,l,21600r21600,l21600,xe">
              <v:stroke joinstyle="miter"/>
              <v:path gradientshapeok="t" o:connecttype="rect"/>
            </v:shapetype>
            <v:shape id="Text Box 96" o:spid="_x0000_s1027" type="#_x0000_t202" style="position:absolute;margin-left:133.6pt;margin-top:0;width:184.8pt;height:130.5pt;z-index:25166080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" filled="f" stroked="f">
              <v:textbox inset="0,0,0,0">
                <w:txbxContent>
                  <w:tbl>
                    <w:tblPr>
                      <w:tblW w:w="0" w:type="auto"/>
                      <w:tblInd w:w="5" w:type="dxa"/>
                      <w:tblCellMar>
                        <w:left w:w="0" w:type="dxa"/>
                        <w:right w:w="0" w:type="dxa"/>
                      </w:tblCellMar>
                      <w:tblLook w:val="04A0" w:firstRow="1" w:lastRow="0" w:firstColumn="1" w:lastColumn="0" w:noHBand="0" w:noVBand="1"/>
                    </w:tblPr>
                    <w:tblGrid>
                      <w:gridCol w:w="3043"/>
                    </w:tblGrid>
                    <w:tr w:rsidR="00ED1409" w14:paraId="30B81207" w14:textId="77777777">
                      <w:trPr>
                        <w:trHeight w:val="2551"/>
                      </w:trPr>
                      <w:tc>
                        <w:tcPr>
                          <w:tcW w:w="3043" w:type="dxa"/>
                          <w:vAlign w:val="center"/>
                          <w:hideMark/>
                        </w:tcPr>
                        <w:p w14:paraId="697E6365" w14:textId="58841F82" w:rsidR="00ED1409" w:rsidRDefault="00ED1409">
                          <w:pPr>
                            <w:pStyle w:val="BriefKopf"/>
                          </w:pPr>
                          <w:r>
                            <w:fldChar w:fldCharType="begin"/>
                          </w:r>
                          <w:r>
                            <w:instrText xml:space="preserve"> PAGE   \* MERGEFORMAT </w:instrText>
                          </w:r>
                          <w:r>
                            <w:fldChar w:fldCharType="separate"/>
                          </w:r>
                          <w:r w:rsidR="009B15B6">
                            <w:rPr>
                              <w:noProof/>
                            </w:rPr>
                            <w:t>3</w:t>
                          </w:r>
                          <w:r>
                            <w:rPr>
                              <w:noProof/>
                            </w:rPr>
                            <w:fldChar w:fldCharType="end"/>
                          </w:r>
                          <w:r>
                            <w:t>/</w:t>
                          </w:r>
                          <w:fldSimple w:instr=" NUMPAGES   \* MERGEFORMAT ">
                            <w:r w:rsidR="009B15B6">
                              <w:rPr>
                                <w:noProof/>
                              </w:rPr>
                              <w:t>10</w:t>
                            </w:r>
                          </w:fldSimple>
                        </w:p>
                      </w:tc>
                    </w:tr>
                  </w:tbl>
                  <w:p w14:paraId="20986572" w14:textId="77777777" w:rsidR="00ED1409" w:rsidRDefault="00ED1409" w:rsidP="00ED1409">
                    <w:pPr>
                      <w:rPr>
                        <w:sz w:val="2"/>
                        <w:szCs w:val="2"/>
                      </w:rPr>
                    </w:pPr>
                  </w:p>
                </w:txbxContent>
              </v:textbox>
              <w10:wrap type="square"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812F2" w14:textId="77777777" w:rsidR="008F1F72" w:rsidRPr="00AD3612" w:rsidRDefault="008F1F72" w:rsidP="002D4192">
    <w:pPr>
      <w:pStyle w:val="Neutral"/>
    </w:pPr>
    <w:r>
      <w:rPr>
        <w:noProof/>
        <w:lang w:eastAsia="de-CH"/>
      </w:rPr>
      <mc:AlternateContent>
        <mc:Choice Requires="wps">
          <w:drawing>
            <wp:anchor distT="0" distB="0" distL="114300" distR="114300" simplePos="0" relativeHeight="251655680" behindDoc="0" locked="0" layoutInCell="1" allowOverlap="1" wp14:anchorId="3C6409C4" wp14:editId="64D77B0B">
              <wp:simplePos x="0" y="0"/>
              <wp:positionH relativeFrom="column">
                <wp:posOffset>-3810</wp:posOffset>
              </wp:positionH>
              <wp:positionV relativeFrom="page">
                <wp:posOffset>0</wp:posOffset>
              </wp:positionV>
              <wp:extent cx="5401310" cy="1927860"/>
              <wp:effectExtent l="0" t="0" r="8890" b="15240"/>
              <wp:wrapNone/>
              <wp:docPr id="34"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1310" cy="192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8381" w:type="dxa"/>
                            <w:tblLayout w:type="fixed"/>
                            <w:tblCellMar>
                              <w:left w:w="17" w:type="dxa"/>
                              <w:right w:w="0" w:type="dxa"/>
                            </w:tblCellMar>
                            <w:tblLook w:val="04A0" w:firstRow="1" w:lastRow="0" w:firstColumn="1" w:lastColumn="0" w:noHBand="0" w:noVBand="1"/>
                          </w:tblPr>
                          <w:tblGrid>
                            <w:gridCol w:w="8381"/>
                          </w:tblGrid>
                          <w:tr w:rsidR="008F1F72" w14:paraId="3784A8D5" w14:textId="77777777" w:rsidTr="002D4192">
                            <w:trPr>
                              <w:trHeight w:val="1117"/>
                            </w:trPr>
                            <w:tc>
                              <w:tcPr>
                                <w:tcW w:w="8381" w:type="dxa"/>
                                <w:vAlign w:val="bottom"/>
                              </w:tcPr>
                              <w:p w14:paraId="5772BFC8" w14:textId="77777777" w:rsidR="008F1F72" w:rsidRDefault="008F1F72" w:rsidP="002D4192">
                                <w:pPr>
                                  <w:pStyle w:val="BriefKopf"/>
                                </w:pPr>
                                <w:r>
                                  <w:t>Kanton Zürich</w:t>
                                </w:r>
                              </w:p>
                              <w:sdt>
                                <w:sdtPr>
                                  <w:id w:val="1325237620"/>
                                  <w:lock w:val="sdtLocked"/>
                                </w:sdtPr>
                                <w:sdtEndPr/>
                                <w:sdtContent>
                                  <w:p w14:paraId="68343FE8" w14:textId="77777777" w:rsidR="008F1F72" w:rsidRPr="0085033C" w:rsidRDefault="00AF3650" w:rsidP="00AF3650">
                                    <w:pPr>
                                      <w:pStyle w:val="BriefKopf"/>
                                    </w:pPr>
                                    <w:r>
                                      <w:t xml:space="preserve">Direktion der Justiz und des Innern </w:t>
                                    </w:r>
                                  </w:p>
                                </w:sdtContent>
                              </w:sdt>
                            </w:tc>
                          </w:tr>
                          <w:tr w:rsidR="008F1F72" w14:paraId="7F1A0B43" w14:textId="77777777" w:rsidTr="002D4192">
                            <w:trPr>
                              <w:trHeight w:val="227"/>
                            </w:trPr>
                            <w:sdt>
                              <w:sdtPr>
                                <w:alias w:val="DocParam.Subject"/>
                                <w:id w:val="-470669921"/>
                                <w:dataBinding w:xpath="//Text[@id='DocParam.Subject']" w:storeItemID="{AD791E7E-A020-4162-8DA4-974B2737F06B}"/>
                                <w:text w:multiLine="1"/>
                              </w:sdtPr>
                              <w:sdtEndPr/>
                              <w:sdtContent>
                                <w:tc>
                                  <w:tcPr>
                                    <w:tcW w:w="8381" w:type="dxa"/>
                                    <w:tcMar>
                                      <w:top w:w="17" w:type="dxa"/>
                                      <w:left w:w="0" w:type="dxa"/>
                                    </w:tcMar>
                                  </w:tcPr>
                                  <w:p w14:paraId="774DCF63" w14:textId="77777777" w:rsidR="008F1F72" w:rsidRDefault="008F1F72" w:rsidP="002D4192">
                                    <w:pPr>
                                      <w:pStyle w:val="MMKopfgross"/>
                                    </w:pPr>
                                    <w:r>
                                      <w:t>Vorentwurf mit erläuterndem Bericht</w:t>
                                    </w:r>
                                  </w:p>
                                </w:tc>
                              </w:sdtContent>
                            </w:sdt>
                          </w:tr>
                          <w:tr w:rsidR="008F1F72" w14:paraId="0973FC0C" w14:textId="77777777" w:rsidTr="002D4192">
                            <w:trPr>
                              <w:trHeight w:val="1254"/>
                            </w:trPr>
                            <w:tc>
                              <w:tcPr>
                                <w:tcW w:w="8381" w:type="dxa"/>
                              </w:tcPr>
                              <w:sdt>
                                <w:sdtPr>
                                  <w:id w:val="-206962845"/>
                                  <w:lock w:val="sdtLocked"/>
                                  <w:date w:fullDate="2022-11-08T00:00:00Z">
                                    <w:dateFormat w:val="dd.MM.yyyy"/>
                                    <w:lid w:val="de-CH"/>
                                    <w:storeMappedDataAs w:val="dateTime"/>
                                    <w:calendar w:val="gregorian"/>
                                  </w:date>
                                </w:sdtPr>
                                <w:sdtEndPr/>
                                <w:sdtContent>
                                  <w:p w14:paraId="252F04C0" w14:textId="18066F9E" w:rsidR="00ED1409" w:rsidRDefault="009B15B6" w:rsidP="00ED1409">
                                    <w:pPr>
                                      <w:pStyle w:val="BriefKopf"/>
                                      <w:rPr>
                                        <w:sz w:val="21"/>
                                      </w:rPr>
                                    </w:pPr>
                                    <w:r>
                                      <w:t>08.11.2022</w:t>
                                    </w:r>
                                  </w:p>
                                </w:sdtContent>
                              </w:sdt>
                              <w:p w14:paraId="17D5F386" w14:textId="77777777" w:rsidR="008F1F72" w:rsidRPr="00D01626" w:rsidRDefault="00214FCD" w:rsidP="002D4192">
                                <w:pPr>
                                  <w:pStyle w:val="BriefKopf"/>
                                </w:pPr>
                                <w:r>
                                  <w:t>Referenz: JI Nr. 2022-3285</w:t>
                                </w:r>
                              </w:p>
                              <w:p w14:paraId="05EC10E2" w14:textId="77777777" w:rsidR="00ED1409" w:rsidRDefault="00ED1409" w:rsidP="00ED1409">
                                <w:pPr>
                                  <w:pStyle w:val="BriefKopf"/>
                                  <w:rPr>
                                    <w:sz w:val="21"/>
                                  </w:rPr>
                                </w:pPr>
                              </w:p>
                              <w:p w14:paraId="4C50603A" w14:textId="77777777" w:rsidR="008F1F72" w:rsidRDefault="008F1F72" w:rsidP="002D4192">
                                <w:pPr>
                                  <w:pStyle w:val="BriefKopf"/>
                                </w:pPr>
                              </w:p>
                              <w:sdt>
                                <w:sdtPr>
                                  <w:alias w:val="CustomElements.Header.ParameterStamps"/>
                                  <w:id w:val="543023964"/>
                                  <w:dataBinding w:xpath="//Text[@id='CustomElements.Header.ParameterStamps']" w:storeItemID="{AD791E7E-A020-4162-8DA4-974B2737F06B}"/>
                                  <w:text w:multiLine="1"/>
                                </w:sdtPr>
                                <w:sdtEndPr/>
                                <w:sdtContent>
                                  <w:p w14:paraId="42887EC4" w14:textId="77777777" w:rsidR="008F1F72" w:rsidRDefault="008F1F72" w:rsidP="002D4192">
                                    <w:pPr>
                                      <w:pStyle w:val="BriefKopf"/>
                                    </w:pPr>
                                    <w:r>
                                      <w:t xml:space="preserve"> </w:t>
                                    </w:r>
                                  </w:p>
                                </w:sdtContent>
                              </w:sdt>
                            </w:tc>
                          </w:tr>
                        </w:tbl>
                        <w:p w14:paraId="41991FD7" w14:textId="77777777" w:rsidR="008F1F72" w:rsidRPr="000262EB" w:rsidRDefault="008F1F72" w:rsidP="002D4192"/>
                      </w:txbxContent>
                    </wps:txbx>
                    <wps:bodyPr rot="0" vert="horz" wrap="square" lIns="0" tIns="0" rIns="0" bIns="0" anchor="t" anchorCtr="0" upright="1"/>
                  </wps:wsp>
                </a:graphicData>
              </a:graphic>
            </wp:anchor>
          </w:drawing>
        </mc:Choice>
        <mc:Fallback>
          <w:pict>
            <v:shapetype w14:anchorId="3C6409C4" id="_x0000_t202" coordsize="21600,21600" o:spt="202" path="m,l,21600r21600,l21600,xe">
              <v:stroke joinstyle="miter"/>
              <v:path gradientshapeok="t" o:connecttype="rect"/>
            </v:shapetype>
            <v:shape id="Text Box 197" o:spid="_x0000_s1028" type="#_x0000_t202" style="position:absolute;margin-left:-.3pt;margin-top:0;width:425.3pt;height:151.8pt;z-index:2516556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" filled="f" stroked="f">
              <v:textbox inset="0,0,0,0">
                <w:txbxContent>
                  <w:tbl>
                    <w:tblPr>
                      <w:tblW w:w="8381" w:type="dxa"/>
                      <w:tblLayout w:type="fixed"/>
                      <w:tblCellMar>
                        <w:left w:w="17" w:type="dxa"/>
                        <w:right w:w="0" w:type="dxa"/>
                      </w:tblCellMar>
                      <w:tblLook w:val="04A0" w:firstRow="1" w:lastRow="0" w:firstColumn="1" w:lastColumn="0" w:noHBand="0" w:noVBand="1"/>
                    </w:tblPr>
                    <w:tblGrid>
                      <w:gridCol w:w="8381"/>
                    </w:tblGrid>
                    <w:tr w:rsidR="008F1F72" w14:paraId="3784A8D5" w14:textId="77777777" w:rsidTr="002D4192">
                      <w:trPr>
                        <w:trHeight w:val="1117"/>
                      </w:trPr>
                      <w:tc>
                        <w:tcPr>
                          <w:tcW w:w="8381" w:type="dxa"/>
                          <w:vAlign w:val="bottom"/>
                        </w:tcPr>
                        <w:p w14:paraId="5772BFC8" w14:textId="77777777" w:rsidR="008F1F72" w:rsidRDefault="008F1F72" w:rsidP="002D4192">
                          <w:pPr>
                            <w:pStyle w:val="BriefKopf"/>
                          </w:pPr>
                          <w:r>
                            <w:t>Kanton Zürich</w:t>
                          </w:r>
                        </w:p>
                        <w:sdt>
                          <w:sdtPr>
                            <w:id w:val="1325237620"/>
                            <w:lock w:val="sdtLocked"/>
                          </w:sdtPr>
                          <w:sdtEndPr/>
                          <w:sdtContent>
                            <w:p w14:paraId="68343FE8" w14:textId="77777777" w:rsidR="008F1F72" w:rsidRPr="0085033C" w:rsidRDefault="00AF3650" w:rsidP="00AF3650">
                              <w:pPr>
                                <w:pStyle w:val="BriefKopf"/>
                              </w:pPr>
                              <w:r>
                                <w:t xml:space="preserve">Direktion der Justiz und des Innern </w:t>
                              </w:r>
                            </w:p>
                          </w:sdtContent>
                        </w:sdt>
                      </w:tc>
                    </w:tr>
                    <w:tr w:rsidR="008F1F72" w14:paraId="7F1A0B43" w14:textId="77777777" w:rsidTr="002D4192">
                      <w:trPr>
                        <w:trHeight w:val="227"/>
                      </w:trPr>
                      <w:sdt>
                        <w:sdtPr>
                          <w:alias w:val="DocParam.Subject"/>
                          <w:id w:val="-470669921"/>
                          <w:dataBinding w:xpath="//Text[@id='DocParam.Subject']" w:storeItemID="{AD791E7E-A020-4162-8DA4-974B2737F06B}"/>
                          <w:text w:multiLine="1"/>
                        </w:sdtPr>
                        <w:sdtEndPr/>
                        <w:sdtContent>
                          <w:tc>
                            <w:tcPr>
                              <w:tcW w:w="8381" w:type="dxa"/>
                              <w:tcMar>
                                <w:top w:w="17" w:type="dxa"/>
                                <w:left w:w="0" w:type="dxa"/>
                              </w:tcMar>
                            </w:tcPr>
                            <w:p w14:paraId="774DCF63" w14:textId="77777777" w:rsidR="008F1F72" w:rsidRDefault="008F1F72" w:rsidP="002D4192">
                              <w:pPr>
                                <w:pStyle w:val="MMKopfgross"/>
                              </w:pPr>
                              <w:r>
                                <w:t>Vorentwurf mit erläuterndem Bericht</w:t>
                              </w:r>
                            </w:p>
                          </w:tc>
                        </w:sdtContent>
                      </w:sdt>
                    </w:tr>
                    <w:tr w:rsidR="008F1F72" w14:paraId="0973FC0C" w14:textId="77777777" w:rsidTr="002D4192">
                      <w:trPr>
                        <w:trHeight w:val="1254"/>
                      </w:trPr>
                      <w:tc>
                        <w:tcPr>
                          <w:tcW w:w="8381" w:type="dxa"/>
                        </w:tcPr>
                        <w:sdt>
                          <w:sdtPr>
                            <w:id w:val="-206962845"/>
                            <w:lock w:val="sdtLocked"/>
                            <w:date w:fullDate="2022-11-08T00:00:00Z">
                              <w:dateFormat w:val="dd.MM.yyyy"/>
                              <w:lid w:val="de-CH"/>
                              <w:storeMappedDataAs w:val="dateTime"/>
                              <w:calendar w:val="gregorian"/>
                            </w:date>
                          </w:sdtPr>
                          <w:sdtEndPr/>
                          <w:sdtContent>
                            <w:p w14:paraId="252F04C0" w14:textId="18066F9E" w:rsidR="00ED1409" w:rsidRDefault="009B15B6" w:rsidP="00ED1409">
                              <w:pPr>
                                <w:pStyle w:val="BriefKopf"/>
                                <w:rPr>
                                  <w:sz w:val="21"/>
                                </w:rPr>
                              </w:pPr>
                              <w:r>
                                <w:t>08.11.2022</w:t>
                              </w:r>
                            </w:p>
                          </w:sdtContent>
                        </w:sdt>
                        <w:p w14:paraId="17D5F386" w14:textId="77777777" w:rsidR="008F1F72" w:rsidRPr="00D01626" w:rsidRDefault="00214FCD" w:rsidP="002D4192">
                          <w:pPr>
                            <w:pStyle w:val="BriefKopf"/>
                          </w:pPr>
                          <w:r>
                            <w:t>Referenz: JI Nr. 2022-3285</w:t>
                          </w:r>
                        </w:p>
                        <w:p w14:paraId="05EC10E2" w14:textId="77777777" w:rsidR="00ED1409" w:rsidRDefault="00ED1409" w:rsidP="00ED1409">
                          <w:pPr>
                            <w:pStyle w:val="BriefKopf"/>
                            <w:rPr>
                              <w:sz w:val="21"/>
                            </w:rPr>
                          </w:pPr>
                        </w:p>
                        <w:p w14:paraId="4C50603A" w14:textId="77777777" w:rsidR="008F1F72" w:rsidRDefault="008F1F72" w:rsidP="002D4192">
                          <w:pPr>
                            <w:pStyle w:val="BriefKopf"/>
                          </w:pPr>
                        </w:p>
                        <w:sdt>
                          <w:sdtPr>
                            <w:alias w:val="CustomElements.Header.ParameterStamps"/>
                            <w:id w:val="543023964"/>
                            <w:dataBinding w:xpath="//Text[@id='CustomElements.Header.ParameterStamps']" w:storeItemID="{AD791E7E-A020-4162-8DA4-974B2737F06B}"/>
                            <w:text w:multiLine="1"/>
                          </w:sdtPr>
                          <w:sdtEndPr/>
                          <w:sdtContent>
                            <w:p w14:paraId="42887EC4" w14:textId="77777777" w:rsidR="008F1F72" w:rsidRDefault="008F1F72" w:rsidP="002D4192">
                              <w:pPr>
                                <w:pStyle w:val="BriefKopf"/>
                              </w:pPr>
                              <w:r>
                                <w:t xml:space="preserve"> </w:t>
                              </w:r>
                            </w:p>
                          </w:sdtContent>
                        </w:sdt>
                      </w:tc>
                    </w:tr>
                  </w:tbl>
                  <w:p w14:paraId="41991FD7" w14:textId="77777777" w:rsidR="008F1F72" w:rsidRPr="000262EB" w:rsidRDefault="008F1F72" w:rsidP="002D4192"/>
                </w:txbxContent>
              </v:textbox>
              <w10:wrap anchory="page"/>
            </v:shape>
          </w:pict>
        </mc:Fallback>
      </mc:AlternateContent>
    </w:r>
    <w:r>
      <w:rPr>
        <w:noProof/>
        <w:lang w:eastAsia="de-CH"/>
      </w:rPr>
      <mc:AlternateContent>
        <mc:Choice Requires="wps">
          <w:drawing>
            <wp:anchor distT="0" distB="0" distL="114300" distR="114300" simplePos="0" relativeHeight="251653632" behindDoc="0" locked="0" layoutInCell="1" hidden="1" allowOverlap="1" wp14:anchorId="399842D7" wp14:editId="214916E3">
              <wp:simplePos x="0" y="0"/>
              <wp:positionH relativeFrom="column">
                <wp:posOffset>0</wp:posOffset>
              </wp:positionH>
              <wp:positionV relativeFrom="paragraph">
                <wp:posOffset>0</wp:posOffset>
              </wp:positionV>
              <wp:extent cx="635000" cy="635000"/>
              <wp:effectExtent l="0" t="0" r="0" b="0"/>
              <wp:wrapNone/>
              <wp:docPr id="31" name="_s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txbx>
                      <w:txbxContent>
                        <w:p w14:paraId="5AD646B4" w14:textId="77777777" w:rsidR="008F1F72" w:rsidRDefault="008F1F72"/>
                      </w:txbxContent>
                    </wps:txbx>
                    <wps:bodyPr rot="0" vert="horz" wrap="square" anchor="t" anchorCtr="0" upright="1"/>
                  </wps:wsp>
                </a:graphicData>
              </a:graphic>
            </wp:anchor>
          </w:drawing>
        </mc:Choice>
        <mc:Fallback>
          <w:pict>
            <v:shape w14:anchorId="399842D7" id="_s4" o:spid="_x0000_s1029" type="#_x0000_t202" style="position:absolute;margin-left:0;margin-top:0;width:50pt;height:50pt;z-index:251653632;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">
              <o:lock v:ext="edit" selection="t"/>
              <v:textbox>
                <w:txbxContent>
                  <w:p w14:paraId="5AD646B4" w14:textId="77777777" w:rsidR="008F1F72" w:rsidRDefault="008F1F72"/>
                </w:txbxContent>
              </v:textbox>
            </v:shape>
          </w:pict>
        </mc:Fallback>
      </mc:AlternateContent>
    </w:r>
    <w:r>
      <w:rPr>
        <w:noProof/>
        <w:lang w:eastAsia="de-CH"/>
      </w:rPr>
      <mc:AlternateContent>
        <mc:Choice Requires="wps">
          <w:drawing>
            <wp:anchor distT="0" distB="0" distL="114300" distR="114300" simplePos="0" relativeHeight="251658752" behindDoc="0" locked="0" layoutInCell="1" allowOverlap="1" wp14:anchorId="0BFFC1B5" wp14:editId="6DB6FBEA">
              <wp:simplePos x="0" y="0"/>
              <wp:positionH relativeFrom="column">
                <wp:align>right</wp:align>
              </wp:positionH>
              <wp:positionV relativeFrom="page">
                <wp:posOffset>304800</wp:posOffset>
              </wp:positionV>
              <wp:extent cx="1610360" cy="1333500"/>
              <wp:effectExtent l="3810" t="0" r="0" b="0"/>
              <wp:wrapNone/>
              <wp:docPr id="32"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2154" w:type="dxa"/>
                            <w:jc w:val="right"/>
                            <w:tblCellMar>
                              <w:left w:w="0" w:type="dxa"/>
                              <w:right w:w="0" w:type="dxa"/>
                            </w:tblCellMar>
                            <w:tblLook w:val="04A0" w:firstRow="1" w:lastRow="0" w:firstColumn="1" w:lastColumn="0" w:noHBand="0" w:noVBand="1"/>
                          </w:tblPr>
                          <w:tblGrid>
                            <w:gridCol w:w="2154"/>
                          </w:tblGrid>
                          <w:tr w:rsidR="008F1F72" w14:paraId="60D8DA24" w14:textId="77777777" w:rsidTr="002D4192">
                            <w:trPr>
                              <w:trHeight w:val="680"/>
                              <w:jc w:val="right"/>
                            </w:trPr>
                            <w:tc>
                              <w:tcPr>
                                <w:tcW w:w="2154" w:type="dxa"/>
                                <w:vAlign w:val="center"/>
                              </w:tcPr>
                              <w:p w14:paraId="218AB1EF" w14:textId="77777777" w:rsidR="008F1F72" w:rsidRDefault="009B15B6" w:rsidP="002D4192">
                                <w:pPr>
                                  <w:pStyle w:val="BriefKopf"/>
                                  <w:jc w:val="right"/>
                                </w:pPr>
                                <w:sdt>
                                  <w:sdtPr>
                                    <w:alias w:val="CustomElements.Header.StampLines.Nr"/>
                                    <w:tag w:val="CustomElements.Header.StampLines.Nr"/>
                                    <w:id w:val="20209397"/>
                                    <w:temporary/>
                                    <w:dataBinding w:xpath="//Text[@id='CustomElements.Header.StampLines.Nr']" w:storeItemID="{AD791E7E-A020-4162-8DA4-974B2737F06B}"/>
                                    <w:text w:multiLine="1"/>
                                  </w:sdtPr>
                                  <w:sdtEndPr/>
                                  <w:sdtContent>
                                    <w:r w:rsidR="008F1F72">
                                      <w:t xml:space="preserve"> </w:t>
                                    </w:r>
                                  </w:sdtContent>
                                </w:sdt>
                              </w:p>
                            </w:tc>
                          </w:tr>
                          <w:tr w:rsidR="008F1F72" w14:paraId="707E8A6D" w14:textId="77777777" w:rsidTr="002D4192">
                            <w:trPr>
                              <w:trHeight w:val="794"/>
                              <w:jc w:val="right"/>
                            </w:trPr>
                            <w:tc>
                              <w:tcPr>
                                <w:tcW w:w="2154" w:type="dxa"/>
                                <w:vAlign w:val="center"/>
                              </w:tcPr>
                              <w:p w14:paraId="7A357961" w14:textId="77777777" w:rsidR="008F1F72" w:rsidRDefault="009B15B6" w:rsidP="002D4192">
                                <w:pPr>
                                  <w:pStyle w:val="BriefKopf"/>
                                  <w:jc w:val="right"/>
                                </w:pPr>
                                <w:sdt>
                                  <w:sdtPr>
                                    <w:alias w:val="CustomElements.Header.StampLines.vom"/>
                                    <w:tag w:val="CustomElements.Header.StampLines.vom"/>
                                    <w:id w:val="20209398"/>
                                    <w:temporary/>
                                    <w:dataBinding w:xpath="//Text[@id='CustomElements.Header.StampLines.vom']" w:storeItemID="{AD791E7E-A020-4162-8DA4-974B2737F06B}"/>
                                    <w:text w:multiLine="1"/>
                                  </w:sdtPr>
                                  <w:sdtEndPr/>
                                  <w:sdtContent>
                                    <w:r w:rsidR="008F1F72">
                                      <w:t xml:space="preserve"> </w:t>
                                    </w:r>
                                  </w:sdtContent>
                                </w:sdt>
                              </w:p>
                            </w:tc>
                          </w:tr>
                        </w:tbl>
                        <w:p w14:paraId="4191721B" w14:textId="77777777" w:rsidR="008F1F72" w:rsidRPr="0085173E" w:rsidRDefault="008F1F72" w:rsidP="002D4192">
                          <w:pPr>
                            <w:jc w:val="right"/>
                            <w:rPr>
                              <w:b/>
                            </w:rPr>
                          </w:pPr>
                        </w:p>
                      </w:txbxContent>
                    </wps:txbx>
                    <wps:bodyPr rot="0" vert="horz" wrap="square" lIns="0" tIns="0" rIns="0" bIns="0" anchor="t" anchorCtr="0" upright="1"/>
                  </wps:wsp>
                </a:graphicData>
              </a:graphic>
            </wp:anchor>
          </w:drawing>
        </mc:Choice>
        <mc:Fallback>
          <w:pict>
            <v:shape w14:anchorId="0BFFC1B5" id="Text Box 200" o:spid="_x0000_s1030" type="#_x0000_t202" style="position:absolute;margin-left:75.6pt;margin-top:24pt;width:126.8pt;height:105pt;z-index:251658752;visibility:visible;mso-wrap-style:square;mso-wrap-distance-left:9pt;mso-wrap-distance-top:0;mso-wrap-distance-right:9pt;mso-wrap-distance-bottom:0;mso-position-horizontal:right;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" filled="f" stroked="f">
              <v:textbox inset="0,0,0,0">
                <w:txbxContent>
                  <w:tbl>
                    <w:tblPr>
                      <w:tblW w:w="2154" w:type="dxa"/>
                      <w:jc w:val="right"/>
                      <w:tblCellMar>
                        <w:left w:w="0" w:type="dxa"/>
                        <w:right w:w="0" w:type="dxa"/>
                      </w:tblCellMar>
                      <w:tblLook w:val="04A0" w:firstRow="1" w:lastRow="0" w:firstColumn="1" w:lastColumn="0" w:noHBand="0" w:noVBand="1"/>
                    </w:tblPr>
                    <w:tblGrid>
                      <w:gridCol w:w="2154"/>
                    </w:tblGrid>
                    <w:tr w:rsidR="008F1F72" w14:paraId="60D8DA24" w14:textId="77777777" w:rsidTr="002D4192">
                      <w:trPr>
                        <w:trHeight w:val="680"/>
                        <w:jc w:val="right"/>
                      </w:trPr>
                      <w:tc>
                        <w:tcPr>
                          <w:tcW w:w="2154" w:type="dxa"/>
                          <w:vAlign w:val="center"/>
                        </w:tcPr>
                        <w:p w14:paraId="218AB1EF" w14:textId="77777777" w:rsidR="008F1F72" w:rsidRDefault="009B15B6" w:rsidP="002D4192">
                          <w:pPr>
                            <w:pStyle w:val="BriefKopf"/>
                            <w:jc w:val="right"/>
                          </w:pPr>
                          <w:sdt>
                            <w:sdtPr>
                              <w:alias w:val="CustomElements.Header.StampLines.Nr"/>
                              <w:tag w:val="CustomElements.Header.StampLines.Nr"/>
                              <w:id w:val="20209397"/>
                              <w:temporary/>
                              <w:dataBinding w:xpath="//Text[@id='CustomElements.Header.StampLines.Nr']" w:storeItemID="{AD791E7E-A020-4162-8DA4-974B2737F06B}"/>
                              <w:text w:multiLine="1"/>
                            </w:sdtPr>
                            <w:sdtEndPr/>
                            <w:sdtContent>
                              <w:r w:rsidR="008F1F72">
                                <w:t xml:space="preserve"> </w:t>
                              </w:r>
                            </w:sdtContent>
                          </w:sdt>
                        </w:p>
                      </w:tc>
                    </w:tr>
                    <w:tr w:rsidR="008F1F72" w14:paraId="707E8A6D" w14:textId="77777777" w:rsidTr="002D4192">
                      <w:trPr>
                        <w:trHeight w:val="794"/>
                        <w:jc w:val="right"/>
                      </w:trPr>
                      <w:tc>
                        <w:tcPr>
                          <w:tcW w:w="2154" w:type="dxa"/>
                          <w:vAlign w:val="center"/>
                        </w:tcPr>
                        <w:p w14:paraId="7A357961" w14:textId="77777777" w:rsidR="008F1F72" w:rsidRDefault="009B15B6" w:rsidP="002D4192">
                          <w:pPr>
                            <w:pStyle w:val="BriefKopf"/>
                            <w:jc w:val="right"/>
                          </w:pPr>
                          <w:sdt>
                            <w:sdtPr>
                              <w:alias w:val="CustomElements.Header.StampLines.vom"/>
                              <w:tag w:val="CustomElements.Header.StampLines.vom"/>
                              <w:id w:val="20209398"/>
                              <w:temporary/>
                              <w:dataBinding w:xpath="//Text[@id='CustomElements.Header.StampLines.vom']" w:storeItemID="{AD791E7E-A020-4162-8DA4-974B2737F06B}"/>
                              <w:text w:multiLine="1"/>
                            </w:sdtPr>
                            <w:sdtEndPr/>
                            <w:sdtContent>
                              <w:r w:rsidR="008F1F72">
                                <w:t xml:space="preserve"> </w:t>
                              </w:r>
                            </w:sdtContent>
                          </w:sdt>
                        </w:p>
                      </w:tc>
                    </w:tr>
                  </w:tbl>
                  <w:p w14:paraId="4191721B" w14:textId="77777777" w:rsidR="008F1F72" w:rsidRPr="0085173E" w:rsidRDefault="008F1F72" w:rsidP="002D4192">
                    <w:pPr>
                      <w:jc w:val="right"/>
                      <w:rPr>
                        <w:b/>
                      </w:rPr>
                    </w:pPr>
                  </w:p>
                </w:txbxContent>
              </v:textbox>
              <w10:wrap anchory="page"/>
            </v:shape>
          </w:pict>
        </mc:Fallback>
      </mc:AlternateContent>
    </w:r>
    <w:r>
      <w:rPr>
        <w:noProof/>
        <w:lang w:eastAsia="de-CH"/>
      </w:rPr>
      <mc:AlternateContent>
        <mc:Choice Requires="wps">
          <w:drawing>
            <wp:anchor distT="0" distB="0" distL="114300" distR="114300" simplePos="0" relativeHeight="251654656" behindDoc="0" locked="0" layoutInCell="1" hidden="1" allowOverlap="1" wp14:anchorId="1FEB44EF" wp14:editId="1FC0414B">
              <wp:simplePos x="0" y="0"/>
              <wp:positionH relativeFrom="column">
                <wp:posOffset>0</wp:posOffset>
              </wp:positionH>
              <wp:positionV relativeFrom="paragraph">
                <wp:posOffset>0</wp:posOffset>
              </wp:positionV>
              <wp:extent cx="635000" cy="635000"/>
              <wp:effectExtent l="0" t="0" r="0" b="0"/>
              <wp:wrapNone/>
              <wp:docPr id="33" name="_s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txbx>
                      <w:txbxContent>
                        <w:p w14:paraId="5C8C6602" w14:textId="77777777" w:rsidR="008F1F72" w:rsidRDefault="008F1F72"/>
                      </w:txbxContent>
                    </wps:txbx>
                    <wps:bodyPr rot="0" vert="horz" wrap="square" anchor="t" anchorCtr="0" upright="1"/>
                  </wps:wsp>
                </a:graphicData>
              </a:graphic>
            </wp:anchor>
          </w:drawing>
        </mc:Choice>
        <mc:Fallback>
          <w:pict>
            <v:shape w14:anchorId="1FEB44EF" id="_s5" o:spid="_x0000_s1031" type="#_x0000_t202" style="position:absolute;margin-left:0;margin-top:0;width:50pt;height:50pt;z-index:251654656;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">
              <o:lock v:ext="edit" selection="t"/>
              <v:textbox>
                <w:txbxContent>
                  <w:p w14:paraId="5C8C6602" w14:textId="77777777" w:rsidR="008F1F72" w:rsidRDefault="008F1F72"/>
                </w:txbxContent>
              </v:textbox>
            </v:shape>
          </w:pict>
        </mc:Fallback>
      </mc:AlternateContent>
    </w:r>
    <w:r>
      <w:rPr>
        <w:noProof/>
        <w:lang w:eastAsia="de-CH"/>
      </w:rPr>
      <mc:AlternateContent>
        <mc:Choice Requires="wps">
          <w:drawing>
            <wp:anchor distT="0" distB="0" distL="114300" distR="114300" simplePos="0" relativeHeight="251656704" behindDoc="0" locked="0" layoutInCell="1" allowOverlap="1" wp14:anchorId="2D95A420" wp14:editId="60C63D35">
              <wp:simplePos x="0" y="0"/>
              <wp:positionH relativeFrom="column">
                <wp:posOffset>2835275</wp:posOffset>
              </wp:positionH>
              <wp:positionV relativeFrom="page">
                <wp:posOffset>-20117435</wp:posOffset>
              </wp:positionV>
              <wp:extent cx="1058545" cy="264795"/>
              <wp:effectExtent l="0" t="0" r="8255" b="1905"/>
              <wp:wrapNone/>
              <wp:docPr id="35" name="###DraftMode###1026" descr="off"/>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8545" cy="264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8F1F72" w14:paraId="679D6444" w14:textId="77777777" w:rsidTr="002D4192">
                            <w:trPr>
                              <w:trHeight w:val="170"/>
                            </w:trPr>
                            <w:tc>
                              <w:tcPr>
                                <w:tcW w:w="1565" w:type="dxa"/>
                                <w:tcBorders>
                                  <w:top w:val="nil"/>
                                  <w:left w:val="nil"/>
                                  <w:bottom w:val="single" w:sz="4" w:space="0" w:color="auto"/>
                                  <w:right w:val="nil"/>
                                </w:tcBorders>
                                <w:hideMark/>
                              </w:tcPr>
                              <w:p w14:paraId="52F6F838" w14:textId="77777777" w:rsidR="008F1F72" w:rsidRDefault="008F1F72">
                                <w:pPr>
                                  <w:pStyle w:val="BriefKopffett"/>
                                </w:pPr>
                                <w:r>
                                  <w:t>Entwurf</w:t>
                                </w:r>
                              </w:p>
                            </w:tc>
                          </w:tr>
                          <w:tr w:rsidR="008F1F72" w14:paraId="0CC4AE39" w14:textId="77777777" w:rsidTr="002D4192">
                            <w:sdt>
                              <w:sdtPr>
                                <w:alias w:val="DocParam.Hidden.CreationTime"/>
                                <w:tag w:val="DocParam.Hidden.CreationTime"/>
                                <w:id w:val="1146235618"/>
                                <w:dataBinding w:xpath="//DateTime[@id='DocParam.Hidden.CreationTime']" w:storeItemID="{AD791E7E-A020-4162-8DA4-974B2737F06B}"/>
                                <w:date w:fullDate="2016-09-06T09:41:00Z">
                                  <w:dateFormat w:val="dd.MM.yyyy"/>
                                  <w:lid w:val="de-CH"/>
                                  <w:storeMappedDataAs w:val="dateTime"/>
                                  <w:calendar w:val="gregorian"/>
                                </w:date>
                              </w:sdtPr>
                              <w:sdtEndPr/>
                              <w:sdtContent>
                                <w:tc>
                                  <w:tcPr>
                                    <w:tcW w:w="1565" w:type="dxa"/>
                                    <w:tcBorders>
                                      <w:top w:val="single" w:sz="4" w:space="0" w:color="auto"/>
                                      <w:left w:val="nil"/>
                                      <w:bottom w:val="nil"/>
                                      <w:right w:val="nil"/>
                                    </w:tcBorders>
                                    <w:hideMark/>
                                  </w:tcPr>
                                  <w:p w14:paraId="1C1C826F" w14:textId="77777777" w:rsidR="008F1F72" w:rsidRDefault="008F1F72">
                                    <w:pPr>
                                      <w:pStyle w:val="BriefKopf"/>
                                    </w:pPr>
                                    <w:r>
                                      <w:t>06.09.2016</w:t>
                                    </w:r>
                                  </w:p>
                                </w:tc>
                              </w:sdtContent>
                            </w:sdt>
                          </w:tr>
                        </w:tbl>
                        <w:p w14:paraId="705C88A3" w14:textId="77777777" w:rsidR="008F1F72" w:rsidRPr="002F1C35" w:rsidRDefault="008F1F72" w:rsidP="002D4192"/>
                      </w:txbxContent>
                    </wps:txbx>
                    <wps:bodyPr rot="0" vert="horz" wrap="square" lIns="0" tIns="0" rIns="0" bIns="0" anchor="t" anchorCtr="0" upright="1"/>
                  </wps:wsp>
                </a:graphicData>
              </a:graphic>
            </wp:anchor>
          </w:drawing>
        </mc:Choice>
        <mc:Fallback>
          <w:pict>
            <v:shape w14:anchorId="2D95A420" id="###DraftMode###1026" o:spid="_x0000_s1032" type="#_x0000_t202" alt="off" style="position:absolute;margin-left:223.25pt;margin-top:-1584.05pt;width:83.35pt;height:20.8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" stroked="f">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8F1F72" w14:paraId="679D6444" w14:textId="77777777" w:rsidTr="002D4192">
                      <w:trPr>
                        <w:trHeight w:val="170"/>
                      </w:trPr>
                      <w:tc>
                        <w:tcPr>
                          <w:tcW w:w="1565" w:type="dxa"/>
                          <w:tcBorders>
                            <w:top w:val="nil"/>
                            <w:left w:val="nil"/>
                            <w:bottom w:val="single" w:sz="4" w:space="0" w:color="auto"/>
                            <w:right w:val="nil"/>
                          </w:tcBorders>
                          <w:hideMark/>
                        </w:tcPr>
                        <w:p w14:paraId="52F6F838" w14:textId="77777777" w:rsidR="008F1F72" w:rsidRDefault="008F1F72">
                          <w:pPr>
                            <w:pStyle w:val="BriefKopffett"/>
                          </w:pPr>
                          <w:r>
                            <w:t>Entwurf</w:t>
                          </w:r>
                        </w:p>
                      </w:tc>
                    </w:tr>
                    <w:tr w:rsidR="008F1F72" w14:paraId="0CC4AE39" w14:textId="77777777" w:rsidTr="002D4192">
                      <w:sdt>
                        <w:sdtPr>
                          <w:alias w:val="DocParam.Hidden.CreationTime"/>
                          <w:tag w:val="DocParam.Hidden.CreationTime"/>
                          <w:id w:val="1146235618"/>
                          <w:dataBinding w:xpath="//DateTime[@id='DocParam.Hidden.CreationTime']" w:storeItemID="{AD791E7E-A020-4162-8DA4-974B2737F06B}"/>
                          <w:date w:fullDate="2016-09-06T09:41:00Z">
                            <w:dateFormat w:val="dd.MM.yyyy"/>
                            <w:lid w:val="de-CH"/>
                            <w:storeMappedDataAs w:val="dateTime"/>
                            <w:calendar w:val="gregorian"/>
                          </w:date>
                        </w:sdtPr>
                        <w:sdtEndPr/>
                        <w:sdtContent>
                          <w:tc>
                            <w:tcPr>
                              <w:tcW w:w="1565" w:type="dxa"/>
                              <w:tcBorders>
                                <w:top w:val="single" w:sz="4" w:space="0" w:color="auto"/>
                                <w:left w:val="nil"/>
                                <w:bottom w:val="nil"/>
                                <w:right w:val="nil"/>
                              </w:tcBorders>
                              <w:hideMark/>
                            </w:tcPr>
                            <w:p w14:paraId="1C1C826F" w14:textId="77777777" w:rsidR="008F1F72" w:rsidRDefault="008F1F72">
                              <w:pPr>
                                <w:pStyle w:val="BriefKopf"/>
                              </w:pPr>
                              <w:r>
                                <w:t>06.09.2016</w:t>
                              </w:r>
                            </w:p>
                          </w:tc>
                        </w:sdtContent>
                      </w:sdt>
                    </w:tr>
                  </w:tbl>
                  <w:p w14:paraId="705C88A3" w14:textId="77777777" w:rsidR="008F1F72" w:rsidRPr="002F1C35" w:rsidRDefault="008F1F72" w:rsidP="002D4192"/>
                </w:txbxContent>
              </v:textbox>
              <w10:wrap anchory="page"/>
            </v:shape>
          </w:pict>
        </mc:Fallback>
      </mc:AlternateContent>
    </w:r>
    <w:r>
      <w:rPr>
        <w:noProof/>
        <w:lang w:eastAsia="de-CH"/>
      </w:rPr>
      <mc:AlternateContent>
        <mc:Choice Requires="wps">
          <w:drawing>
            <wp:anchor distT="0" distB="0" distL="114300" distR="114300" simplePos="0" relativeHeight="251657728" behindDoc="0" locked="0" layoutInCell="1" allowOverlap="1" wp14:anchorId="30271570" wp14:editId="666E34D7">
              <wp:simplePos x="0" y="0"/>
              <wp:positionH relativeFrom="page">
                <wp:posOffset>360045</wp:posOffset>
              </wp:positionH>
              <wp:positionV relativeFrom="page">
                <wp:posOffset>269875</wp:posOffset>
              </wp:positionV>
              <wp:extent cx="1166400" cy="1116000"/>
              <wp:effectExtent l="0" t="0" r="0" b="8255"/>
              <wp:wrapNone/>
              <wp:docPr id="36"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6400" cy="111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5A6502" w14:textId="77777777" w:rsidR="008F1F72" w:rsidRDefault="008F1F72" w:rsidP="002D4192">
                          <w:pPr>
                            <w:pStyle w:val="Neutral"/>
                          </w:pPr>
                          <w:r>
                            <w:rPr>
                              <w:noProof/>
                              <w:lang w:eastAsia="de-CH"/>
                            </w:rPr>
                            <w:drawing>
                              <wp:inline distT="0" distB="0" distL="0" distR="0" wp14:anchorId="0BFDE12E" wp14:editId="25B44CF2">
                                <wp:extent cx="1119600" cy="1080000"/>
                                <wp:effectExtent l="0" t="0" r="4445" b="6350"/>
                                <wp:docPr id="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rz_Farbig.emf"/>
                                        <pic:cNvPicPr/>
                                      </pic:nvPicPr>
                                      <pic:blipFill>
                                        <a:blip r:embed="rId1">
                                          <a:extLst>
                                            <a:ext uri="{28A0092B-C50C-407E-A947-70E740481C1C}">
                                              <a14:useLocalDpi xmlns:a14="http://schemas.microsoft.com/office/drawing/2010/main" val="0"/>
                                            </a:ext>
                                          </a:extLst>
                                        </a:blip>
                                        <a:stretch>
                                          <a:fillRect/>
                                        </a:stretch>
                                      </pic:blipFill>
                                      <pic:spPr>
                                        <a:xfrm>
                                          <a:off x="0" y="0"/>
                                          <a:ext cx="1119600" cy="1080000"/>
                                        </a:xfrm>
                                        <a:prstGeom prst="rect">
                                          <a:avLst/>
                                        </a:prstGeom>
                                      </pic:spPr>
                                    </pic:pic>
                                  </a:graphicData>
                                </a:graphic>
                              </wp:inline>
                            </w:drawing>
                          </w:r>
                        </w:p>
                      </w:txbxContent>
                    </wps:txbx>
                    <wps:bodyPr rot="0" vert="horz" wrap="square" lIns="0" tIns="0" rIns="0" bIns="0" anchor="t" anchorCtr="0" upright="1"/>
                  </wps:wsp>
                </a:graphicData>
              </a:graphic>
            </wp:anchor>
          </w:drawing>
        </mc:Choice>
        <mc:Fallback>
          <w:pict>
            <v:shape w14:anchorId="30271570" id="Text Box 199" o:spid="_x0000_s1033" type="#_x0000_t202" style="position:absolute;margin-left:28.35pt;margin-top:21.25pt;width:91.85pt;height:87.85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" stroked="f">
              <v:textbox inset="0,0,0,0">
                <w:txbxContent>
                  <w:p w14:paraId="035A6502" w14:textId="77777777" w:rsidR="008F1F72" w:rsidRDefault="008F1F72" w:rsidP="002D4192">
                    <w:pPr>
                      <w:pStyle w:val="Neutral"/>
                    </w:pPr>
                    <w:r>
                      <w:rPr>
                        <w:noProof/>
                        <w:lang w:eastAsia="de-CH"/>
                      </w:rPr>
                      <w:drawing>
                        <wp:inline distT="0" distB="0" distL="0" distR="0" wp14:anchorId="0BFDE12E" wp14:editId="25B44CF2">
                          <wp:extent cx="1119600" cy="1080000"/>
                          <wp:effectExtent l="0" t="0" r="4445" b="6350"/>
                          <wp:docPr id="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rz_Farbig.emf"/>
                                  <pic:cNvPicPr/>
                                </pic:nvPicPr>
                                <pic:blipFill>
                                  <a:blip r:embed="rId2">
                                    <a:extLst>
                                      <a:ext uri="{28A0092B-C50C-407E-A947-70E740481C1C}">
                                        <a14:useLocalDpi xmlns:a14="http://schemas.microsoft.com/office/drawing/2010/main" val="0"/>
                                      </a:ext>
                                    </a:extLst>
                                  </a:blip>
                                  <a:stretch>
                                    <a:fillRect/>
                                  </a:stretch>
                                </pic:blipFill>
                                <pic:spPr>
                                  <a:xfrm>
                                    <a:off x="0" y="0"/>
                                    <a:ext cx="1119600" cy="1080000"/>
                                  </a:xfrm>
                                  <a:prstGeom prst="rect">
                                    <a:avLst/>
                                  </a:prstGeom>
                                </pic:spPr>
                              </pic:pic>
                            </a:graphicData>
                          </a:graphic>
                        </wp:inline>
                      </w:drawing>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AB2C47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546EF9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44E5B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3FE8C0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0209C1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F1EB8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966D1C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F640E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39CC9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1220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B3954"/>
    <w:multiLevelType w:val="multilevel"/>
    <w:tmpl w:val="93B03DF2"/>
    <w:lvl w:ilvl="0">
      <w:start w:val="1"/>
      <w:numFmt w:val="upperRoman"/>
      <w:pStyle w:val="ListeDispositiv"/>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7"/>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1" w15:restartNumberingAfterBreak="0">
    <w:nsid w:val="0CFE0DFA"/>
    <w:multiLevelType w:val="hybridMultilevel"/>
    <w:tmpl w:val="AFC48AAE"/>
    <w:lvl w:ilvl="0" w:tplc="5BB23BF8">
      <w:start w:val="1"/>
      <w:numFmt w:val="decimal"/>
      <w:lvlText w:val="%1."/>
      <w:lvlJc w:val="left"/>
      <w:pPr>
        <w:ind w:left="1440" w:hanging="360"/>
      </w:pPr>
    </w:lvl>
    <w:lvl w:ilvl="1" w:tplc="01BCD074" w:tentative="1">
      <w:start w:val="1"/>
      <w:numFmt w:val="lowerLetter"/>
      <w:lvlText w:val="%2."/>
      <w:lvlJc w:val="left"/>
      <w:pPr>
        <w:ind w:left="2160" w:hanging="360"/>
      </w:pPr>
    </w:lvl>
    <w:lvl w:ilvl="2" w:tplc="A61617C2" w:tentative="1">
      <w:start w:val="1"/>
      <w:numFmt w:val="lowerRoman"/>
      <w:lvlText w:val="%3."/>
      <w:lvlJc w:val="right"/>
      <w:pPr>
        <w:ind w:left="2880" w:hanging="180"/>
      </w:pPr>
    </w:lvl>
    <w:lvl w:ilvl="3" w:tplc="BD8061F6" w:tentative="1">
      <w:start w:val="1"/>
      <w:numFmt w:val="decimal"/>
      <w:lvlText w:val="%4."/>
      <w:lvlJc w:val="left"/>
      <w:pPr>
        <w:ind w:left="3600" w:hanging="360"/>
      </w:pPr>
    </w:lvl>
    <w:lvl w:ilvl="4" w:tplc="7F788542" w:tentative="1">
      <w:start w:val="1"/>
      <w:numFmt w:val="lowerLetter"/>
      <w:lvlText w:val="%5."/>
      <w:lvlJc w:val="left"/>
      <w:pPr>
        <w:ind w:left="4320" w:hanging="360"/>
      </w:pPr>
    </w:lvl>
    <w:lvl w:ilvl="5" w:tplc="D8F849A6" w:tentative="1">
      <w:start w:val="1"/>
      <w:numFmt w:val="lowerRoman"/>
      <w:lvlText w:val="%6."/>
      <w:lvlJc w:val="right"/>
      <w:pPr>
        <w:ind w:left="5040" w:hanging="180"/>
      </w:pPr>
    </w:lvl>
    <w:lvl w:ilvl="6" w:tplc="BEBCA4EE" w:tentative="1">
      <w:start w:val="1"/>
      <w:numFmt w:val="decimal"/>
      <w:lvlText w:val="%7."/>
      <w:lvlJc w:val="left"/>
      <w:pPr>
        <w:ind w:left="5760" w:hanging="360"/>
      </w:pPr>
    </w:lvl>
    <w:lvl w:ilvl="7" w:tplc="D850F682" w:tentative="1">
      <w:start w:val="1"/>
      <w:numFmt w:val="lowerLetter"/>
      <w:lvlText w:val="%8."/>
      <w:lvlJc w:val="left"/>
      <w:pPr>
        <w:ind w:left="6480" w:hanging="360"/>
      </w:pPr>
    </w:lvl>
    <w:lvl w:ilvl="8" w:tplc="684C871E" w:tentative="1">
      <w:start w:val="1"/>
      <w:numFmt w:val="lowerRoman"/>
      <w:lvlText w:val="%9."/>
      <w:lvlJc w:val="right"/>
      <w:pPr>
        <w:ind w:left="7200" w:hanging="180"/>
      </w:pPr>
    </w:lvl>
  </w:abstractNum>
  <w:abstractNum w:abstractNumId="12" w15:restartNumberingAfterBreak="0">
    <w:nsid w:val="16322C13"/>
    <w:multiLevelType w:val="multilevel"/>
    <w:tmpl w:val="855CA4A8"/>
    <w:lvl w:ilvl="0">
      <w:start w:val="1"/>
      <w:numFmt w:val="upperLetter"/>
      <w:pStyle w:val="AntragListeAlphabetisch"/>
      <w:lvlText w:val="%1."/>
      <w:lvlJc w:val="left"/>
      <w:pPr>
        <w:ind w:left="567" w:hanging="567"/>
      </w:pPr>
      <w:rPr>
        <w:rFonts w:hint="default"/>
      </w:rPr>
    </w:lvl>
    <w:lvl w:ilvl="1">
      <w:start w:val="1"/>
      <w:numFmt w:val="upperLetter"/>
      <w:lvlText w:val="%2."/>
      <w:lvlJc w:val="left"/>
      <w:pPr>
        <w:ind w:left="567" w:hanging="567"/>
      </w:pPr>
      <w:rPr>
        <w:rFonts w:hint="default"/>
      </w:rPr>
    </w:lvl>
    <w:lvl w:ilvl="2">
      <w:start w:val="1"/>
      <w:numFmt w:val="upperLetter"/>
      <w:lvlText w:val="%3."/>
      <w:lvlJc w:val="left"/>
      <w:pPr>
        <w:ind w:left="567" w:hanging="567"/>
      </w:pPr>
      <w:rPr>
        <w:rFonts w:hint="default"/>
      </w:rPr>
    </w:lvl>
    <w:lvl w:ilvl="3">
      <w:start w:val="1"/>
      <w:numFmt w:val="upperLetter"/>
      <w:lvlText w:val="%4."/>
      <w:lvlJc w:val="left"/>
      <w:pPr>
        <w:ind w:left="567" w:hanging="567"/>
      </w:pPr>
      <w:rPr>
        <w:rFonts w:hint="default"/>
      </w:rPr>
    </w:lvl>
    <w:lvl w:ilvl="4">
      <w:start w:val="1"/>
      <w:numFmt w:val="upperLetter"/>
      <w:lvlText w:val="%5."/>
      <w:lvlJc w:val="left"/>
      <w:pPr>
        <w:ind w:left="567" w:hanging="567"/>
      </w:pPr>
      <w:rPr>
        <w:rFonts w:hint="default"/>
      </w:rPr>
    </w:lvl>
    <w:lvl w:ilvl="5">
      <w:start w:val="1"/>
      <w:numFmt w:val="upperLetter"/>
      <w:lvlText w:val="%6."/>
      <w:lvlJc w:val="left"/>
      <w:pPr>
        <w:ind w:left="567" w:hanging="567"/>
      </w:pPr>
      <w:rPr>
        <w:rFonts w:hint="default"/>
      </w:rPr>
    </w:lvl>
    <w:lvl w:ilvl="6">
      <w:start w:val="1"/>
      <w:numFmt w:val="upperLetter"/>
      <w:lvlText w:val="%7."/>
      <w:lvlJc w:val="left"/>
      <w:pPr>
        <w:ind w:left="567" w:hanging="567"/>
      </w:pPr>
      <w:rPr>
        <w:rFonts w:hint="default"/>
      </w:rPr>
    </w:lvl>
    <w:lvl w:ilvl="7">
      <w:start w:val="1"/>
      <w:numFmt w:val="upperLetter"/>
      <w:lvlText w:val="%8."/>
      <w:lvlJc w:val="left"/>
      <w:pPr>
        <w:ind w:left="567" w:hanging="567"/>
      </w:pPr>
      <w:rPr>
        <w:rFonts w:hint="default"/>
      </w:rPr>
    </w:lvl>
    <w:lvl w:ilvl="8">
      <w:start w:val="1"/>
      <w:numFmt w:val="upperLetter"/>
      <w:lvlText w:val="%9."/>
      <w:lvlJc w:val="left"/>
      <w:pPr>
        <w:ind w:left="567" w:hanging="567"/>
      </w:pPr>
      <w:rPr>
        <w:rFonts w:hint="default"/>
      </w:rPr>
    </w:lvl>
  </w:abstractNum>
  <w:abstractNum w:abstractNumId="13" w15:restartNumberingAfterBreak="0">
    <w:nsid w:val="19C43672"/>
    <w:multiLevelType w:val="multilevel"/>
    <w:tmpl w:val="FCFA9BF8"/>
    <w:lvl w:ilvl="0">
      <w:start w:val="1"/>
      <w:numFmt w:val="upperLetter"/>
      <w:lvlText w:val="%1."/>
      <w:lvlJc w:val="left"/>
      <w:pPr>
        <w:ind w:left="851" w:hanging="851"/>
      </w:pPr>
      <w:rPr>
        <w:rFonts w:hint="default"/>
        <w:u w:val="none"/>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4" w15:restartNumberingAfterBreak="0">
    <w:nsid w:val="1CDB4138"/>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4726CC7"/>
    <w:multiLevelType w:val="multilevel"/>
    <w:tmpl w:val="8168038A"/>
    <w:lvl w:ilvl="0">
      <w:start w:val="1"/>
      <w:numFmt w:val="bullet"/>
      <w:pStyle w:val="ListePunk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ind w:left="1701" w:hanging="567"/>
      </w:pPr>
      <w:rPr>
        <w:rFonts w:ascii="Symbol" w:hAnsi="Symbol" w:hint="default"/>
      </w:rPr>
    </w:lvl>
    <w:lvl w:ilvl="3">
      <w:start w:val="1"/>
      <w:numFmt w:val="bullet"/>
      <w:lvlText w:val=""/>
      <w:lvlJc w:val="left"/>
      <w:pPr>
        <w:ind w:left="2268" w:hanging="567"/>
      </w:pPr>
      <w:rPr>
        <w:rFonts w:ascii="Symbol" w:hAnsi="Symbol" w:hint="default"/>
      </w:rPr>
    </w:lvl>
    <w:lvl w:ilvl="4">
      <w:start w:val="1"/>
      <w:numFmt w:val="bullet"/>
      <w:lvlText w:val=""/>
      <w:lvlJc w:val="left"/>
      <w:pPr>
        <w:ind w:left="2835" w:hanging="567"/>
      </w:pPr>
      <w:rPr>
        <w:rFonts w:ascii="Symbol" w:hAnsi="Symbol" w:hint="default"/>
      </w:rPr>
    </w:lvl>
    <w:lvl w:ilvl="5">
      <w:start w:val="1"/>
      <w:numFmt w:val="bullet"/>
      <w:lvlText w:val=""/>
      <w:lvlJc w:val="left"/>
      <w:pPr>
        <w:ind w:left="3402" w:hanging="567"/>
      </w:pPr>
      <w:rPr>
        <w:rFonts w:ascii="Symbol" w:hAnsi="Symbol" w:hint="default"/>
      </w:rPr>
    </w:lvl>
    <w:lvl w:ilvl="6">
      <w:start w:val="1"/>
      <w:numFmt w:val="bullet"/>
      <w:lvlText w:val=""/>
      <w:lvlJc w:val="left"/>
      <w:pPr>
        <w:ind w:left="3969" w:hanging="567"/>
      </w:pPr>
      <w:rPr>
        <w:rFonts w:ascii="Symbol" w:hAnsi="Symbol" w:hint="default"/>
      </w:rPr>
    </w:lvl>
    <w:lvl w:ilvl="7">
      <w:start w:val="1"/>
      <w:numFmt w:val="bullet"/>
      <w:lvlText w:val=""/>
      <w:lvlJc w:val="left"/>
      <w:pPr>
        <w:ind w:left="4536" w:hanging="567"/>
      </w:pPr>
      <w:rPr>
        <w:rFonts w:ascii="Symbol" w:hAnsi="Symbol" w:hint="default"/>
      </w:rPr>
    </w:lvl>
    <w:lvl w:ilvl="8">
      <w:start w:val="1"/>
      <w:numFmt w:val="bullet"/>
      <w:lvlText w:val=""/>
      <w:lvlJc w:val="left"/>
      <w:pPr>
        <w:ind w:left="5103" w:hanging="567"/>
      </w:pPr>
      <w:rPr>
        <w:rFonts w:ascii="Symbol" w:hAnsi="Symbol" w:hint="default"/>
      </w:rPr>
    </w:lvl>
  </w:abstractNum>
  <w:abstractNum w:abstractNumId="16" w15:restartNumberingAfterBreak="0">
    <w:nsid w:val="24BC78CE"/>
    <w:multiLevelType w:val="multilevel"/>
    <w:tmpl w:val="9E34C918"/>
    <w:numStyleLink w:val="NumericList"/>
  </w:abstractNum>
  <w:abstractNum w:abstractNumId="17" w15:restartNumberingAfterBreak="0">
    <w:nsid w:val="26EB405F"/>
    <w:multiLevelType w:val="hybridMultilevel"/>
    <w:tmpl w:val="3E1648FE"/>
    <w:lvl w:ilvl="0" w:tplc="F9E2EB9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BD00980"/>
    <w:multiLevelType w:val="hybridMultilevel"/>
    <w:tmpl w:val="B2D89E6E"/>
    <w:lvl w:ilvl="0" w:tplc="42529DF2">
      <w:start w:val="1"/>
      <w:numFmt w:val="decimal"/>
      <w:lvlText w:val="%1."/>
      <w:lvlJc w:val="left"/>
      <w:pPr>
        <w:ind w:left="720" w:hanging="360"/>
      </w:pPr>
      <w:rPr>
        <w:rFonts w:hint="default"/>
      </w:rPr>
    </w:lvl>
    <w:lvl w:ilvl="1" w:tplc="BDC230B6" w:tentative="1">
      <w:start w:val="1"/>
      <w:numFmt w:val="lowerLetter"/>
      <w:lvlText w:val="%2."/>
      <w:lvlJc w:val="left"/>
      <w:pPr>
        <w:ind w:left="1440" w:hanging="360"/>
      </w:pPr>
    </w:lvl>
    <w:lvl w:ilvl="2" w:tplc="3D72AF62" w:tentative="1">
      <w:start w:val="1"/>
      <w:numFmt w:val="lowerRoman"/>
      <w:lvlText w:val="%3."/>
      <w:lvlJc w:val="right"/>
      <w:pPr>
        <w:ind w:left="2160" w:hanging="180"/>
      </w:pPr>
    </w:lvl>
    <w:lvl w:ilvl="3" w:tplc="EB06D4C2" w:tentative="1">
      <w:start w:val="1"/>
      <w:numFmt w:val="decimal"/>
      <w:lvlText w:val="%4."/>
      <w:lvlJc w:val="left"/>
      <w:pPr>
        <w:ind w:left="2880" w:hanging="360"/>
      </w:pPr>
    </w:lvl>
    <w:lvl w:ilvl="4" w:tplc="AB5C6412" w:tentative="1">
      <w:start w:val="1"/>
      <w:numFmt w:val="lowerLetter"/>
      <w:lvlText w:val="%5."/>
      <w:lvlJc w:val="left"/>
      <w:pPr>
        <w:ind w:left="3600" w:hanging="360"/>
      </w:pPr>
    </w:lvl>
    <w:lvl w:ilvl="5" w:tplc="8B20ED0A" w:tentative="1">
      <w:start w:val="1"/>
      <w:numFmt w:val="lowerRoman"/>
      <w:lvlText w:val="%6."/>
      <w:lvlJc w:val="right"/>
      <w:pPr>
        <w:ind w:left="4320" w:hanging="180"/>
      </w:pPr>
    </w:lvl>
    <w:lvl w:ilvl="6" w:tplc="3490C172" w:tentative="1">
      <w:start w:val="1"/>
      <w:numFmt w:val="decimal"/>
      <w:lvlText w:val="%7."/>
      <w:lvlJc w:val="left"/>
      <w:pPr>
        <w:ind w:left="5040" w:hanging="360"/>
      </w:pPr>
    </w:lvl>
    <w:lvl w:ilvl="7" w:tplc="A6CED12C" w:tentative="1">
      <w:start w:val="1"/>
      <w:numFmt w:val="lowerLetter"/>
      <w:lvlText w:val="%8."/>
      <w:lvlJc w:val="left"/>
      <w:pPr>
        <w:ind w:left="5760" w:hanging="360"/>
      </w:pPr>
    </w:lvl>
    <w:lvl w:ilvl="8" w:tplc="131C6942" w:tentative="1">
      <w:start w:val="1"/>
      <w:numFmt w:val="lowerRoman"/>
      <w:lvlText w:val="%9."/>
      <w:lvlJc w:val="right"/>
      <w:pPr>
        <w:ind w:left="6480" w:hanging="180"/>
      </w:pPr>
    </w:lvl>
  </w:abstractNum>
  <w:abstractNum w:abstractNumId="19" w15:restartNumberingAfterBreak="0">
    <w:nsid w:val="303B11D4"/>
    <w:multiLevelType w:val="multilevel"/>
    <w:tmpl w:val="81BA6468"/>
    <w:lvl w:ilvl="0">
      <w:start w:val="1"/>
      <w:numFmt w:val="upperRoman"/>
      <w:pStyle w:val="ListeNummernRoemisch"/>
      <w:lvlText w:val="%1."/>
      <w:lvlJc w:val="left"/>
      <w:pPr>
        <w:tabs>
          <w:tab w:val="num" w:pos="567"/>
        </w:tabs>
        <w:ind w:left="567" w:hanging="567"/>
      </w:pPr>
      <w:rPr>
        <w:rFonts w:hint="default"/>
      </w:rPr>
    </w:lvl>
    <w:lvl w:ilvl="1">
      <w:start w:val="1"/>
      <w:numFmt w:val="upperRoman"/>
      <w:lvlText w:val="%1.%2."/>
      <w:lvlJc w:val="left"/>
      <w:pPr>
        <w:tabs>
          <w:tab w:val="num" w:pos="1134"/>
        </w:tabs>
        <w:ind w:left="1134" w:hanging="567"/>
      </w:pPr>
      <w:rPr>
        <w:rFonts w:hint="default"/>
      </w:rPr>
    </w:lvl>
    <w:lvl w:ilvl="2">
      <w:start w:val="1"/>
      <w:numFmt w:val="upperRoman"/>
      <w:lvlText w:val="%1.%2.%3."/>
      <w:lvlJc w:val="left"/>
      <w:pPr>
        <w:tabs>
          <w:tab w:val="num" w:pos="1701"/>
        </w:tabs>
        <w:ind w:left="1701" w:hanging="567"/>
      </w:pPr>
      <w:rPr>
        <w:rFonts w:hint="default"/>
      </w:rPr>
    </w:lvl>
    <w:lvl w:ilvl="3">
      <w:start w:val="1"/>
      <w:numFmt w:val="none"/>
      <w:lvlRestart w:val="0"/>
      <w:lvlText w:val=""/>
      <w:lvlJc w:val="left"/>
      <w:pPr>
        <w:ind w:left="2268" w:hanging="567"/>
      </w:pPr>
      <w:rPr>
        <w:rFonts w:hint="default"/>
      </w:rPr>
    </w:lvl>
    <w:lvl w:ilvl="4">
      <w:start w:val="1"/>
      <w:numFmt w:val="none"/>
      <w:lvlRestart w:val="0"/>
      <w:lvlText w:val=""/>
      <w:lvlJc w:val="left"/>
      <w:pPr>
        <w:ind w:left="2835" w:hanging="567"/>
      </w:pPr>
      <w:rPr>
        <w:rFonts w:hint="default"/>
      </w:rPr>
    </w:lvl>
    <w:lvl w:ilvl="5">
      <w:start w:val="1"/>
      <w:numFmt w:val="none"/>
      <w:lvlRestart w:val="0"/>
      <w:lvlText w:val=""/>
      <w:lvlJc w:val="left"/>
      <w:pPr>
        <w:ind w:left="3402" w:hanging="567"/>
      </w:pPr>
      <w:rPr>
        <w:rFonts w:hint="default"/>
      </w:rPr>
    </w:lvl>
    <w:lvl w:ilvl="6">
      <w:start w:val="1"/>
      <w:numFmt w:val="none"/>
      <w:lvlRestart w:val="0"/>
      <w:lvlText w:val=""/>
      <w:lvlJc w:val="left"/>
      <w:pPr>
        <w:ind w:left="3969" w:hanging="567"/>
      </w:pPr>
      <w:rPr>
        <w:rFonts w:hint="default"/>
      </w:rPr>
    </w:lvl>
    <w:lvl w:ilvl="7">
      <w:start w:val="1"/>
      <w:numFmt w:val="none"/>
      <w:lvlRestart w:val="0"/>
      <w:lvlText w:val=""/>
      <w:lvlJc w:val="left"/>
      <w:pPr>
        <w:ind w:left="4536" w:hanging="567"/>
      </w:pPr>
      <w:rPr>
        <w:rFonts w:hint="default"/>
      </w:rPr>
    </w:lvl>
    <w:lvl w:ilvl="8">
      <w:start w:val="1"/>
      <w:numFmt w:val="none"/>
      <w:lvlRestart w:val="0"/>
      <w:lvlText w:val=""/>
      <w:lvlJc w:val="left"/>
      <w:pPr>
        <w:ind w:left="5103" w:hanging="567"/>
      </w:pPr>
      <w:rPr>
        <w:rFonts w:hint="default"/>
      </w:rPr>
    </w:lvl>
  </w:abstractNum>
  <w:abstractNum w:abstractNumId="20" w15:restartNumberingAfterBreak="0">
    <w:nsid w:val="30ED426C"/>
    <w:multiLevelType w:val="multilevel"/>
    <w:tmpl w:val="5E60FFDE"/>
    <w:lvl w:ilvl="0">
      <w:start w:val="1"/>
      <w:numFmt w:val="none"/>
      <w:pStyle w:val="ListeBindestrich"/>
      <w:lvlText w:val="–"/>
      <w:lvlJc w:val="left"/>
      <w:pPr>
        <w:tabs>
          <w:tab w:val="num" w:pos="567"/>
        </w:tabs>
        <w:ind w:left="567" w:hanging="567"/>
      </w:pPr>
      <w:rPr>
        <w:rFonts w:hint="default"/>
      </w:rPr>
    </w:lvl>
    <w:lvl w:ilvl="1">
      <w:start w:val="1"/>
      <w:numFmt w:val="none"/>
      <w:lvlText w:val="–"/>
      <w:lvlJc w:val="left"/>
      <w:pPr>
        <w:tabs>
          <w:tab w:val="num" w:pos="1134"/>
        </w:tabs>
        <w:ind w:left="1134" w:hanging="567"/>
      </w:pPr>
      <w:rPr>
        <w:rFonts w:hint="default"/>
      </w:rPr>
    </w:lvl>
    <w:lvl w:ilvl="2">
      <w:start w:val="1"/>
      <w:numFmt w:val="none"/>
      <w:lvlText w:val="–"/>
      <w:lvlJc w:val="left"/>
      <w:pPr>
        <w:tabs>
          <w:tab w:val="num" w:pos="1701"/>
        </w:tabs>
        <w:ind w:left="1701" w:hanging="567"/>
      </w:pPr>
      <w:rPr>
        <w:rFonts w:hint="default"/>
      </w:rPr>
    </w:lvl>
    <w:lvl w:ilvl="3">
      <w:start w:val="1"/>
      <w:numFmt w:val="none"/>
      <w:lvlText w:val="–"/>
      <w:lvlJc w:val="left"/>
      <w:pPr>
        <w:ind w:left="2268" w:hanging="567"/>
      </w:pPr>
      <w:rPr>
        <w:rFonts w:hint="default"/>
      </w:rPr>
    </w:lvl>
    <w:lvl w:ilvl="4">
      <w:start w:val="1"/>
      <w:numFmt w:val="none"/>
      <w:lvlText w:val="–"/>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21" w15:restartNumberingAfterBreak="0">
    <w:nsid w:val="3F210377"/>
    <w:multiLevelType w:val="multilevel"/>
    <w:tmpl w:val="1108C11A"/>
    <w:lvl w:ilvl="0">
      <w:start w:val="1"/>
      <w:numFmt w:val="decimal"/>
      <w:pStyle w:val="berschrift4"/>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righ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2" w15:restartNumberingAfterBreak="0">
    <w:nsid w:val="43304B7E"/>
    <w:multiLevelType w:val="hybridMultilevel"/>
    <w:tmpl w:val="BFA6CBE0"/>
    <w:lvl w:ilvl="0" w:tplc="F9E2EB9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3A0187D"/>
    <w:multiLevelType w:val="multilevel"/>
    <w:tmpl w:val="1F7EAD16"/>
    <w:lvl w:ilvl="0">
      <w:start w:val="1"/>
      <w:numFmt w:val="none"/>
      <w:pStyle w:val="BeilagenListe"/>
      <w:lvlText w:val="–"/>
      <w:lvlJc w:val="left"/>
      <w:pPr>
        <w:ind w:left="397" w:hanging="397"/>
      </w:pPr>
      <w:rPr>
        <w:rFonts w:hint="default"/>
      </w:rPr>
    </w:lvl>
    <w:lvl w:ilvl="1">
      <w:start w:val="1"/>
      <w:numFmt w:val="none"/>
      <w:lvlText w:val="%2–"/>
      <w:lvlJc w:val="left"/>
      <w:pPr>
        <w:ind w:left="397" w:hanging="397"/>
      </w:pPr>
      <w:rPr>
        <w:rFonts w:hint="default"/>
      </w:rPr>
    </w:lvl>
    <w:lvl w:ilvl="2">
      <w:start w:val="1"/>
      <w:numFmt w:val="none"/>
      <w:lvlText w:val="%3–"/>
      <w:lvlJc w:val="left"/>
      <w:pPr>
        <w:ind w:left="397" w:hanging="397"/>
      </w:pPr>
      <w:rPr>
        <w:rFonts w:hint="default"/>
      </w:rPr>
    </w:lvl>
    <w:lvl w:ilvl="3">
      <w:start w:val="1"/>
      <w:numFmt w:val="none"/>
      <w:lvlText w:val="–"/>
      <w:lvlJc w:val="left"/>
      <w:pPr>
        <w:ind w:left="397" w:hanging="397"/>
      </w:pPr>
      <w:rPr>
        <w:rFonts w:hint="default"/>
      </w:rPr>
    </w:lvl>
    <w:lvl w:ilvl="4">
      <w:start w:val="1"/>
      <w:numFmt w:val="none"/>
      <w:lvlText w:val="–"/>
      <w:lvlJc w:val="left"/>
      <w:pPr>
        <w:ind w:left="397" w:hanging="397"/>
      </w:pPr>
      <w:rPr>
        <w:rFonts w:hint="default"/>
      </w:rPr>
    </w:lvl>
    <w:lvl w:ilvl="5">
      <w:start w:val="1"/>
      <w:numFmt w:val="none"/>
      <w:lvlText w:val="–"/>
      <w:lvlJc w:val="left"/>
      <w:pPr>
        <w:ind w:left="397" w:hanging="397"/>
      </w:pPr>
      <w:rPr>
        <w:rFonts w:hint="default"/>
      </w:rPr>
    </w:lvl>
    <w:lvl w:ilvl="6">
      <w:start w:val="1"/>
      <w:numFmt w:val="none"/>
      <w:lvlText w:val="–"/>
      <w:lvlJc w:val="left"/>
      <w:pPr>
        <w:ind w:left="397" w:hanging="397"/>
      </w:pPr>
      <w:rPr>
        <w:rFonts w:hint="default"/>
      </w:rPr>
    </w:lvl>
    <w:lvl w:ilvl="7">
      <w:start w:val="1"/>
      <w:numFmt w:val="none"/>
      <w:lvlText w:val="–"/>
      <w:lvlJc w:val="left"/>
      <w:pPr>
        <w:ind w:left="397" w:hanging="397"/>
      </w:pPr>
      <w:rPr>
        <w:rFonts w:hint="default"/>
      </w:rPr>
    </w:lvl>
    <w:lvl w:ilvl="8">
      <w:start w:val="1"/>
      <w:numFmt w:val="none"/>
      <w:lvlText w:val="–"/>
      <w:lvlJc w:val="left"/>
      <w:pPr>
        <w:ind w:left="397" w:hanging="397"/>
      </w:pPr>
      <w:rPr>
        <w:rFonts w:hint="default"/>
      </w:rPr>
    </w:lvl>
  </w:abstractNum>
  <w:abstractNum w:abstractNumId="24" w15:restartNumberingAfterBreak="0">
    <w:nsid w:val="44F82D45"/>
    <w:multiLevelType w:val="multilevel"/>
    <w:tmpl w:val="9E34C918"/>
    <w:styleLink w:val="NumericList"/>
    <w:lvl w:ilvl="0">
      <w:start w:val="1"/>
      <w:numFmt w:val="decimal"/>
      <w:lvlText w:val="%1."/>
      <w:lvlJc w:val="center"/>
      <w:pPr>
        <w:ind w:left="227" w:firstLine="61"/>
      </w:pPr>
      <w:rPr>
        <w:rFonts w:hint="default"/>
      </w:rPr>
    </w:lvl>
    <w:lvl w:ilvl="1">
      <w:start w:val="1"/>
      <w:numFmt w:val="decimal"/>
      <w:lvlText w:val="%1.%2."/>
      <w:lvlJc w:val="center"/>
      <w:pPr>
        <w:ind w:left="227" w:firstLine="61"/>
      </w:pPr>
      <w:rPr>
        <w:rFonts w:hint="default"/>
      </w:rPr>
    </w:lvl>
    <w:lvl w:ilvl="2">
      <w:start w:val="1"/>
      <w:numFmt w:val="decimal"/>
      <w:lvlText w:val="%1.%2.%3."/>
      <w:lvlJc w:val="center"/>
      <w:pPr>
        <w:ind w:left="227" w:firstLine="61"/>
      </w:pPr>
      <w:rPr>
        <w:rFonts w:hint="default"/>
      </w:rPr>
    </w:lvl>
    <w:lvl w:ilvl="3">
      <w:start w:val="1"/>
      <w:numFmt w:val="decimal"/>
      <w:lvlText w:val="%1.%2.%3.%4."/>
      <w:lvlJc w:val="center"/>
      <w:pPr>
        <w:ind w:left="227" w:hanging="227"/>
      </w:pPr>
      <w:rPr>
        <w:rFonts w:hint="default"/>
      </w:rPr>
    </w:lvl>
    <w:lvl w:ilvl="4">
      <w:start w:val="1"/>
      <w:numFmt w:val="lowerLetter"/>
      <w:lvlText w:val="(%5)"/>
      <w:lvlJc w:val="left"/>
      <w:pPr>
        <w:ind w:left="227" w:hanging="227"/>
      </w:pPr>
      <w:rPr>
        <w:rFonts w:hint="default"/>
      </w:rPr>
    </w:lvl>
    <w:lvl w:ilvl="5">
      <w:start w:val="1"/>
      <w:numFmt w:val="lowerRoman"/>
      <w:lvlText w:val="(%6)"/>
      <w:lvlJc w:val="left"/>
      <w:pPr>
        <w:ind w:left="227" w:hanging="227"/>
      </w:pPr>
      <w:rPr>
        <w:rFonts w:hint="default"/>
      </w:rPr>
    </w:lvl>
    <w:lvl w:ilvl="6">
      <w:start w:val="1"/>
      <w:numFmt w:val="decimal"/>
      <w:lvlText w:val="%7."/>
      <w:lvlJc w:val="left"/>
      <w:pPr>
        <w:ind w:left="227" w:hanging="227"/>
      </w:pPr>
      <w:rPr>
        <w:rFonts w:hint="default"/>
      </w:rPr>
    </w:lvl>
    <w:lvl w:ilvl="7">
      <w:start w:val="1"/>
      <w:numFmt w:val="lowerLetter"/>
      <w:lvlText w:val="%8."/>
      <w:lvlJc w:val="left"/>
      <w:pPr>
        <w:ind w:left="227" w:hanging="227"/>
      </w:pPr>
      <w:rPr>
        <w:rFonts w:hint="default"/>
      </w:rPr>
    </w:lvl>
    <w:lvl w:ilvl="8">
      <w:start w:val="1"/>
      <w:numFmt w:val="lowerRoman"/>
      <w:lvlText w:val="%9."/>
      <w:lvlJc w:val="left"/>
      <w:pPr>
        <w:ind w:left="227" w:hanging="227"/>
      </w:pPr>
      <w:rPr>
        <w:rFonts w:hint="default"/>
      </w:rPr>
    </w:lvl>
  </w:abstractNum>
  <w:abstractNum w:abstractNumId="25" w15:restartNumberingAfterBreak="0">
    <w:nsid w:val="46991D47"/>
    <w:multiLevelType w:val="multilevel"/>
    <w:tmpl w:val="2984028A"/>
    <w:lvl w:ilvl="0">
      <w:start w:val="1"/>
      <w:numFmt w:val="decimal"/>
      <w:pStyle w:val="ListeNummernArabisch"/>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decimal"/>
      <w:lvlText w:val="%1.%2.%3."/>
      <w:lvlJc w:val="left"/>
      <w:pPr>
        <w:tabs>
          <w:tab w:val="num" w:pos="1701"/>
        </w:tabs>
        <w:ind w:left="1701" w:hanging="567"/>
      </w:pPr>
      <w:rPr>
        <w:rFonts w:hint="default"/>
      </w:rPr>
    </w:lvl>
    <w:lvl w:ilvl="3">
      <w:start w:val="1"/>
      <w:numFmt w:val="none"/>
      <w:lvlRestart w:val="0"/>
      <w:lvlText w:val=""/>
      <w:lvlJc w:val="left"/>
      <w:pPr>
        <w:tabs>
          <w:tab w:val="num" w:pos="2268"/>
        </w:tabs>
        <w:ind w:left="2268" w:hanging="567"/>
      </w:pPr>
      <w:rPr>
        <w:rFonts w:hint="default"/>
      </w:rPr>
    </w:lvl>
    <w:lvl w:ilvl="4">
      <w:start w:val="1"/>
      <w:numFmt w:val="none"/>
      <w:lvlRestart w:val="0"/>
      <w:lvlText w:val=""/>
      <w:lvlJc w:val="left"/>
      <w:pPr>
        <w:ind w:left="2835" w:hanging="567"/>
      </w:pPr>
      <w:rPr>
        <w:rFonts w:hint="default"/>
      </w:rPr>
    </w:lvl>
    <w:lvl w:ilvl="5">
      <w:start w:val="1"/>
      <w:numFmt w:val="none"/>
      <w:lvlRestart w:val="0"/>
      <w:lvlText w:val=""/>
      <w:lvlJc w:val="left"/>
      <w:pPr>
        <w:ind w:left="3402" w:hanging="567"/>
      </w:pPr>
      <w:rPr>
        <w:rFonts w:hint="default"/>
      </w:rPr>
    </w:lvl>
    <w:lvl w:ilvl="6">
      <w:start w:val="1"/>
      <w:numFmt w:val="none"/>
      <w:lvlRestart w:val="0"/>
      <w:lvlText w:val=""/>
      <w:lvlJc w:val="left"/>
      <w:pPr>
        <w:ind w:left="3969" w:hanging="567"/>
      </w:pPr>
      <w:rPr>
        <w:rFonts w:hint="default"/>
      </w:rPr>
    </w:lvl>
    <w:lvl w:ilvl="7">
      <w:start w:val="1"/>
      <w:numFmt w:val="none"/>
      <w:lvlRestart w:val="0"/>
      <w:lvlText w:val=""/>
      <w:lvlJc w:val="left"/>
      <w:pPr>
        <w:ind w:left="4536" w:hanging="567"/>
      </w:pPr>
      <w:rPr>
        <w:rFonts w:hint="default"/>
      </w:rPr>
    </w:lvl>
    <w:lvl w:ilvl="8">
      <w:start w:val="1"/>
      <w:numFmt w:val="none"/>
      <w:lvlRestart w:val="0"/>
      <w:lvlText w:val=""/>
      <w:lvlJc w:val="left"/>
      <w:pPr>
        <w:ind w:left="5103" w:hanging="567"/>
      </w:pPr>
      <w:rPr>
        <w:rFonts w:hint="default"/>
      </w:rPr>
    </w:lvl>
  </w:abstractNum>
  <w:abstractNum w:abstractNumId="26" w15:restartNumberingAfterBreak="0">
    <w:nsid w:val="4DAF7B7D"/>
    <w:multiLevelType w:val="multilevel"/>
    <w:tmpl w:val="162CFE4E"/>
    <w:lvl w:ilvl="0">
      <w:start w:val="1"/>
      <w:numFmt w:val="upperRoman"/>
      <w:pStyle w:val="AntragListeRoemisch"/>
      <w:lvlText w:val="%1."/>
      <w:lvlJc w:val="left"/>
      <w:pPr>
        <w:ind w:left="567" w:hanging="567"/>
      </w:pPr>
      <w:rPr>
        <w:rFonts w:hint="default"/>
      </w:rPr>
    </w:lvl>
    <w:lvl w:ilvl="1">
      <w:start w:val="1"/>
      <w:numFmt w:val="upperRoman"/>
      <w:lvlText w:val="%2."/>
      <w:lvlJc w:val="left"/>
      <w:pPr>
        <w:ind w:left="567" w:hanging="567"/>
      </w:pPr>
      <w:rPr>
        <w:rFonts w:hint="default"/>
      </w:rPr>
    </w:lvl>
    <w:lvl w:ilvl="2">
      <w:start w:val="1"/>
      <w:numFmt w:val="upperRoman"/>
      <w:lvlText w:val="%3."/>
      <w:lvlJc w:val="left"/>
      <w:pPr>
        <w:ind w:left="567" w:hanging="567"/>
      </w:pPr>
      <w:rPr>
        <w:rFonts w:hint="default"/>
      </w:rPr>
    </w:lvl>
    <w:lvl w:ilvl="3">
      <w:start w:val="1"/>
      <w:numFmt w:val="upperRoman"/>
      <w:lvlText w:val="%4."/>
      <w:lvlJc w:val="left"/>
      <w:pPr>
        <w:ind w:left="567" w:hanging="567"/>
      </w:pPr>
      <w:rPr>
        <w:rFonts w:hint="default"/>
      </w:rPr>
    </w:lvl>
    <w:lvl w:ilvl="4">
      <w:start w:val="1"/>
      <w:numFmt w:val="upperRoman"/>
      <w:lvlText w:val="%5."/>
      <w:lvlJc w:val="left"/>
      <w:pPr>
        <w:ind w:left="567" w:hanging="567"/>
      </w:pPr>
      <w:rPr>
        <w:rFonts w:hint="default"/>
      </w:rPr>
    </w:lvl>
    <w:lvl w:ilvl="5">
      <w:start w:val="1"/>
      <w:numFmt w:val="upperRoman"/>
      <w:lvlText w:val="%6."/>
      <w:lvlJc w:val="left"/>
      <w:pPr>
        <w:ind w:left="567" w:hanging="567"/>
      </w:pPr>
      <w:rPr>
        <w:rFonts w:hint="default"/>
      </w:rPr>
    </w:lvl>
    <w:lvl w:ilvl="6">
      <w:start w:val="1"/>
      <w:numFmt w:val="upperRoman"/>
      <w:lvlText w:val="%7."/>
      <w:lvlJc w:val="left"/>
      <w:pPr>
        <w:ind w:left="567" w:hanging="567"/>
      </w:pPr>
      <w:rPr>
        <w:rFonts w:hint="default"/>
      </w:rPr>
    </w:lvl>
    <w:lvl w:ilvl="7">
      <w:start w:val="1"/>
      <w:numFmt w:val="upperRoman"/>
      <w:lvlText w:val="%8."/>
      <w:lvlJc w:val="left"/>
      <w:pPr>
        <w:ind w:left="567" w:hanging="567"/>
      </w:pPr>
      <w:rPr>
        <w:rFonts w:hint="default"/>
      </w:rPr>
    </w:lvl>
    <w:lvl w:ilvl="8">
      <w:start w:val="1"/>
      <w:numFmt w:val="upperRoman"/>
      <w:lvlText w:val="%9."/>
      <w:lvlJc w:val="left"/>
      <w:pPr>
        <w:ind w:left="567" w:hanging="567"/>
      </w:pPr>
      <w:rPr>
        <w:rFonts w:hint="default"/>
      </w:rPr>
    </w:lvl>
  </w:abstractNum>
  <w:abstractNum w:abstractNumId="27" w15:restartNumberingAfterBreak="0">
    <w:nsid w:val="57367771"/>
    <w:multiLevelType w:val="multilevel"/>
    <w:tmpl w:val="D11A67A6"/>
    <w:styleLink w:val="ListeNummernArabischEinfach"/>
    <w:lvl w:ilvl="0">
      <w:start w:val="1"/>
      <w:numFmt w:val="decimal"/>
      <w:suff w:val="space"/>
      <w:lvlText w:val="%1."/>
      <w:lvlJc w:val="right"/>
      <w:pPr>
        <w:ind w:left="0" w:firstLine="397"/>
      </w:pPr>
      <w:rPr>
        <w:rFonts w:hint="default"/>
      </w:rPr>
    </w:lvl>
    <w:lvl w:ilvl="1">
      <w:start w:val="1"/>
      <w:numFmt w:val="decimal"/>
      <w:suff w:val="space"/>
      <w:lvlText w:val="%1.%2."/>
      <w:lvlJc w:val="right"/>
      <w:pPr>
        <w:ind w:left="0" w:firstLine="397"/>
      </w:pPr>
      <w:rPr>
        <w:rFonts w:hint="default"/>
      </w:rPr>
    </w:lvl>
    <w:lvl w:ilvl="2">
      <w:start w:val="1"/>
      <w:numFmt w:val="none"/>
      <w:suff w:val="nothing"/>
      <w:lvlText w:val=""/>
      <w:lvlJc w:val="left"/>
      <w:pPr>
        <w:ind w:left="0" w:firstLine="397"/>
      </w:pPr>
      <w:rPr>
        <w:rFonts w:hint="default"/>
      </w:rPr>
    </w:lvl>
    <w:lvl w:ilvl="3">
      <w:start w:val="1"/>
      <w:numFmt w:val="none"/>
      <w:lvlRestart w:val="0"/>
      <w:suff w:val="nothing"/>
      <w:lvlText w:val=""/>
      <w:lvlJc w:val="left"/>
      <w:pPr>
        <w:ind w:left="0" w:firstLine="397"/>
      </w:pPr>
      <w:rPr>
        <w:rFonts w:hint="default"/>
      </w:rPr>
    </w:lvl>
    <w:lvl w:ilvl="4">
      <w:start w:val="1"/>
      <w:numFmt w:val="none"/>
      <w:lvlRestart w:val="0"/>
      <w:suff w:val="nothing"/>
      <w:lvlText w:val=""/>
      <w:lvlJc w:val="left"/>
      <w:pPr>
        <w:ind w:left="0" w:firstLine="397"/>
      </w:pPr>
      <w:rPr>
        <w:rFonts w:hint="default"/>
      </w:rPr>
    </w:lvl>
    <w:lvl w:ilvl="5">
      <w:start w:val="1"/>
      <w:numFmt w:val="none"/>
      <w:lvlRestart w:val="0"/>
      <w:suff w:val="nothing"/>
      <w:lvlText w:val=""/>
      <w:lvlJc w:val="left"/>
      <w:pPr>
        <w:ind w:left="0" w:firstLine="397"/>
      </w:pPr>
      <w:rPr>
        <w:rFonts w:hint="default"/>
      </w:rPr>
    </w:lvl>
    <w:lvl w:ilvl="6">
      <w:start w:val="1"/>
      <w:numFmt w:val="none"/>
      <w:lvlRestart w:val="0"/>
      <w:suff w:val="space"/>
      <w:lvlText w:val=""/>
      <w:lvlJc w:val="left"/>
      <w:pPr>
        <w:ind w:left="0" w:firstLine="397"/>
      </w:pPr>
      <w:rPr>
        <w:rFonts w:hint="default"/>
      </w:rPr>
    </w:lvl>
    <w:lvl w:ilvl="7">
      <w:start w:val="1"/>
      <w:numFmt w:val="none"/>
      <w:lvlRestart w:val="0"/>
      <w:suff w:val="nothing"/>
      <w:lvlText w:val=""/>
      <w:lvlJc w:val="left"/>
      <w:pPr>
        <w:ind w:left="0" w:firstLine="397"/>
      </w:pPr>
      <w:rPr>
        <w:rFonts w:hint="default"/>
      </w:rPr>
    </w:lvl>
    <w:lvl w:ilvl="8">
      <w:start w:val="1"/>
      <w:numFmt w:val="none"/>
      <w:lvlRestart w:val="0"/>
      <w:suff w:val="nothing"/>
      <w:lvlText w:val=""/>
      <w:lvlJc w:val="left"/>
      <w:pPr>
        <w:ind w:left="0" w:firstLine="397"/>
      </w:pPr>
      <w:rPr>
        <w:rFonts w:hint="default"/>
      </w:rPr>
    </w:lvl>
  </w:abstractNum>
  <w:abstractNum w:abstractNumId="28" w15:restartNumberingAfterBreak="0">
    <w:nsid w:val="5A9F4D24"/>
    <w:multiLevelType w:val="multilevel"/>
    <w:tmpl w:val="D11A67A6"/>
    <w:numStyleLink w:val="ListeNummernArabischEinfach"/>
  </w:abstractNum>
  <w:abstractNum w:abstractNumId="29" w15:restartNumberingAfterBreak="0">
    <w:nsid w:val="6538586E"/>
    <w:multiLevelType w:val="multilevel"/>
    <w:tmpl w:val="EEA2677A"/>
    <w:lvl w:ilvl="0">
      <w:start w:val="1"/>
      <w:numFmt w:val="decimal"/>
      <w:pStyle w:val="Tabelleberschrift"/>
      <w:lvlText w:val="%1."/>
      <w:lvlJc w:val="left"/>
      <w:pPr>
        <w:ind w:left="369" w:hanging="369"/>
      </w:pPr>
      <w:rPr>
        <w:rFonts w:hint="default"/>
      </w:rPr>
    </w:lvl>
    <w:lvl w:ilvl="1">
      <w:start w:val="1"/>
      <w:numFmt w:val="decimal"/>
      <w:lvlText w:val="%1.%2."/>
      <w:lvlJc w:val="left"/>
      <w:pPr>
        <w:ind w:left="369" w:hanging="369"/>
      </w:pPr>
      <w:rPr>
        <w:rFonts w:hint="default"/>
      </w:rPr>
    </w:lvl>
    <w:lvl w:ilvl="2">
      <w:start w:val="1"/>
      <w:numFmt w:val="decimal"/>
      <w:lvlText w:val="%1.%2.%3."/>
      <w:lvlJc w:val="left"/>
      <w:pPr>
        <w:ind w:left="369" w:hanging="369"/>
      </w:pPr>
      <w:rPr>
        <w:rFonts w:hint="default"/>
      </w:rPr>
    </w:lvl>
    <w:lvl w:ilvl="3">
      <w:start w:val="1"/>
      <w:numFmt w:val="none"/>
      <w:lvlText w:val="%4"/>
      <w:lvlJc w:val="left"/>
      <w:pPr>
        <w:ind w:left="369" w:hanging="369"/>
      </w:pPr>
      <w:rPr>
        <w:rFonts w:hint="default"/>
      </w:rPr>
    </w:lvl>
    <w:lvl w:ilvl="4">
      <w:start w:val="1"/>
      <w:numFmt w:val="none"/>
      <w:lvlText w:val="%5"/>
      <w:lvlJc w:val="left"/>
      <w:pPr>
        <w:ind w:left="369" w:hanging="369"/>
      </w:pPr>
      <w:rPr>
        <w:rFonts w:hint="default"/>
      </w:rPr>
    </w:lvl>
    <w:lvl w:ilvl="5">
      <w:start w:val="1"/>
      <w:numFmt w:val="none"/>
      <w:lvlText w:val=""/>
      <w:lvlJc w:val="right"/>
      <w:pPr>
        <w:ind w:left="369" w:hanging="369"/>
      </w:pPr>
      <w:rPr>
        <w:rFonts w:hint="default"/>
      </w:rPr>
    </w:lvl>
    <w:lvl w:ilvl="6">
      <w:start w:val="1"/>
      <w:numFmt w:val="none"/>
      <w:lvlText w:val="%7"/>
      <w:lvlJc w:val="left"/>
      <w:pPr>
        <w:ind w:left="369" w:hanging="369"/>
      </w:pPr>
      <w:rPr>
        <w:rFonts w:hint="default"/>
      </w:rPr>
    </w:lvl>
    <w:lvl w:ilvl="7">
      <w:start w:val="1"/>
      <w:numFmt w:val="none"/>
      <w:lvlText w:val="%8"/>
      <w:lvlJc w:val="left"/>
      <w:pPr>
        <w:ind w:left="369" w:hanging="369"/>
      </w:pPr>
      <w:rPr>
        <w:rFonts w:hint="default"/>
      </w:rPr>
    </w:lvl>
    <w:lvl w:ilvl="8">
      <w:start w:val="1"/>
      <w:numFmt w:val="none"/>
      <w:lvlText w:val=""/>
      <w:lvlJc w:val="right"/>
      <w:pPr>
        <w:ind w:left="369" w:hanging="369"/>
      </w:pPr>
      <w:rPr>
        <w:rFonts w:hint="default"/>
      </w:rPr>
    </w:lvl>
  </w:abstractNum>
  <w:abstractNum w:abstractNumId="30" w15:restartNumberingAfterBreak="0">
    <w:nsid w:val="6A713F65"/>
    <w:multiLevelType w:val="multilevel"/>
    <w:tmpl w:val="E57ED17A"/>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1" w15:restartNumberingAfterBreak="0">
    <w:nsid w:val="7CDC6400"/>
    <w:multiLevelType w:val="multilevel"/>
    <w:tmpl w:val="D11A67A6"/>
    <w:numStyleLink w:val="ListeNummernArabischEinfach"/>
  </w:abstractNum>
  <w:abstractNum w:abstractNumId="32" w15:restartNumberingAfterBreak="0">
    <w:nsid w:val="7FB33DD3"/>
    <w:multiLevelType w:val="hybridMultilevel"/>
    <w:tmpl w:val="204C89A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3" w15:restartNumberingAfterBreak="0">
    <w:nsid w:val="7FD859CA"/>
    <w:multiLevelType w:val="multilevel"/>
    <w:tmpl w:val="5BECC308"/>
    <w:lvl w:ilvl="0">
      <w:start w:val="1"/>
      <w:numFmt w:val="decimal"/>
      <w:pStyle w:val="TraktandumTite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num w:numId="1">
    <w:abstractNumId w:val="18"/>
  </w:num>
  <w:num w:numId="2">
    <w:abstractNumId w:val="24"/>
  </w:num>
  <w:num w:numId="3">
    <w:abstractNumId w:val="16"/>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15"/>
  </w:num>
  <w:num w:numId="17">
    <w:abstractNumId w:val="25"/>
  </w:num>
  <w:num w:numId="18">
    <w:abstractNumId w:val="19"/>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num>
  <w:num w:numId="22">
    <w:abstractNumId w:val="12"/>
  </w:num>
  <w:num w:numId="23">
    <w:abstractNumId w:val="26"/>
  </w:num>
  <w:num w:numId="24">
    <w:abstractNumId w:val="20"/>
  </w:num>
  <w:num w:numId="25">
    <w:abstractNumId w:val="15"/>
  </w:num>
  <w:num w:numId="26">
    <w:abstractNumId w:val="25"/>
  </w:num>
  <w:num w:numId="27">
    <w:abstractNumId w:val="19"/>
  </w:num>
  <w:num w:numId="28">
    <w:abstractNumId w:val="20"/>
  </w:num>
  <w:num w:numId="29">
    <w:abstractNumId w:val="15"/>
  </w:num>
  <w:num w:numId="30">
    <w:abstractNumId w:val="27"/>
  </w:num>
  <w:num w:numId="31">
    <w:abstractNumId w:val="31"/>
  </w:num>
  <w:num w:numId="32">
    <w:abstractNumId w:val="14"/>
  </w:num>
  <w:num w:numId="33">
    <w:abstractNumId w:val="28"/>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num>
  <w:num w:numId="38">
    <w:abstractNumId w:val="23"/>
  </w:num>
  <w:num w:numId="39">
    <w:abstractNumId w:val="21"/>
    <w:lvlOverride w:ilvl="0">
      <w:lvl w:ilvl="0">
        <w:start w:val="1"/>
        <w:numFmt w:val="decimal"/>
        <w:pStyle w:val="berschrift4"/>
        <w:lvlText w:val="%1."/>
        <w:lvlJc w:val="left"/>
        <w:pPr>
          <w:ind w:left="567" w:hanging="567"/>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567" w:hanging="567"/>
        </w:pPr>
        <w:rPr>
          <w:rFonts w:hint="default"/>
        </w:rPr>
      </w:lvl>
    </w:lvlOverride>
    <w:lvlOverride w:ilvl="3">
      <w:lvl w:ilvl="3">
        <w:start w:val="1"/>
        <w:numFmt w:val="none"/>
        <w:lvlText w:val=""/>
        <w:lvlJc w:val="left"/>
        <w:pPr>
          <w:ind w:left="567" w:hanging="567"/>
        </w:pPr>
        <w:rPr>
          <w:rFonts w:hint="default"/>
        </w:rPr>
      </w:lvl>
    </w:lvlOverride>
    <w:lvlOverride w:ilvl="4">
      <w:lvl w:ilvl="4">
        <w:start w:val="1"/>
        <w:numFmt w:val="none"/>
        <w:lvlText w:val=""/>
        <w:lvlJc w:val="left"/>
        <w:pPr>
          <w:ind w:left="567" w:hanging="567"/>
        </w:pPr>
        <w:rPr>
          <w:rFonts w:hint="default"/>
        </w:rPr>
      </w:lvl>
    </w:lvlOverride>
    <w:lvlOverride w:ilvl="5">
      <w:lvl w:ilvl="5">
        <w:start w:val="1"/>
        <w:numFmt w:val="none"/>
        <w:lvlText w:val=""/>
        <w:lvlJc w:val="right"/>
        <w:pPr>
          <w:ind w:left="567" w:hanging="567"/>
        </w:pPr>
        <w:rPr>
          <w:rFonts w:hint="default"/>
        </w:rPr>
      </w:lvl>
    </w:lvlOverride>
    <w:lvlOverride w:ilvl="6">
      <w:lvl w:ilvl="6">
        <w:start w:val="1"/>
        <w:numFmt w:val="none"/>
        <w:lvlText w:val=""/>
        <w:lvlJc w:val="left"/>
        <w:pPr>
          <w:ind w:left="567" w:hanging="567"/>
        </w:pPr>
        <w:rPr>
          <w:rFonts w:hint="default"/>
        </w:rPr>
      </w:lvl>
    </w:lvlOverride>
    <w:lvlOverride w:ilvl="7">
      <w:lvl w:ilvl="7">
        <w:start w:val="1"/>
        <w:numFmt w:val="none"/>
        <w:lvlText w:val=""/>
        <w:lvlJc w:val="left"/>
        <w:pPr>
          <w:ind w:left="567" w:hanging="567"/>
        </w:pPr>
        <w:rPr>
          <w:rFonts w:hint="default"/>
        </w:rPr>
      </w:lvl>
    </w:lvlOverride>
    <w:lvlOverride w:ilvl="8">
      <w:lvl w:ilvl="8">
        <w:start w:val="1"/>
        <w:numFmt w:val="none"/>
        <w:lvlText w:val=""/>
        <w:lvlJc w:val="left"/>
        <w:pPr>
          <w:ind w:left="567" w:hanging="567"/>
        </w:pPr>
        <w:rPr>
          <w:rFonts w:hint="default"/>
        </w:rPr>
      </w:lvl>
    </w:lvlOverride>
  </w:num>
  <w:num w:numId="40">
    <w:abstractNumId w:val="21"/>
    <w:lvlOverride w:ilvl="0">
      <w:lvl w:ilvl="0">
        <w:start w:val="1"/>
        <w:numFmt w:val="decimal"/>
        <w:pStyle w:val="berschrift4"/>
        <w:lvlText w:val="%1."/>
        <w:lvlJc w:val="left"/>
        <w:pPr>
          <w:ind w:left="567" w:hanging="567"/>
        </w:pPr>
        <w:rPr>
          <w:rFonts w:hint="default"/>
        </w:rPr>
      </w:lvl>
    </w:lvlOverride>
    <w:lvlOverride w:ilvl="1">
      <w:lvl w:ilvl="1">
        <w:start w:val="1"/>
        <w:numFmt w:val="decimal"/>
        <w:lvlText w:val="%1.%2."/>
        <w:lvlJc w:val="left"/>
        <w:pPr>
          <w:ind w:left="567" w:hanging="567"/>
        </w:pPr>
        <w:rPr>
          <w:rFonts w:hint="default"/>
        </w:rPr>
      </w:lvl>
    </w:lvlOverride>
    <w:lvlOverride w:ilvl="2">
      <w:lvl w:ilvl="2">
        <w:start w:val="1"/>
        <w:numFmt w:val="decimal"/>
        <w:lvlText w:val="%1.%2.%3"/>
        <w:lvlJc w:val="left"/>
        <w:pPr>
          <w:ind w:left="567" w:hanging="567"/>
        </w:pPr>
        <w:rPr>
          <w:rFonts w:hint="default"/>
        </w:rPr>
      </w:lvl>
    </w:lvlOverride>
    <w:lvlOverride w:ilvl="3">
      <w:lvl w:ilvl="3">
        <w:start w:val="1"/>
        <w:numFmt w:val="none"/>
        <w:lvlText w:val=""/>
        <w:lvlJc w:val="left"/>
        <w:pPr>
          <w:ind w:left="567" w:hanging="567"/>
        </w:pPr>
        <w:rPr>
          <w:rFonts w:hint="default"/>
        </w:rPr>
      </w:lvl>
    </w:lvlOverride>
    <w:lvlOverride w:ilvl="4">
      <w:lvl w:ilvl="4">
        <w:start w:val="1"/>
        <w:numFmt w:val="none"/>
        <w:lvlText w:val=""/>
        <w:lvlJc w:val="left"/>
        <w:pPr>
          <w:ind w:left="567" w:hanging="567"/>
        </w:pPr>
        <w:rPr>
          <w:rFonts w:hint="default"/>
        </w:rPr>
      </w:lvl>
    </w:lvlOverride>
    <w:lvlOverride w:ilvl="5">
      <w:lvl w:ilvl="5">
        <w:start w:val="1"/>
        <w:numFmt w:val="none"/>
        <w:lvlText w:val=""/>
        <w:lvlJc w:val="right"/>
        <w:pPr>
          <w:ind w:left="567" w:hanging="567"/>
        </w:pPr>
        <w:rPr>
          <w:rFonts w:hint="default"/>
        </w:rPr>
      </w:lvl>
    </w:lvlOverride>
    <w:lvlOverride w:ilvl="6">
      <w:lvl w:ilvl="6">
        <w:start w:val="1"/>
        <w:numFmt w:val="none"/>
        <w:lvlText w:val=""/>
        <w:lvlJc w:val="left"/>
        <w:pPr>
          <w:ind w:left="567" w:hanging="567"/>
        </w:pPr>
        <w:rPr>
          <w:rFonts w:hint="default"/>
        </w:rPr>
      </w:lvl>
    </w:lvlOverride>
    <w:lvlOverride w:ilvl="7">
      <w:lvl w:ilvl="7">
        <w:start w:val="1"/>
        <w:numFmt w:val="none"/>
        <w:lvlText w:val=""/>
        <w:lvlJc w:val="left"/>
        <w:pPr>
          <w:ind w:left="567" w:hanging="567"/>
        </w:pPr>
        <w:rPr>
          <w:rFonts w:hint="default"/>
        </w:rPr>
      </w:lvl>
    </w:lvlOverride>
    <w:lvlOverride w:ilvl="8">
      <w:lvl w:ilvl="8">
        <w:start w:val="1"/>
        <w:numFmt w:val="none"/>
        <w:lvlText w:val=""/>
        <w:lvlJc w:val="left"/>
        <w:pPr>
          <w:ind w:left="567" w:hanging="567"/>
        </w:pPr>
        <w:rPr>
          <w:rFonts w:hint="default"/>
        </w:rPr>
      </w:lvl>
    </w:lvlOverride>
  </w:num>
  <w:num w:numId="41">
    <w:abstractNumId w:val="21"/>
    <w:lvlOverride w:ilvl="0">
      <w:lvl w:ilvl="0">
        <w:start w:val="1"/>
        <w:numFmt w:val="decimal"/>
        <w:pStyle w:val="berschrift4"/>
        <w:lvlText w:val="%1."/>
        <w:lvlJc w:val="left"/>
        <w:pPr>
          <w:ind w:left="851" w:hanging="851"/>
        </w:pPr>
        <w:rPr>
          <w:rFonts w:hint="default"/>
        </w:rPr>
      </w:lvl>
    </w:lvlOverride>
    <w:lvlOverride w:ilvl="1">
      <w:lvl w:ilvl="1">
        <w:start w:val="1"/>
        <w:numFmt w:val="decimal"/>
        <w:lvlText w:val="%1.%2."/>
        <w:lvlJc w:val="left"/>
        <w:pPr>
          <w:ind w:left="851" w:hanging="851"/>
        </w:pPr>
        <w:rPr>
          <w:rFonts w:hint="default"/>
        </w:rPr>
      </w:lvl>
    </w:lvlOverride>
    <w:lvlOverride w:ilvl="2">
      <w:lvl w:ilvl="2">
        <w:start w:val="1"/>
        <w:numFmt w:val="decimal"/>
        <w:lvlText w:val="%1.%2.%3."/>
        <w:lvlJc w:val="left"/>
        <w:pPr>
          <w:ind w:left="851" w:hanging="851"/>
        </w:pPr>
        <w:rPr>
          <w:rFonts w:hint="default"/>
        </w:rPr>
      </w:lvl>
    </w:lvlOverride>
    <w:lvlOverride w:ilvl="3">
      <w:lvl w:ilvl="3">
        <w:start w:val="1"/>
        <w:numFmt w:val="none"/>
        <w:lvlText w:val=""/>
        <w:lvlJc w:val="left"/>
        <w:pPr>
          <w:ind w:left="851" w:hanging="851"/>
        </w:pPr>
        <w:rPr>
          <w:rFonts w:hint="default"/>
        </w:rPr>
      </w:lvl>
    </w:lvlOverride>
    <w:lvlOverride w:ilvl="4">
      <w:lvl w:ilvl="4">
        <w:start w:val="1"/>
        <w:numFmt w:val="none"/>
        <w:lvlText w:val=""/>
        <w:lvlJc w:val="left"/>
        <w:pPr>
          <w:ind w:left="851" w:hanging="851"/>
        </w:pPr>
        <w:rPr>
          <w:rFonts w:hint="default"/>
        </w:rPr>
      </w:lvl>
    </w:lvlOverride>
    <w:lvlOverride w:ilvl="5">
      <w:lvl w:ilvl="5">
        <w:start w:val="1"/>
        <w:numFmt w:val="none"/>
        <w:lvlText w:val=""/>
        <w:lvlJc w:val="right"/>
        <w:pPr>
          <w:ind w:left="851" w:hanging="851"/>
        </w:pPr>
        <w:rPr>
          <w:rFonts w:hint="default"/>
        </w:rPr>
      </w:lvl>
    </w:lvlOverride>
    <w:lvlOverride w:ilvl="6">
      <w:lvl w:ilvl="6">
        <w:start w:val="1"/>
        <w:numFmt w:val="none"/>
        <w:lvlText w:val=""/>
        <w:lvlJc w:val="left"/>
        <w:pPr>
          <w:ind w:left="851" w:hanging="851"/>
        </w:pPr>
        <w:rPr>
          <w:rFonts w:hint="default"/>
        </w:rPr>
      </w:lvl>
    </w:lvlOverride>
    <w:lvlOverride w:ilvl="7">
      <w:lvl w:ilvl="7">
        <w:start w:val="1"/>
        <w:numFmt w:val="none"/>
        <w:lvlText w:val=""/>
        <w:lvlJc w:val="left"/>
        <w:pPr>
          <w:ind w:left="851" w:hanging="851"/>
        </w:pPr>
        <w:rPr>
          <w:rFonts w:hint="default"/>
        </w:rPr>
      </w:lvl>
    </w:lvlOverride>
    <w:lvlOverride w:ilvl="8">
      <w:lvl w:ilvl="8">
        <w:start w:val="1"/>
        <w:numFmt w:val="none"/>
        <w:lvlText w:val=""/>
        <w:lvlJc w:val="left"/>
        <w:pPr>
          <w:ind w:left="851" w:hanging="851"/>
        </w:pPr>
        <w:rPr>
          <w:rFonts w:hint="default"/>
        </w:rPr>
      </w:lvl>
    </w:lvlOverride>
  </w:num>
  <w:num w:numId="42">
    <w:abstractNumId w:val="30"/>
  </w:num>
  <w:num w:numId="43">
    <w:abstractNumId w:val="33"/>
  </w:num>
  <w:num w:numId="44">
    <w:abstractNumId w:val="17"/>
  </w:num>
  <w:num w:numId="45">
    <w:abstractNumId w:val="22"/>
  </w:num>
  <w:num w:numId="46">
    <w:abstractNumId w:val="13"/>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09"/>
  <w:autoHyphenation/>
  <w:hyphenationZone w:val="425"/>
  <w:characterSpacingControl w:val="doNotCompress"/>
  <w:hdrShapeDefaults>
    <o:shapedefaults v:ext="edit" spidmax="317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MetaTool_oneoffixx" w:val="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"/>
  </w:docVars>
  <w:rsids>
    <w:rsidRoot w:val="00EB1A5C"/>
    <w:rsid w:val="00002D27"/>
    <w:rsid w:val="000035EA"/>
    <w:rsid w:val="00003D1F"/>
    <w:rsid w:val="00005071"/>
    <w:rsid w:val="000058F8"/>
    <w:rsid w:val="00007231"/>
    <w:rsid w:val="00010E73"/>
    <w:rsid w:val="0001144B"/>
    <w:rsid w:val="000136AC"/>
    <w:rsid w:val="00021373"/>
    <w:rsid w:val="000240D9"/>
    <w:rsid w:val="000277E0"/>
    <w:rsid w:val="00027C6F"/>
    <w:rsid w:val="00030ADA"/>
    <w:rsid w:val="00032101"/>
    <w:rsid w:val="00033818"/>
    <w:rsid w:val="0003630C"/>
    <w:rsid w:val="00040D6D"/>
    <w:rsid w:val="00041264"/>
    <w:rsid w:val="00044301"/>
    <w:rsid w:val="000464F2"/>
    <w:rsid w:val="000476FD"/>
    <w:rsid w:val="0005128C"/>
    <w:rsid w:val="00051B60"/>
    <w:rsid w:val="00052C75"/>
    <w:rsid w:val="00053421"/>
    <w:rsid w:val="00053DF3"/>
    <w:rsid w:val="0005625C"/>
    <w:rsid w:val="00060C80"/>
    <w:rsid w:val="000634AE"/>
    <w:rsid w:val="00063827"/>
    <w:rsid w:val="0006709E"/>
    <w:rsid w:val="00071287"/>
    <w:rsid w:val="00073431"/>
    <w:rsid w:val="00073B53"/>
    <w:rsid w:val="0007429F"/>
    <w:rsid w:val="00081373"/>
    <w:rsid w:val="00082957"/>
    <w:rsid w:val="00082E97"/>
    <w:rsid w:val="00084250"/>
    <w:rsid w:val="00092735"/>
    <w:rsid w:val="00094022"/>
    <w:rsid w:val="00096809"/>
    <w:rsid w:val="00097811"/>
    <w:rsid w:val="000A192B"/>
    <w:rsid w:val="000A3D76"/>
    <w:rsid w:val="000A66BA"/>
    <w:rsid w:val="000B1C48"/>
    <w:rsid w:val="000B5086"/>
    <w:rsid w:val="000C1003"/>
    <w:rsid w:val="000C15C6"/>
    <w:rsid w:val="000C7F44"/>
    <w:rsid w:val="000D0C79"/>
    <w:rsid w:val="000D2C09"/>
    <w:rsid w:val="000D38FF"/>
    <w:rsid w:val="000D4B4C"/>
    <w:rsid w:val="000D4D78"/>
    <w:rsid w:val="000D73AA"/>
    <w:rsid w:val="000E14F3"/>
    <w:rsid w:val="000E1999"/>
    <w:rsid w:val="000E1E8B"/>
    <w:rsid w:val="000E4EB0"/>
    <w:rsid w:val="000E503A"/>
    <w:rsid w:val="000E6E15"/>
    <w:rsid w:val="000F011F"/>
    <w:rsid w:val="000F09F3"/>
    <w:rsid w:val="000F24CF"/>
    <w:rsid w:val="000F3FEF"/>
    <w:rsid w:val="000F40E7"/>
    <w:rsid w:val="000F4E09"/>
    <w:rsid w:val="000F5072"/>
    <w:rsid w:val="000F5350"/>
    <w:rsid w:val="000F5FD4"/>
    <w:rsid w:val="000F60FC"/>
    <w:rsid w:val="000F753E"/>
    <w:rsid w:val="001034D4"/>
    <w:rsid w:val="00104606"/>
    <w:rsid w:val="00105ECC"/>
    <w:rsid w:val="00106A3B"/>
    <w:rsid w:val="001122C6"/>
    <w:rsid w:val="00112F61"/>
    <w:rsid w:val="001132F0"/>
    <w:rsid w:val="001145A3"/>
    <w:rsid w:val="00116F70"/>
    <w:rsid w:val="0011717D"/>
    <w:rsid w:val="001216DD"/>
    <w:rsid w:val="001226B1"/>
    <w:rsid w:val="0012311C"/>
    <w:rsid w:val="0013177D"/>
    <w:rsid w:val="00132265"/>
    <w:rsid w:val="00133DA9"/>
    <w:rsid w:val="00133EC8"/>
    <w:rsid w:val="00134DEF"/>
    <w:rsid w:val="001351B9"/>
    <w:rsid w:val="00135276"/>
    <w:rsid w:val="00135D9C"/>
    <w:rsid w:val="00136408"/>
    <w:rsid w:val="00136439"/>
    <w:rsid w:val="0013686D"/>
    <w:rsid w:val="001409FF"/>
    <w:rsid w:val="00141118"/>
    <w:rsid w:val="00142340"/>
    <w:rsid w:val="001426CC"/>
    <w:rsid w:val="0014413F"/>
    <w:rsid w:val="001457B1"/>
    <w:rsid w:val="0014658A"/>
    <w:rsid w:val="00151BB8"/>
    <w:rsid w:val="00153D0E"/>
    <w:rsid w:val="00154F68"/>
    <w:rsid w:val="001551B7"/>
    <w:rsid w:val="001555A9"/>
    <w:rsid w:val="0016146F"/>
    <w:rsid w:val="00161E6C"/>
    <w:rsid w:val="00164835"/>
    <w:rsid w:val="00172CD5"/>
    <w:rsid w:val="00173AC7"/>
    <w:rsid w:val="00174848"/>
    <w:rsid w:val="00175A8B"/>
    <w:rsid w:val="00176AEE"/>
    <w:rsid w:val="0018435F"/>
    <w:rsid w:val="0018486D"/>
    <w:rsid w:val="00186295"/>
    <w:rsid w:val="00187330"/>
    <w:rsid w:val="00190F7B"/>
    <w:rsid w:val="00194E12"/>
    <w:rsid w:val="00195F05"/>
    <w:rsid w:val="00197446"/>
    <w:rsid w:val="00197B77"/>
    <w:rsid w:val="001A2282"/>
    <w:rsid w:val="001A2363"/>
    <w:rsid w:val="001A320F"/>
    <w:rsid w:val="001A4E1A"/>
    <w:rsid w:val="001A5B65"/>
    <w:rsid w:val="001B03A0"/>
    <w:rsid w:val="001B3562"/>
    <w:rsid w:val="001B36CC"/>
    <w:rsid w:val="001B4E74"/>
    <w:rsid w:val="001B6D6F"/>
    <w:rsid w:val="001B76D9"/>
    <w:rsid w:val="001C1EC3"/>
    <w:rsid w:val="001C21C7"/>
    <w:rsid w:val="001C3362"/>
    <w:rsid w:val="001C3911"/>
    <w:rsid w:val="001C4E6A"/>
    <w:rsid w:val="001C7D8A"/>
    <w:rsid w:val="001D1F20"/>
    <w:rsid w:val="001E0863"/>
    <w:rsid w:val="001E0EA3"/>
    <w:rsid w:val="001E2B82"/>
    <w:rsid w:val="001E5211"/>
    <w:rsid w:val="001E526A"/>
    <w:rsid w:val="001E6C43"/>
    <w:rsid w:val="001E7E20"/>
    <w:rsid w:val="001F02A4"/>
    <w:rsid w:val="001F287A"/>
    <w:rsid w:val="001F38AA"/>
    <w:rsid w:val="001F3E25"/>
    <w:rsid w:val="001F460D"/>
    <w:rsid w:val="001F5372"/>
    <w:rsid w:val="002022CA"/>
    <w:rsid w:val="00205C84"/>
    <w:rsid w:val="00207F96"/>
    <w:rsid w:val="0021032B"/>
    <w:rsid w:val="00211767"/>
    <w:rsid w:val="00212233"/>
    <w:rsid w:val="00212A30"/>
    <w:rsid w:val="00214FCD"/>
    <w:rsid w:val="00216A15"/>
    <w:rsid w:val="00216B45"/>
    <w:rsid w:val="00220E3D"/>
    <w:rsid w:val="002250BE"/>
    <w:rsid w:val="00235B5A"/>
    <w:rsid w:val="00235B68"/>
    <w:rsid w:val="00235D37"/>
    <w:rsid w:val="00236BE2"/>
    <w:rsid w:val="00237909"/>
    <w:rsid w:val="00240EA5"/>
    <w:rsid w:val="002411C5"/>
    <w:rsid w:val="00242A7C"/>
    <w:rsid w:val="00242E47"/>
    <w:rsid w:val="00243F61"/>
    <w:rsid w:val="002466BC"/>
    <w:rsid w:val="002472E8"/>
    <w:rsid w:val="00250EEF"/>
    <w:rsid w:val="00252A2D"/>
    <w:rsid w:val="00253729"/>
    <w:rsid w:val="00253B9B"/>
    <w:rsid w:val="00254824"/>
    <w:rsid w:val="00254844"/>
    <w:rsid w:val="00254ECB"/>
    <w:rsid w:val="00257D2D"/>
    <w:rsid w:val="002603CC"/>
    <w:rsid w:val="00261438"/>
    <w:rsid w:val="00261ECC"/>
    <w:rsid w:val="00262DAF"/>
    <w:rsid w:val="002635D4"/>
    <w:rsid w:val="002638FD"/>
    <w:rsid w:val="00264143"/>
    <w:rsid w:val="00265430"/>
    <w:rsid w:val="002725A4"/>
    <w:rsid w:val="00276BE5"/>
    <w:rsid w:val="00276C21"/>
    <w:rsid w:val="0027731B"/>
    <w:rsid w:val="002776F6"/>
    <w:rsid w:val="002838E5"/>
    <w:rsid w:val="00286B66"/>
    <w:rsid w:val="00286EF5"/>
    <w:rsid w:val="00290755"/>
    <w:rsid w:val="00294956"/>
    <w:rsid w:val="00296CEF"/>
    <w:rsid w:val="002A11E8"/>
    <w:rsid w:val="002A12E5"/>
    <w:rsid w:val="002A5C72"/>
    <w:rsid w:val="002A71E0"/>
    <w:rsid w:val="002A7D38"/>
    <w:rsid w:val="002B5791"/>
    <w:rsid w:val="002B76E8"/>
    <w:rsid w:val="002B775B"/>
    <w:rsid w:val="002B7F5C"/>
    <w:rsid w:val="002C223E"/>
    <w:rsid w:val="002C3760"/>
    <w:rsid w:val="002C3AB9"/>
    <w:rsid w:val="002C41F8"/>
    <w:rsid w:val="002D0F45"/>
    <w:rsid w:val="002D11EA"/>
    <w:rsid w:val="002D2566"/>
    <w:rsid w:val="002D2BAD"/>
    <w:rsid w:val="002D4192"/>
    <w:rsid w:val="002D431D"/>
    <w:rsid w:val="002D7C7B"/>
    <w:rsid w:val="002E09B4"/>
    <w:rsid w:val="002E12B1"/>
    <w:rsid w:val="002E4C3A"/>
    <w:rsid w:val="002E5F0A"/>
    <w:rsid w:val="002E6BA6"/>
    <w:rsid w:val="002E6F2E"/>
    <w:rsid w:val="002F175F"/>
    <w:rsid w:val="002F3381"/>
    <w:rsid w:val="002F744A"/>
    <w:rsid w:val="003008BA"/>
    <w:rsid w:val="00300C29"/>
    <w:rsid w:val="003016A9"/>
    <w:rsid w:val="00301C73"/>
    <w:rsid w:val="003024BE"/>
    <w:rsid w:val="00303B91"/>
    <w:rsid w:val="00306CEE"/>
    <w:rsid w:val="00307F58"/>
    <w:rsid w:val="00312FF2"/>
    <w:rsid w:val="00313269"/>
    <w:rsid w:val="00313A2D"/>
    <w:rsid w:val="0031516F"/>
    <w:rsid w:val="00323FEE"/>
    <w:rsid w:val="00326653"/>
    <w:rsid w:val="00327021"/>
    <w:rsid w:val="003314E5"/>
    <w:rsid w:val="003349E8"/>
    <w:rsid w:val="00334FBA"/>
    <w:rsid w:val="00335681"/>
    <w:rsid w:val="00340D47"/>
    <w:rsid w:val="003436B6"/>
    <w:rsid w:val="00347C1D"/>
    <w:rsid w:val="003504F0"/>
    <w:rsid w:val="00351F86"/>
    <w:rsid w:val="00353B67"/>
    <w:rsid w:val="00355344"/>
    <w:rsid w:val="003561CE"/>
    <w:rsid w:val="00360A0D"/>
    <w:rsid w:val="00366696"/>
    <w:rsid w:val="00366CF5"/>
    <w:rsid w:val="00372889"/>
    <w:rsid w:val="003737CD"/>
    <w:rsid w:val="003762E2"/>
    <w:rsid w:val="00380854"/>
    <w:rsid w:val="00384ACB"/>
    <w:rsid w:val="00390850"/>
    <w:rsid w:val="00393507"/>
    <w:rsid w:val="0039729F"/>
    <w:rsid w:val="003A0136"/>
    <w:rsid w:val="003A20C3"/>
    <w:rsid w:val="003A2730"/>
    <w:rsid w:val="003A5DFB"/>
    <w:rsid w:val="003A686E"/>
    <w:rsid w:val="003A76F9"/>
    <w:rsid w:val="003B02FD"/>
    <w:rsid w:val="003B181F"/>
    <w:rsid w:val="003B3CBE"/>
    <w:rsid w:val="003B4435"/>
    <w:rsid w:val="003B4833"/>
    <w:rsid w:val="003B4D20"/>
    <w:rsid w:val="003B7F20"/>
    <w:rsid w:val="003C00BD"/>
    <w:rsid w:val="003C0F9F"/>
    <w:rsid w:val="003C49FE"/>
    <w:rsid w:val="003C7729"/>
    <w:rsid w:val="003D3ED9"/>
    <w:rsid w:val="003D5017"/>
    <w:rsid w:val="003D56E3"/>
    <w:rsid w:val="003D5EA2"/>
    <w:rsid w:val="003D62D5"/>
    <w:rsid w:val="003E02B2"/>
    <w:rsid w:val="003E047A"/>
    <w:rsid w:val="003E1FD0"/>
    <w:rsid w:val="003E33C9"/>
    <w:rsid w:val="003E61B9"/>
    <w:rsid w:val="003E6E28"/>
    <w:rsid w:val="003F1CFA"/>
    <w:rsid w:val="003F3DE9"/>
    <w:rsid w:val="003F4523"/>
    <w:rsid w:val="00403244"/>
    <w:rsid w:val="0040383B"/>
    <w:rsid w:val="00403E7A"/>
    <w:rsid w:val="00404165"/>
    <w:rsid w:val="0040546D"/>
    <w:rsid w:val="00406208"/>
    <w:rsid w:val="0040668C"/>
    <w:rsid w:val="00411757"/>
    <w:rsid w:val="0041365E"/>
    <w:rsid w:val="00413C69"/>
    <w:rsid w:val="00413E9C"/>
    <w:rsid w:val="004152D5"/>
    <w:rsid w:val="004237CA"/>
    <w:rsid w:val="00425C95"/>
    <w:rsid w:val="00425D5C"/>
    <w:rsid w:val="004269E9"/>
    <w:rsid w:val="00427472"/>
    <w:rsid w:val="00427E65"/>
    <w:rsid w:val="004323ED"/>
    <w:rsid w:val="00432CEE"/>
    <w:rsid w:val="00432E4A"/>
    <w:rsid w:val="00435A9D"/>
    <w:rsid w:val="00436838"/>
    <w:rsid w:val="00436E97"/>
    <w:rsid w:val="00441BC8"/>
    <w:rsid w:val="00443078"/>
    <w:rsid w:val="00443904"/>
    <w:rsid w:val="00443A0F"/>
    <w:rsid w:val="00444E66"/>
    <w:rsid w:val="0044598B"/>
    <w:rsid w:val="00445C69"/>
    <w:rsid w:val="004508CC"/>
    <w:rsid w:val="00450A27"/>
    <w:rsid w:val="00451040"/>
    <w:rsid w:val="00451BA3"/>
    <w:rsid w:val="00454F4A"/>
    <w:rsid w:val="00456B35"/>
    <w:rsid w:val="00456CF6"/>
    <w:rsid w:val="004578E5"/>
    <w:rsid w:val="0046090A"/>
    <w:rsid w:val="0046177E"/>
    <w:rsid w:val="004618CD"/>
    <w:rsid w:val="004625D6"/>
    <w:rsid w:val="00465B98"/>
    <w:rsid w:val="004707D2"/>
    <w:rsid w:val="00472363"/>
    <w:rsid w:val="00472D2D"/>
    <w:rsid w:val="00472E91"/>
    <w:rsid w:val="0047395F"/>
    <w:rsid w:val="00475333"/>
    <w:rsid w:val="00477DD9"/>
    <w:rsid w:val="004802F1"/>
    <w:rsid w:val="00481C32"/>
    <w:rsid w:val="004827EB"/>
    <w:rsid w:val="00483633"/>
    <w:rsid w:val="00483B84"/>
    <w:rsid w:val="004849AD"/>
    <w:rsid w:val="004850A6"/>
    <w:rsid w:val="00486ED1"/>
    <w:rsid w:val="004920D0"/>
    <w:rsid w:val="0049234D"/>
    <w:rsid w:val="004923CD"/>
    <w:rsid w:val="004A0216"/>
    <w:rsid w:val="004A13B7"/>
    <w:rsid w:val="004A3F91"/>
    <w:rsid w:val="004A483D"/>
    <w:rsid w:val="004A4894"/>
    <w:rsid w:val="004A5108"/>
    <w:rsid w:val="004A524E"/>
    <w:rsid w:val="004B24E8"/>
    <w:rsid w:val="004B44C2"/>
    <w:rsid w:val="004B6C43"/>
    <w:rsid w:val="004B776B"/>
    <w:rsid w:val="004C15B1"/>
    <w:rsid w:val="004C1BDE"/>
    <w:rsid w:val="004C264F"/>
    <w:rsid w:val="004C34EA"/>
    <w:rsid w:val="004D5102"/>
    <w:rsid w:val="004D51AE"/>
    <w:rsid w:val="004D631A"/>
    <w:rsid w:val="004D6914"/>
    <w:rsid w:val="004D6D38"/>
    <w:rsid w:val="004D7310"/>
    <w:rsid w:val="004E212C"/>
    <w:rsid w:val="004E3A74"/>
    <w:rsid w:val="004E4004"/>
    <w:rsid w:val="004E598D"/>
    <w:rsid w:val="004E77BC"/>
    <w:rsid w:val="004F1AC7"/>
    <w:rsid w:val="004F660D"/>
    <w:rsid w:val="004F6F9E"/>
    <w:rsid w:val="004F75D3"/>
    <w:rsid w:val="004F7A8D"/>
    <w:rsid w:val="004F7ED2"/>
    <w:rsid w:val="00500A04"/>
    <w:rsid w:val="00502C89"/>
    <w:rsid w:val="00505382"/>
    <w:rsid w:val="005075D6"/>
    <w:rsid w:val="00513738"/>
    <w:rsid w:val="005165D6"/>
    <w:rsid w:val="005166F1"/>
    <w:rsid w:val="00523CD8"/>
    <w:rsid w:val="005303BC"/>
    <w:rsid w:val="00530DE5"/>
    <w:rsid w:val="00532A64"/>
    <w:rsid w:val="00533BCD"/>
    <w:rsid w:val="00534C99"/>
    <w:rsid w:val="00534D86"/>
    <w:rsid w:val="0053541E"/>
    <w:rsid w:val="00535830"/>
    <w:rsid w:val="00535985"/>
    <w:rsid w:val="0054061F"/>
    <w:rsid w:val="005431B0"/>
    <w:rsid w:val="00543802"/>
    <w:rsid w:val="005445FE"/>
    <w:rsid w:val="0054528A"/>
    <w:rsid w:val="00547B27"/>
    <w:rsid w:val="005519E5"/>
    <w:rsid w:val="00552AF4"/>
    <w:rsid w:val="005537C2"/>
    <w:rsid w:val="00553910"/>
    <w:rsid w:val="00553973"/>
    <w:rsid w:val="00553D8B"/>
    <w:rsid w:val="00555E92"/>
    <w:rsid w:val="00557566"/>
    <w:rsid w:val="0056169A"/>
    <w:rsid w:val="00561C54"/>
    <w:rsid w:val="00561C98"/>
    <w:rsid w:val="00561D6C"/>
    <w:rsid w:val="005643C2"/>
    <w:rsid w:val="005646AC"/>
    <w:rsid w:val="00565AF0"/>
    <w:rsid w:val="00567C37"/>
    <w:rsid w:val="00567FB3"/>
    <w:rsid w:val="0057469B"/>
    <w:rsid w:val="00576CA2"/>
    <w:rsid w:val="0057706E"/>
    <w:rsid w:val="0057724F"/>
    <w:rsid w:val="00582EE0"/>
    <w:rsid w:val="00582F47"/>
    <w:rsid w:val="00586863"/>
    <w:rsid w:val="00586A0D"/>
    <w:rsid w:val="00587E4E"/>
    <w:rsid w:val="00592261"/>
    <w:rsid w:val="0059250A"/>
    <w:rsid w:val="00592B40"/>
    <w:rsid w:val="005952F6"/>
    <w:rsid w:val="00595DB2"/>
    <w:rsid w:val="005962BD"/>
    <w:rsid w:val="005A0001"/>
    <w:rsid w:val="005A09D3"/>
    <w:rsid w:val="005A2818"/>
    <w:rsid w:val="005A3209"/>
    <w:rsid w:val="005A3E2F"/>
    <w:rsid w:val="005B346A"/>
    <w:rsid w:val="005C0A7C"/>
    <w:rsid w:val="005C1773"/>
    <w:rsid w:val="005C2E03"/>
    <w:rsid w:val="005C2FCE"/>
    <w:rsid w:val="005C3A65"/>
    <w:rsid w:val="005C6E40"/>
    <w:rsid w:val="005D20BE"/>
    <w:rsid w:val="005D2271"/>
    <w:rsid w:val="005D2321"/>
    <w:rsid w:val="005D2D27"/>
    <w:rsid w:val="005D3074"/>
    <w:rsid w:val="005D317C"/>
    <w:rsid w:val="005D5C3F"/>
    <w:rsid w:val="005E0AA0"/>
    <w:rsid w:val="005E0ABA"/>
    <w:rsid w:val="005E14C7"/>
    <w:rsid w:val="005E2B28"/>
    <w:rsid w:val="005E6641"/>
    <w:rsid w:val="005E6A0B"/>
    <w:rsid w:val="005E7DCF"/>
    <w:rsid w:val="005F59B6"/>
    <w:rsid w:val="005F622F"/>
    <w:rsid w:val="00602037"/>
    <w:rsid w:val="00606D4E"/>
    <w:rsid w:val="00607569"/>
    <w:rsid w:val="00607EED"/>
    <w:rsid w:val="0061173B"/>
    <w:rsid w:val="00612DED"/>
    <w:rsid w:val="00613712"/>
    <w:rsid w:val="006213F0"/>
    <w:rsid w:val="00621F52"/>
    <w:rsid w:val="00622954"/>
    <w:rsid w:val="00626A2F"/>
    <w:rsid w:val="006276B0"/>
    <w:rsid w:val="006319A5"/>
    <w:rsid w:val="006332FE"/>
    <w:rsid w:val="006347C2"/>
    <w:rsid w:val="00635237"/>
    <w:rsid w:val="00635E53"/>
    <w:rsid w:val="006407DD"/>
    <w:rsid w:val="0064165B"/>
    <w:rsid w:val="00643E7B"/>
    <w:rsid w:val="006445A3"/>
    <w:rsid w:val="00646A91"/>
    <w:rsid w:val="00646AC9"/>
    <w:rsid w:val="00647D59"/>
    <w:rsid w:val="00652960"/>
    <w:rsid w:val="0065554F"/>
    <w:rsid w:val="006636F2"/>
    <w:rsid w:val="00664D89"/>
    <w:rsid w:val="00665DB4"/>
    <w:rsid w:val="0067445B"/>
    <w:rsid w:val="00675A44"/>
    <w:rsid w:val="00675F31"/>
    <w:rsid w:val="0067614E"/>
    <w:rsid w:val="00677552"/>
    <w:rsid w:val="006800C8"/>
    <w:rsid w:val="00681323"/>
    <w:rsid w:val="00684452"/>
    <w:rsid w:val="00685BC0"/>
    <w:rsid w:val="006867E0"/>
    <w:rsid w:val="00690991"/>
    <w:rsid w:val="006934B8"/>
    <w:rsid w:val="006946AB"/>
    <w:rsid w:val="006951E6"/>
    <w:rsid w:val="00696833"/>
    <w:rsid w:val="006A195D"/>
    <w:rsid w:val="006A67EB"/>
    <w:rsid w:val="006A6E74"/>
    <w:rsid w:val="006A7D27"/>
    <w:rsid w:val="006B0CB8"/>
    <w:rsid w:val="006B20F6"/>
    <w:rsid w:val="006B4305"/>
    <w:rsid w:val="006B5BDB"/>
    <w:rsid w:val="006C10B6"/>
    <w:rsid w:val="006C14F5"/>
    <w:rsid w:val="006C2405"/>
    <w:rsid w:val="006C2490"/>
    <w:rsid w:val="006C2E18"/>
    <w:rsid w:val="006C4C67"/>
    <w:rsid w:val="006C7052"/>
    <w:rsid w:val="006D2353"/>
    <w:rsid w:val="006D2D5F"/>
    <w:rsid w:val="006D4E6A"/>
    <w:rsid w:val="006D5F20"/>
    <w:rsid w:val="006D6D93"/>
    <w:rsid w:val="006D7D35"/>
    <w:rsid w:val="006E1DCA"/>
    <w:rsid w:val="006E1F47"/>
    <w:rsid w:val="006E27C3"/>
    <w:rsid w:val="006E3B33"/>
    <w:rsid w:val="006F3727"/>
    <w:rsid w:val="006F37D1"/>
    <w:rsid w:val="006F4CB0"/>
    <w:rsid w:val="006F55C9"/>
    <w:rsid w:val="007004D8"/>
    <w:rsid w:val="00700CF7"/>
    <w:rsid w:val="00702A0B"/>
    <w:rsid w:val="007049F2"/>
    <w:rsid w:val="00710A5A"/>
    <w:rsid w:val="00711110"/>
    <w:rsid w:val="00712B7E"/>
    <w:rsid w:val="00715472"/>
    <w:rsid w:val="00715849"/>
    <w:rsid w:val="007208A4"/>
    <w:rsid w:val="0072130D"/>
    <w:rsid w:val="00721C36"/>
    <w:rsid w:val="00723001"/>
    <w:rsid w:val="007235E1"/>
    <w:rsid w:val="00730166"/>
    <w:rsid w:val="00735EE1"/>
    <w:rsid w:val="00736C77"/>
    <w:rsid w:val="00737873"/>
    <w:rsid w:val="00741D14"/>
    <w:rsid w:val="007473F9"/>
    <w:rsid w:val="007504A2"/>
    <w:rsid w:val="00750B27"/>
    <w:rsid w:val="00753FF5"/>
    <w:rsid w:val="0075418E"/>
    <w:rsid w:val="00755CE0"/>
    <w:rsid w:val="0076455D"/>
    <w:rsid w:val="00764CF6"/>
    <w:rsid w:val="00766036"/>
    <w:rsid w:val="00771F40"/>
    <w:rsid w:val="0077238D"/>
    <w:rsid w:val="00773832"/>
    <w:rsid w:val="00773DCE"/>
    <w:rsid w:val="00775753"/>
    <w:rsid w:val="00777F80"/>
    <w:rsid w:val="00781822"/>
    <w:rsid w:val="00782551"/>
    <w:rsid w:val="0078342D"/>
    <w:rsid w:val="00783EAC"/>
    <w:rsid w:val="00784AC9"/>
    <w:rsid w:val="00785BA2"/>
    <w:rsid w:val="007908F2"/>
    <w:rsid w:val="00796339"/>
    <w:rsid w:val="007A02DC"/>
    <w:rsid w:val="007A3B70"/>
    <w:rsid w:val="007A6C7A"/>
    <w:rsid w:val="007A767A"/>
    <w:rsid w:val="007B0CF3"/>
    <w:rsid w:val="007B0D81"/>
    <w:rsid w:val="007B1C61"/>
    <w:rsid w:val="007B1D0A"/>
    <w:rsid w:val="007B3EAE"/>
    <w:rsid w:val="007B4BAE"/>
    <w:rsid w:val="007B7727"/>
    <w:rsid w:val="007B7D44"/>
    <w:rsid w:val="007C17F0"/>
    <w:rsid w:val="007C19EC"/>
    <w:rsid w:val="007C661A"/>
    <w:rsid w:val="007C7C2F"/>
    <w:rsid w:val="007D0389"/>
    <w:rsid w:val="007D44A6"/>
    <w:rsid w:val="007D67D9"/>
    <w:rsid w:val="007D7781"/>
    <w:rsid w:val="007E02CB"/>
    <w:rsid w:val="007E0375"/>
    <w:rsid w:val="007E18A0"/>
    <w:rsid w:val="007E371C"/>
    <w:rsid w:val="007E42A2"/>
    <w:rsid w:val="007F1717"/>
    <w:rsid w:val="007F2ED6"/>
    <w:rsid w:val="007F6BF5"/>
    <w:rsid w:val="008000F8"/>
    <w:rsid w:val="00800682"/>
    <w:rsid w:val="00805087"/>
    <w:rsid w:val="00806927"/>
    <w:rsid w:val="008079BC"/>
    <w:rsid w:val="00807D89"/>
    <w:rsid w:val="00810652"/>
    <w:rsid w:val="0081139E"/>
    <w:rsid w:val="008125F0"/>
    <w:rsid w:val="0081686E"/>
    <w:rsid w:val="00822BDA"/>
    <w:rsid w:val="0082466C"/>
    <w:rsid w:val="008260F8"/>
    <w:rsid w:val="00832C7F"/>
    <w:rsid w:val="00834033"/>
    <w:rsid w:val="00836B29"/>
    <w:rsid w:val="00837952"/>
    <w:rsid w:val="00843ED0"/>
    <w:rsid w:val="0085426B"/>
    <w:rsid w:val="00867133"/>
    <w:rsid w:val="00867359"/>
    <w:rsid w:val="008705C3"/>
    <w:rsid w:val="00872922"/>
    <w:rsid w:val="008744AB"/>
    <w:rsid w:val="0087571D"/>
    <w:rsid w:val="00875F62"/>
    <w:rsid w:val="00876A76"/>
    <w:rsid w:val="008774A6"/>
    <w:rsid w:val="00877D36"/>
    <w:rsid w:val="00881A69"/>
    <w:rsid w:val="00882625"/>
    <w:rsid w:val="008846B0"/>
    <w:rsid w:val="00890C96"/>
    <w:rsid w:val="00890F9A"/>
    <w:rsid w:val="00895AE7"/>
    <w:rsid w:val="00895C1F"/>
    <w:rsid w:val="008A1314"/>
    <w:rsid w:val="008A2021"/>
    <w:rsid w:val="008A26AF"/>
    <w:rsid w:val="008A41E2"/>
    <w:rsid w:val="008B0C61"/>
    <w:rsid w:val="008C0F9F"/>
    <w:rsid w:val="008C2FE4"/>
    <w:rsid w:val="008C30E9"/>
    <w:rsid w:val="008D0368"/>
    <w:rsid w:val="008D211F"/>
    <w:rsid w:val="008D2F87"/>
    <w:rsid w:val="008D348D"/>
    <w:rsid w:val="008D5AAB"/>
    <w:rsid w:val="008D69AA"/>
    <w:rsid w:val="008E0536"/>
    <w:rsid w:val="008E0C14"/>
    <w:rsid w:val="008E2CBD"/>
    <w:rsid w:val="008E3E4C"/>
    <w:rsid w:val="008E4D39"/>
    <w:rsid w:val="008E5224"/>
    <w:rsid w:val="008E6BB7"/>
    <w:rsid w:val="008F105E"/>
    <w:rsid w:val="008F1733"/>
    <w:rsid w:val="008F1B27"/>
    <w:rsid w:val="008F1F72"/>
    <w:rsid w:val="008F25BA"/>
    <w:rsid w:val="008F26D5"/>
    <w:rsid w:val="008F35C7"/>
    <w:rsid w:val="008F4B1E"/>
    <w:rsid w:val="008F4FE4"/>
    <w:rsid w:val="008F5602"/>
    <w:rsid w:val="008F572B"/>
    <w:rsid w:val="008F5EA7"/>
    <w:rsid w:val="008F6AA4"/>
    <w:rsid w:val="008F71C3"/>
    <w:rsid w:val="00906456"/>
    <w:rsid w:val="0091051B"/>
    <w:rsid w:val="00912C94"/>
    <w:rsid w:val="0091442A"/>
    <w:rsid w:val="00916DD2"/>
    <w:rsid w:val="00920319"/>
    <w:rsid w:val="00920811"/>
    <w:rsid w:val="00925C77"/>
    <w:rsid w:val="00926A8B"/>
    <w:rsid w:val="00930AE5"/>
    <w:rsid w:val="009310A1"/>
    <w:rsid w:val="00934AEE"/>
    <w:rsid w:val="00935725"/>
    <w:rsid w:val="00942B70"/>
    <w:rsid w:val="00943D92"/>
    <w:rsid w:val="00944484"/>
    <w:rsid w:val="009459C9"/>
    <w:rsid w:val="009469F5"/>
    <w:rsid w:val="0095446F"/>
    <w:rsid w:val="00954AD3"/>
    <w:rsid w:val="0095528A"/>
    <w:rsid w:val="009561E4"/>
    <w:rsid w:val="00961148"/>
    <w:rsid w:val="0096204B"/>
    <w:rsid w:val="00962B91"/>
    <w:rsid w:val="00965E66"/>
    <w:rsid w:val="00967766"/>
    <w:rsid w:val="0097061A"/>
    <w:rsid w:val="00970812"/>
    <w:rsid w:val="00972C48"/>
    <w:rsid w:val="0098156C"/>
    <w:rsid w:val="009836AC"/>
    <w:rsid w:val="009843E6"/>
    <w:rsid w:val="009851E6"/>
    <w:rsid w:val="00985C18"/>
    <w:rsid w:val="00991A3C"/>
    <w:rsid w:val="00991E79"/>
    <w:rsid w:val="00993EA1"/>
    <w:rsid w:val="00994065"/>
    <w:rsid w:val="0099559C"/>
    <w:rsid w:val="00995935"/>
    <w:rsid w:val="009A0B4A"/>
    <w:rsid w:val="009A19FC"/>
    <w:rsid w:val="009A22D0"/>
    <w:rsid w:val="009A396F"/>
    <w:rsid w:val="009A3C76"/>
    <w:rsid w:val="009A783B"/>
    <w:rsid w:val="009A7E75"/>
    <w:rsid w:val="009B02A3"/>
    <w:rsid w:val="009B15A3"/>
    <w:rsid w:val="009B15B6"/>
    <w:rsid w:val="009B4277"/>
    <w:rsid w:val="009B5299"/>
    <w:rsid w:val="009B788C"/>
    <w:rsid w:val="009C13A2"/>
    <w:rsid w:val="009C3A8E"/>
    <w:rsid w:val="009C3C28"/>
    <w:rsid w:val="009C784B"/>
    <w:rsid w:val="009D4111"/>
    <w:rsid w:val="009E162A"/>
    <w:rsid w:val="009E24C9"/>
    <w:rsid w:val="009E47D4"/>
    <w:rsid w:val="009E5B95"/>
    <w:rsid w:val="009F47C4"/>
    <w:rsid w:val="009F62C5"/>
    <w:rsid w:val="009F78FA"/>
    <w:rsid w:val="00A0145C"/>
    <w:rsid w:val="00A06158"/>
    <w:rsid w:val="00A0723D"/>
    <w:rsid w:val="00A07803"/>
    <w:rsid w:val="00A11795"/>
    <w:rsid w:val="00A12733"/>
    <w:rsid w:val="00A13267"/>
    <w:rsid w:val="00A1559A"/>
    <w:rsid w:val="00A163FE"/>
    <w:rsid w:val="00A22465"/>
    <w:rsid w:val="00A24D70"/>
    <w:rsid w:val="00A27426"/>
    <w:rsid w:val="00A30371"/>
    <w:rsid w:val="00A3102F"/>
    <w:rsid w:val="00A31AFD"/>
    <w:rsid w:val="00A3247C"/>
    <w:rsid w:val="00A32C8C"/>
    <w:rsid w:val="00A36EE1"/>
    <w:rsid w:val="00A416A8"/>
    <w:rsid w:val="00A420EB"/>
    <w:rsid w:val="00A447B0"/>
    <w:rsid w:val="00A457B3"/>
    <w:rsid w:val="00A4608A"/>
    <w:rsid w:val="00A46B1F"/>
    <w:rsid w:val="00A46CAC"/>
    <w:rsid w:val="00A53E01"/>
    <w:rsid w:val="00A53FFA"/>
    <w:rsid w:val="00A60BEC"/>
    <w:rsid w:val="00A626A5"/>
    <w:rsid w:val="00A6764B"/>
    <w:rsid w:val="00A71556"/>
    <w:rsid w:val="00A71C82"/>
    <w:rsid w:val="00A733AB"/>
    <w:rsid w:val="00A73974"/>
    <w:rsid w:val="00A74FEF"/>
    <w:rsid w:val="00A75478"/>
    <w:rsid w:val="00A75653"/>
    <w:rsid w:val="00A76D29"/>
    <w:rsid w:val="00A772EC"/>
    <w:rsid w:val="00A77EDD"/>
    <w:rsid w:val="00A80D37"/>
    <w:rsid w:val="00A8444F"/>
    <w:rsid w:val="00A857A1"/>
    <w:rsid w:val="00A86861"/>
    <w:rsid w:val="00A86D0B"/>
    <w:rsid w:val="00A8798C"/>
    <w:rsid w:val="00A91EB6"/>
    <w:rsid w:val="00A92309"/>
    <w:rsid w:val="00A96053"/>
    <w:rsid w:val="00AA1098"/>
    <w:rsid w:val="00AA110B"/>
    <w:rsid w:val="00AA145E"/>
    <w:rsid w:val="00AA1DEF"/>
    <w:rsid w:val="00AA217D"/>
    <w:rsid w:val="00AA715A"/>
    <w:rsid w:val="00AA71B2"/>
    <w:rsid w:val="00AB26D2"/>
    <w:rsid w:val="00AB29D9"/>
    <w:rsid w:val="00AB3972"/>
    <w:rsid w:val="00AB3ABE"/>
    <w:rsid w:val="00AB5D48"/>
    <w:rsid w:val="00AB6177"/>
    <w:rsid w:val="00AB7ABD"/>
    <w:rsid w:val="00AC07DC"/>
    <w:rsid w:val="00AC1C7F"/>
    <w:rsid w:val="00AC1DB7"/>
    <w:rsid w:val="00AC2412"/>
    <w:rsid w:val="00AC59AF"/>
    <w:rsid w:val="00AC5EB9"/>
    <w:rsid w:val="00AC71F5"/>
    <w:rsid w:val="00AC7394"/>
    <w:rsid w:val="00AC7EF0"/>
    <w:rsid w:val="00AD0254"/>
    <w:rsid w:val="00AD1961"/>
    <w:rsid w:val="00AD5D9A"/>
    <w:rsid w:val="00AD6697"/>
    <w:rsid w:val="00AD7C9E"/>
    <w:rsid w:val="00AE0474"/>
    <w:rsid w:val="00AE499E"/>
    <w:rsid w:val="00AE51B4"/>
    <w:rsid w:val="00AE74D4"/>
    <w:rsid w:val="00AF1509"/>
    <w:rsid w:val="00AF1A28"/>
    <w:rsid w:val="00AF21BD"/>
    <w:rsid w:val="00AF2449"/>
    <w:rsid w:val="00AF2C07"/>
    <w:rsid w:val="00AF3650"/>
    <w:rsid w:val="00AF6303"/>
    <w:rsid w:val="00B0015F"/>
    <w:rsid w:val="00B007BF"/>
    <w:rsid w:val="00B00B2D"/>
    <w:rsid w:val="00B0260E"/>
    <w:rsid w:val="00B030D6"/>
    <w:rsid w:val="00B070DA"/>
    <w:rsid w:val="00B11045"/>
    <w:rsid w:val="00B12A4D"/>
    <w:rsid w:val="00B13F5B"/>
    <w:rsid w:val="00B1584A"/>
    <w:rsid w:val="00B2455C"/>
    <w:rsid w:val="00B26B93"/>
    <w:rsid w:val="00B304F9"/>
    <w:rsid w:val="00B34349"/>
    <w:rsid w:val="00B370A4"/>
    <w:rsid w:val="00B37913"/>
    <w:rsid w:val="00B401BA"/>
    <w:rsid w:val="00B40C0C"/>
    <w:rsid w:val="00B41323"/>
    <w:rsid w:val="00B41936"/>
    <w:rsid w:val="00B46AF1"/>
    <w:rsid w:val="00B47AA8"/>
    <w:rsid w:val="00B50666"/>
    <w:rsid w:val="00B55215"/>
    <w:rsid w:val="00B55BD5"/>
    <w:rsid w:val="00B56D26"/>
    <w:rsid w:val="00B60367"/>
    <w:rsid w:val="00B629D1"/>
    <w:rsid w:val="00B62CF3"/>
    <w:rsid w:val="00B64ABD"/>
    <w:rsid w:val="00B72700"/>
    <w:rsid w:val="00B76895"/>
    <w:rsid w:val="00B772B9"/>
    <w:rsid w:val="00B82201"/>
    <w:rsid w:val="00B827A4"/>
    <w:rsid w:val="00B82975"/>
    <w:rsid w:val="00B8299C"/>
    <w:rsid w:val="00B83F27"/>
    <w:rsid w:val="00B84C24"/>
    <w:rsid w:val="00B85DEF"/>
    <w:rsid w:val="00B8776C"/>
    <w:rsid w:val="00B87C01"/>
    <w:rsid w:val="00B91296"/>
    <w:rsid w:val="00B9249D"/>
    <w:rsid w:val="00B935B1"/>
    <w:rsid w:val="00B94B35"/>
    <w:rsid w:val="00B9736C"/>
    <w:rsid w:val="00BA1324"/>
    <w:rsid w:val="00BA1F0C"/>
    <w:rsid w:val="00BA32C3"/>
    <w:rsid w:val="00BA50BD"/>
    <w:rsid w:val="00BA707B"/>
    <w:rsid w:val="00BA7E08"/>
    <w:rsid w:val="00BB4B97"/>
    <w:rsid w:val="00BB7A98"/>
    <w:rsid w:val="00BB7BF2"/>
    <w:rsid w:val="00BC3057"/>
    <w:rsid w:val="00BC51FD"/>
    <w:rsid w:val="00BC5369"/>
    <w:rsid w:val="00BC549D"/>
    <w:rsid w:val="00BC57A9"/>
    <w:rsid w:val="00BC606E"/>
    <w:rsid w:val="00BC6ECD"/>
    <w:rsid w:val="00BD4C0A"/>
    <w:rsid w:val="00BD4EE9"/>
    <w:rsid w:val="00BD5A8C"/>
    <w:rsid w:val="00BD67B6"/>
    <w:rsid w:val="00BD7F7E"/>
    <w:rsid w:val="00BD7FC9"/>
    <w:rsid w:val="00BE17B2"/>
    <w:rsid w:val="00BE4B80"/>
    <w:rsid w:val="00BE5285"/>
    <w:rsid w:val="00BF14C9"/>
    <w:rsid w:val="00BF375F"/>
    <w:rsid w:val="00BF7187"/>
    <w:rsid w:val="00C007DF"/>
    <w:rsid w:val="00C02A45"/>
    <w:rsid w:val="00C02A9C"/>
    <w:rsid w:val="00C102CD"/>
    <w:rsid w:val="00C13314"/>
    <w:rsid w:val="00C13E22"/>
    <w:rsid w:val="00C166B7"/>
    <w:rsid w:val="00C17FBA"/>
    <w:rsid w:val="00C21491"/>
    <w:rsid w:val="00C2242D"/>
    <w:rsid w:val="00C22DC5"/>
    <w:rsid w:val="00C25A46"/>
    <w:rsid w:val="00C25B27"/>
    <w:rsid w:val="00C26234"/>
    <w:rsid w:val="00C27409"/>
    <w:rsid w:val="00C37757"/>
    <w:rsid w:val="00C4017B"/>
    <w:rsid w:val="00C401A9"/>
    <w:rsid w:val="00C409DE"/>
    <w:rsid w:val="00C41541"/>
    <w:rsid w:val="00C42362"/>
    <w:rsid w:val="00C4406E"/>
    <w:rsid w:val="00C441F5"/>
    <w:rsid w:val="00C45DD9"/>
    <w:rsid w:val="00C468AE"/>
    <w:rsid w:val="00C5010C"/>
    <w:rsid w:val="00C50372"/>
    <w:rsid w:val="00C52EC2"/>
    <w:rsid w:val="00C60FB2"/>
    <w:rsid w:val="00C61DA2"/>
    <w:rsid w:val="00C62FDF"/>
    <w:rsid w:val="00C63218"/>
    <w:rsid w:val="00C640DB"/>
    <w:rsid w:val="00C6506F"/>
    <w:rsid w:val="00C66454"/>
    <w:rsid w:val="00C67B6A"/>
    <w:rsid w:val="00C71C1F"/>
    <w:rsid w:val="00C72218"/>
    <w:rsid w:val="00C72DA1"/>
    <w:rsid w:val="00C74820"/>
    <w:rsid w:val="00C74C50"/>
    <w:rsid w:val="00C7500B"/>
    <w:rsid w:val="00C75297"/>
    <w:rsid w:val="00C80556"/>
    <w:rsid w:val="00C81236"/>
    <w:rsid w:val="00C82A1F"/>
    <w:rsid w:val="00C83741"/>
    <w:rsid w:val="00C859B4"/>
    <w:rsid w:val="00C87689"/>
    <w:rsid w:val="00C921ED"/>
    <w:rsid w:val="00C92B2C"/>
    <w:rsid w:val="00C9320D"/>
    <w:rsid w:val="00C96A79"/>
    <w:rsid w:val="00C96B8C"/>
    <w:rsid w:val="00CA1891"/>
    <w:rsid w:val="00CA2B4F"/>
    <w:rsid w:val="00CA2DC2"/>
    <w:rsid w:val="00CA4559"/>
    <w:rsid w:val="00CA52ED"/>
    <w:rsid w:val="00CA6995"/>
    <w:rsid w:val="00CB1095"/>
    <w:rsid w:val="00CB151A"/>
    <w:rsid w:val="00CB3C48"/>
    <w:rsid w:val="00CC1EC7"/>
    <w:rsid w:val="00CC26EA"/>
    <w:rsid w:val="00CC34AE"/>
    <w:rsid w:val="00CC48BA"/>
    <w:rsid w:val="00CC516D"/>
    <w:rsid w:val="00CD033B"/>
    <w:rsid w:val="00CD0402"/>
    <w:rsid w:val="00CD0762"/>
    <w:rsid w:val="00CD418A"/>
    <w:rsid w:val="00CD4F21"/>
    <w:rsid w:val="00CD56F1"/>
    <w:rsid w:val="00CD6380"/>
    <w:rsid w:val="00CD68CB"/>
    <w:rsid w:val="00CE1318"/>
    <w:rsid w:val="00CE1322"/>
    <w:rsid w:val="00CE22D7"/>
    <w:rsid w:val="00CE2EFE"/>
    <w:rsid w:val="00CE3328"/>
    <w:rsid w:val="00CE7839"/>
    <w:rsid w:val="00CE7BF1"/>
    <w:rsid w:val="00CE7FAA"/>
    <w:rsid w:val="00CF0D03"/>
    <w:rsid w:val="00CF223A"/>
    <w:rsid w:val="00CF2E26"/>
    <w:rsid w:val="00CF5058"/>
    <w:rsid w:val="00CF61AC"/>
    <w:rsid w:val="00CF713F"/>
    <w:rsid w:val="00CF75AF"/>
    <w:rsid w:val="00D0269A"/>
    <w:rsid w:val="00D02E2B"/>
    <w:rsid w:val="00D04CB7"/>
    <w:rsid w:val="00D05EA7"/>
    <w:rsid w:val="00D10CEC"/>
    <w:rsid w:val="00D11105"/>
    <w:rsid w:val="00D13074"/>
    <w:rsid w:val="00D15176"/>
    <w:rsid w:val="00D15B3B"/>
    <w:rsid w:val="00D25456"/>
    <w:rsid w:val="00D30463"/>
    <w:rsid w:val="00D311DE"/>
    <w:rsid w:val="00D32123"/>
    <w:rsid w:val="00D36180"/>
    <w:rsid w:val="00D364E0"/>
    <w:rsid w:val="00D36A26"/>
    <w:rsid w:val="00D400BC"/>
    <w:rsid w:val="00D41062"/>
    <w:rsid w:val="00D43377"/>
    <w:rsid w:val="00D47B3F"/>
    <w:rsid w:val="00D5013C"/>
    <w:rsid w:val="00D50EB7"/>
    <w:rsid w:val="00D5257C"/>
    <w:rsid w:val="00D52ABE"/>
    <w:rsid w:val="00D530E2"/>
    <w:rsid w:val="00D53291"/>
    <w:rsid w:val="00D54DFE"/>
    <w:rsid w:val="00D54E0D"/>
    <w:rsid w:val="00D561EB"/>
    <w:rsid w:val="00D5745D"/>
    <w:rsid w:val="00D62F7B"/>
    <w:rsid w:val="00D678C7"/>
    <w:rsid w:val="00D71C97"/>
    <w:rsid w:val="00D75F81"/>
    <w:rsid w:val="00D768C1"/>
    <w:rsid w:val="00D76A54"/>
    <w:rsid w:val="00D779CC"/>
    <w:rsid w:val="00D81F32"/>
    <w:rsid w:val="00D867D3"/>
    <w:rsid w:val="00D8720A"/>
    <w:rsid w:val="00D87FDF"/>
    <w:rsid w:val="00D94F5D"/>
    <w:rsid w:val="00D96AFB"/>
    <w:rsid w:val="00D97075"/>
    <w:rsid w:val="00D97081"/>
    <w:rsid w:val="00D97BB5"/>
    <w:rsid w:val="00DA0B33"/>
    <w:rsid w:val="00DA0F3D"/>
    <w:rsid w:val="00DA3370"/>
    <w:rsid w:val="00DA4C66"/>
    <w:rsid w:val="00DA506A"/>
    <w:rsid w:val="00DA5508"/>
    <w:rsid w:val="00DA71E1"/>
    <w:rsid w:val="00DA757C"/>
    <w:rsid w:val="00DB07C0"/>
    <w:rsid w:val="00DB1500"/>
    <w:rsid w:val="00DB356E"/>
    <w:rsid w:val="00DB50FB"/>
    <w:rsid w:val="00DB7078"/>
    <w:rsid w:val="00DB7B00"/>
    <w:rsid w:val="00DC110A"/>
    <w:rsid w:val="00DC11C1"/>
    <w:rsid w:val="00DC6A0E"/>
    <w:rsid w:val="00DC79A0"/>
    <w:rsid w:val="00DD208F"/>
    <w:rsid w:val="00DD2530"/>
    <w:rsid w:val="00DD27F5"/>
    <w:rsid w:val="00DD4F10"/>
    <w:rsid w:val="00DD5C61"/>
    <w:rsid w:val="00DD6B7D"/>
    <w:rsid w:val="00DE017A"/>
    <w:rsid w:val="00DE0F80"/>
    <w:rsid w:val="00DE5DE6"/>
    <w:rsid w:val="00DE5E2A"/>
    <w:rsid w:val="00DE75CD"/>
    <w:rsid w:val="00DE7874"/>
    <w:rsid w:val="00DF146E"/>
    <w:rsid w:val="00DF32A5"/>
    <w:rsid w:val="00DF4877"/>
    <w:rsid w:val="00DF4FA4"/>
    <w:rsid w:val="00DF71A8"/>
    <w:rsid w:val="00DF7F2A"/>
    <w:rsid w:val="00E00E03"/>
    <w:rsid w:val="00E00F7B"/>
    <w:rsid w:val="00E01016"/>
    <w:rsid w:val="00E05C88"/>
    <w:rsid w:val="00E075CF"/>
    <w:rsid w:val="00E07A6C"/>
    <w:rsid w:val="00E07A7B"/>
    <w:rsid w:val="00E11DDD"/>
    <w:rsid w:val="00E15215"/>
    <w:rsid w:val="00E2128B"/>
    <w:rsid w:val="00E21473"/>
    <w:rsid w:val="00E22D79"/>
    <w:rsid w:val="00E24B2C"/>
    <w:rsid w:val="00E25BC6"/>
    <w:rsid w:val="00E2772F"/>
    <w:rsid w:val="00E27CC6"/>
    <w:rsid w:val="00E30E28"/>
    <w:rsid w:val="00E32D8E"/>
    <w:rsid w:val="00E336CB"/>
    <w:rsid w:val="00E36060"/>
    <w:rsid w:val="00E4237B"/>
    <w:rsid w:val="00E43129"/>
    <w:rsid w:val="00E43C74"/>
    <w:rsid w:val="00E51088"/>
    <w:rsid w:val="00E54149"/>
    <w:rsid w:val="00E55537"/>
    <w:rsid w:val="00E572A3"/>
    <w:rsid w:val="00E62661"/>
    <w:rsid w:val="00E633EA"/>
    <w:rsid w:val="00E64E63"/>
    <w:rsid w:val="00E658FF"/>
    <w:rsid w:val="00E707C2"/>
    <w:rsid w:val="00E730D4"/>
    <w:rsid w:val="00E736EA"/>
    <w:rsid w:val="00E73B40"/>
    <w:rsid w:val="00E770C9"/>
    <w:rsid w:val="00E811FC"/>
    <w:rsid w:val="00E81737"/>
    <w:rsid w:val="00E81E51"/>
    <w:rsid w:val="00E83058"/>
    <w:rsid w:val="00E833E5"/>
    <w:rsid w:val="00E83C37"/>
    <w:rsid w:val="00E849BA"/>
    <w:rsid w:val="00E8628E"/>
    <w:rsid w:val="00E86C0C"/>
    <w:rsid w:val="00E903B7"/>
    <w:rsid w:val="00E915EF"/>
    <w:rsid w:val="00E9444F"/>
    <w:rsid w:val="00E96CA0"/>
    <w:rsid w:val="00EA0526"/>
    <w:rsid w:val="00EA1771"/>
    <w:rsid w:val="00EA1C38"/>
    <w:rsid w:val="00EA2A60"/>
    <w:rsid w:val="00EA47EC"/>
    <w:rsid w:val="00EA4892"/>
    <w:rsid w:val="00EA5E53"/>
    <w:rsid w:val="00EA71F6"/>
    <w:rsid w:val="00EA762B"/>
    <w:rsid w:val="00EA7E56"/>
    <w:rsid w:val="00EB0334"/>
    <w:rsid w:val="00EB0619"/>
    <w:rsid w:val="00EB1A5C"/>
    <w:rsid w:val="00EB2B7C"/>
    <w:rsid w:val="00EB3330"/>
    <w:rsid w:val="00EB54FF"/>
    <w:rsid w:val="00EB5BD1"/>
    <w:rsid w:val="00EB6F27"/>
    <w:rsid w:val="00EB7330"/>
    <w:rsid w:val="00EB7E59"/>
    <w:rsid w:val="00EC0A63"/>
    <w:rsid w:val="00EC0C9E"/>
    <w:rsid w:val="00EC1A2C"/>
    <w:rsid w:val="00EC285F"/>
    <w:rsid w:val="00EC7899"/>
    <w:rsid w:val="00EC7A4B"/>
    <w:rsid w:val="00ED04E0"/>
    <w:rsid w:val="00ED11F5"/>
    <w:rsid w:val="00ED1409"/>
    <w:rsid w:val="00ED3F6F"/>
    <w:rsid w:val="00ED4F6C"/>
    <w:rsid w:val="00ED5248"/>
    <w:rsid w:val="00ED6188"/>
    <w:rsid w:val="00ED7D53"/>
    <w:rsid w:val="00EE16CB"/>
    <w:rsid w:val="00EE2522"/>
    <w:rsid w:val="00EE2CF4"/>
    <w:rsid w:val="00EE2FBE"/>
    <w:rsid w:val="00EE59DB"/>
    <w:rsid w:val="00EE66F9"/>
    <w:rsid w:val="00EE7FA3"/>
    <w:rsid w:val="00EF21DB"/>
    <w:rsid w:val="00EF237B"/>
    <w:rsid w:val="00EF378D"/>
    <w:rsid w:val="00EF3B97"/>
    <w:rsid w:val="00F0571A"/>
    <w:rsid w:val="00F059B6"/>
    <w:rsid w:val="00F05CDD"/>
    <w:rsid w:val="00F07BF9"/>
    <w:rsid w:val="00F12010"/>
    <w:rsid w:val="00F12056"/>
    <w:rsid w:val="00F1411F"/>
    <w:rsid w:val="00F1442D"/>
    <w:rsid w:val="00F14AEC"/>
    <w:rsid w:val="00F20DC0"/>
    <w:rsid w:val="00F2358B"/>
    <w:rsid w:val="00F27A90"/>
    <w:rsid w:val="00F31632"/>
    <w:rsid w:val="00F34F94"/>
    <w:rsid w:val="00F377E1"/>
    <w:rsid w:val="00F404F6"/>
    <w:rsid w:val="00F42E9B"/>
    <w:rsid w:val="00F42FB3"/>
    <w:rsid w:val="00F43017"/>
    <w:rsid w:val="00F45983"/>
    <w:rsid w:val="00F50179"/>
    <w:rsid w:val="00F506CD"/>
    <w:rsid w:val="00F52E4B"/>
    <w:rsid w:val="00F531F9"/>
    <w:rsid w:val="00F54419"/>
    <w:rsid w:val="00F55C5A"/>
    <w:rsid w:val="00F57C6F"/>
    <w:rsid w:val="00F601E2"/>
    <w:rsid w:val="00F635FA"/>
    <w:rsid w:val="00F64F18"/>
    <w:rsid w:val="00F662F5"/>
    <w:rsid w:val="00F66444"/>
    <w:rsid w:val="00F66660"/>
    <w:rsid w:val="00F667A2"/>
    <w:rsid w:val="00F71E57"/>
    <w:rsid w:val="00F73598"/>
    <w:rsid w:val="00F73A61"/>
    <w:rsid w:val="00F80BDA"/>
    <w:rsid w:val="00F81CDE"/>
    <w:rsid w:val="00F85C31"/>
    <w:rsid w:val="00F862CE"/>
    <w:rsid w:val="00F86746"/>
    <w:rsid w:val="00F87389"/>
    <w:rsid w:val="00F875EB"/>
    <w:rsid w:val="00F911E5"/>
    <w:rsid w:val="00F92347"/>
    <w:rsid w:val="00FA12C2"/>
    <w:rsid w:val="00FA5F53"/>
    <w:rsid w:val="00FB0404"/>
    <w:rsid w:val="00FB3609"/>
    <w:rsid w:val="00FB465B"/>
    <w:rsid w:val="00FB5D3C"/>
    <w:rsid w:val="00FB62E1"/>
    <w:rsid w:val="00FB6656"/>
    <w:rsid w:val="00FB6ADA"/>
    <w:rsid w:val="00FC18B6"/>
    <w:rsid w:val="00FC1C35"/>
    <w:rsid w:val="00FC2C27"/>
    <w:rsid w:val="00FC4A23"/>
    <w:rsid w:val="00FC4FCB"/>
    <w:rsid w:val="00FC6E35"/>
    <w:rsid w:val="00FD11CC"/>
    <w:rsid w:val="00FD1AC1"/>
    <w:rsid w:val="00FD2B1C"/>
    <w:rsid w:val="00FD376F"/>
    <w:rsid w:val="00FD3E7D"/>
    <w:rsid w:val="00FD484C"/>
    <w:rsid w:val="00FD57C6"/>
    <w:rsid w:val="00FD6741"/>
    <w:rsid w:val="00FD7CD5"/>
    <w:rsid w:val="00FE1E72"/>
    <w:rsid w:val="00FE34B1"/>
    <w:rsid w:val="00FE6F74"/>
    <w:rsid w:val="00FE70CE"/>
    <w:rsid w:val="00FE78DC"/>
    <w:rsid w:val="00FF2AA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31745"/>
    <o:shapelayout v:ext="edit">
      <o:idmap v:ext="edit" data="1"/>
    </o:shapelayout>
  </w:shapeDefaults>
  <w:decimalSymbol w:val="."/>
  <w:listSeparator w:val=";"/>
  <w14:docId w14:val="2FDE5F97"/>
  <w15:docId w15:val="{8D2CB924-6486-4A0F-A23D-191E1631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rsid w:val="00EA2A60"/>
    <w:pPr>
      <w:spacing w:after="0" w:line="248" w:lineRule="exact"/>
    </w:pPr>
    <w:rPr>
      <w:rFonts w:ascii="Arial" w:hAnsi="Arial"/>
      <w:sz w:val="21"/>
    </w:rPr>
  </w:style>
  <w:style w:type="paragraph" w:styleId="berschrift1">
    <w:name w:val="heading 1"/>
    <w:basedOn w:val="Titel01"/>
    <w:next w:val="Standard"/>
    <w:link w:val="berschrift1Zchn"/>
    <w:uiPriority w:val="9"/>
    <w:qFormat/>
    <w:rsid w:val="0012336A"/>
    <w:pPr>
      <w:keepNext/>
      <w:keepLines/>
      <w:outlineLvl w:val="0"/>
    </w:pPr>
    <w:rPr>
      <w:rFonts w:eastAsiaTheme="majorEastAsia" w:cstheme="majorBidi"/>
      <w:bCs/>
      <w:color w:val="auto"/>
      <w:szCs w:val="28"/>
    </w:rPr>
  </w:style>
  <w:style w:type="paragraph" w:styleId="berschrift2">
    <w:name w:val="heading 2"/>
    <w:basedOn w:val="Titel02"/>
    <w:next w:val="Standard"/>
    <w:link w:val="berschrift2Zchn"/>
    <w:uiPriority w:val="9"/>
    <w:unhideWhenUsed/>
    <w:qFormat/>
    <w:rsid w:val="0012336A"/>
    <w:pPr>
      <w:keepNext/>
      <w:keepLines/>
      <w:outlineLvl w:val="1"/>
    </w:pPr>
    <w:rPr>
      <w:rFonts w:eastAsiaTheme="majorEastAsia" w:cstheme="majorBidi"/>
      <w:bCs/>
      <w:szCs w:val="26"/>
    </w:rPr>
  </w:style>
  <w:style w:type="paragraph" w:styleId="berschrift3">
    <w:name w:val="heading 3"/>
    <w:basedOn w:val="Titel03"/>
    <w:next w:val="Standard"/>
    <w:link w:val="berschrift3Zchn"/>
    <w:uiPriority w:val="9"/>
    <w:unhideWhenUsed/>
    <w:qFormat/>
    <w:rsid w:val="0012336A"/>
    <w:pPr>
      <w:keepNext/>
      <w:keepLines/>
      <w:outlineLvl w:val="2"/>
    </w:pPr>
    <w:rPr>
      <w:rFonts w:eastAsiaTheme="majorEastAsia" w:cstheme="majorBidi"/>
      <w:bCs/>
      <w:color w:val="auto"/>
    </w:rPr>
  </w:style>
  <w:style w:type="paragraph" w:styleId="berschrift4">
    <w:name w:val="heading 4"/>
    <w:basedOn w:val="Titel04"/>
    <w:next w:val="Standard"/>
    <w:link w:val="berschrift4Zchn"/>
    <w:uiPriority w:val="9"/>
    <w:unhideWhenUsed/>
    <w:qFormat/>
    <w:rsid w:val="0012336A"/>
    <w:pPr>
      <w:keepNext/>
      <w:keepLines/>
      <w:numPr>
        <w:numId w:val="35"/>
      </w:numPr>
      <w:tabs>
        <w:tab w:val="clear" w:pos="567"/>
        <w:tab w:val="left" w:pos="851"/>
      </w:tabs>
      <w:outlineLvl w:val="3"/>
    </w:pPr>
    <w:rPr>
      <w:rFonts w:eastAsiaTheme="majorEastAsia" w:cstheme="majorBidi"/>
      <w:bCs/>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rsid w:val="00AD0322"/>
    <w:pPr>
      <w:spacing w:after="0" w:line="240" w:lineRule="auto"/>
    </w:pPr>
  </w:style>
  <w:style w:type="paragraph" w:styleId="Titel">
    <w:name w:val="Title"/>
    <w:basedOn w:val="Standard"/>
    <w:next w:val="Standard"/>
    <w:link w:val="TitelZchn"/>
    <w:uiPriority w:val="10"/>
    <w:rsid w:val="00AD0322"/>
    <w:pPr>
      <w:pBdr>
        <w:bottom w:val="single" w:sz="8" w:space="4" w:color="0076BD" w:themeColor="accent1"/>
      </w:pBdr>
      <w:spacing w:after="300"/>
      <w:contextualSpacing/>
    </w:pPr>
    <w:rPr>
      <w:rFonts w:asciiTheme="majorHAnsi" w:eastAsiaTheme="majorEastAsia" w:hAnsiTheme="majorHAnsi" w:cstheme="majorBidi"/>
      <w:color w:val="654677" w:themeColor="text2" w:themeShade="BF"/>
      <w:spacing w:val="5"/>
      <w:kern w:val="28"/>
      <w:sz w:val="52"/>
      <w:szCs w:val="52"/>
    </w:rPr>
  </w:style>
  <w:style w:type="character" w:customStyle="1" w:styleId="TitelZchn">
    <w:name w:val="Titel Zchn"/>
    <w:basedOn w:val="Absatz-Standardschriftart"/>
    <w:link w:val="Titel"/>
    <w:uiPriority w:val="10"/>
    <w:rsid w:val="00AD0322"/>
    <w:rPr>
      <w:rFonts w:asciiTheme="majorHAnsi" w:eastAsiaTheme="majorEastAsia" w:hAnsiTheme="majorHAnsi" w:cstheme="majorBidi"/>
      <w:color w:val="654677" w:themeColor="text2" w:themeShade="BF"/>
      <w:spacing w:val="5"/>
      <w:kern w:val="28"/>
      <w:sz w:val="52"/>
      <w:szCs w:val="52"/>
    </w:rPr>
  </w:style>
  <w:style w:type="character" w:customStyle="1" w:styleId="berschrift1Zchn">
    <w:name w:val="Überschrift 1 Zchn"/>
    <w:basedOn w:val="Absatz-Standardschriftart"/>
    <w:link w:val="berschrift1"/>
    <w:uiPriority w:val="9"/>
    <w:rsid w:val="0012336A"/>
    <w:rPr>
      <w:rFonts w:ascii="Arial Black" w:eastAsiaTheme="majorEastAsia" w:hAnsi="Arial Black" w:cstheme="majorBidi"/>
      <w:bCs/>
      <w:sz w:val="48"/>
      <w:szCs w:val="28"/>
    </w:rPr>
  </w:style>
  <w:style w:type="paragraph" w:styleId="Untertitel">
    <w:name w:val="Subtitle"/>
    <w:basedOn w:val="Standard"/>
    <w:next w:val="Standard"/>
    <w:link w:val="UntertitelZchn"/>
    <w:uiPriority w:val="11"/>
    <w:rsid w:val="00AD0322"/>
    <w:pPr>
      <w:numPr>
        <w:ilvl w:val="1"/>
      </w:numPr>
    </w:pPr>
    <w:rPr>
      <w:rFonts w:asciiTheme="majorHAnsi" w:eastAsiaTheme="majorEastAsia" w:hAnsiTheme="majorHAnsi" w:cstheme="majorBidi"/>
      <w:i/>
      <w:iCs/>
      <w:color w:val="0076BD" w:themeColor="accent1"/>
      <w:spacing w:val="15"/>
      <w:sz w:val="24"/>
      <w:szCs w:val="24"/>
    </w:rPr>
  </w:style>
  <w:style w:type="character" w:customStyle="1" w:styleId="UntertitelZchn">
    <w:name w:val="Untertitel Zchn"/>
    <w:basedOn w:val="Absatz-Standardschriftart"/>
    <w:link w:val="Untertitel"/>
    <w:uiPriority w:val="11"/>
    <w:rsid w:val="00AD0322"/>
    <w:rPr>
      <w:rFonts w:asciiTheme="majorHAnsi" w:eastAsiaTheme="majorEastAsia" w:hAnsiTheme="majorHAnsi" w:cstheme="majorBidi"/>
      <w:i/>
      <w:iCs/>
      <w:color w:val="0076BD" w:themeColor="accent1"/>
      <w:spacing w:val="15"/>
      <w:sz w:val="24"/>
      <w:szCs w:val="24"/>
    </w:rPr>
  </w:style>
  <w:style w:type="character" w:customStyle="1" w:styleId="berschrift2Zchn">
    <w:name w:val="Überschrift 2 Zchn"/>
    <w:basedOn w:val="Absatz-Standardschriftart"/>
    <w:link w:val="berschrift2"/>
    <w:uiPriority w:val="9"/>
    <w:rsid w:val="0012336A"/>
    <w:rPr>
      <w:rFonts w:ascii="Arial Black" w:eastAsiaTheme="majorEastAsia" w:hAnsi="Arial Black" w:cstheme="majorBidi"/>
      <w:bCs/>
      <w:color w:val="000000"/>
      <w:sz w:val="32"/>
      <w:szCs w:val="26"/>
    </w:rPr>
  </w:style>
  <w:style w:type="character" w:customStyle="1" w:styleId="berschrift3Zchn">
    <w:name w:val="Überschrift 3 Zchn"/>
    <w:basedOn w:val="Absatz-Standardschriftart"/>
    <w:link w:val="berschrift3"/>
    <w:uiPriority w:val="9"/>
    <w:rsid w:val="0012336A"/>
    <w:rPr>
      <w:rFonts w:ascii="Arial Black" w:eastAsiaTheme="majorEastAsia" w:hAnsi="Arial Black" w:cstheme="majorBidi"/>
      <w:bCs/>
      <w:sz w:val="21"/>
      <w:szCs w:val="20"/>
    </w:rPr>
  </w:style>
  <w:style w:type="character" w:customStyle="1" w:styleId="berschrift4Zchn">
    <w:name w:val="Überschrift 4 Zchn"/>
    <w:basedOn w:val="Absatz-Standardschriftart"/>
    <w:link w:val="berschrift4"/>
    <w:uiPriority w:val="9"/>
    <w:rsid w:val="0012336A"/>
    <w:rPr>
      <w:rFonts w:ascii="Arial Black" w:eastAsiaTheme="majorEastAsia" w:hAnsi="Arial Black" w:cstheme="majorBidi"/>
      <w:bCs/>
      <w:iCs/>
      <w:color w:val="000000"/>
      <w:sz w:val="21"/>
      <w:szCs w:val="20"/>
    </w:rPr>
  </w:style>
  <w:style w:type="character" w:styleId="SchwacheHervorhebung">
    <w:name w:val="Subtle Emphasis"/>
    <w:basedOn w:val="Absatz-Standardschriftart"/>
    <w:uiPriority w:val="19"/>
    <w:rsid w:val="00AD0322"/>
    <w:rPr>
      <w:i/>
      <w:iCs/>
      <w:color w:val="808080" w:themeColor="text1" w:themeTint="7F"/>
    </w:rPr>
  </w:style>
  <w:style w:type="character" w:styleId="Hervorhebung">
    <w:name w:val="Emphasis"/>
    <w:basedOn w:val="Absatz-Standardschriftart"/>
    <w:uiPriority w:val="20"/>
    <w:rsid w:val="00AD0322"/>
    <w:rPr>
      <w:i/>
      <w:iCs/>
    </w:rPr>
  </w:style>
  <w:style w:type="character" w:styleId="IntensiveHervorhebung">
    <w:name w:val="Intense Emphasis"/>
    <w:basedOn w:val="Absatz-Standardschriftart"/>
    <w:uiPriority w:val="21"/>
    <w:rsid w:val="00AD0322"/>
    <w:rPr>
      <w:b/>
      <w:bCs/>
      <w:i/>
      <w:iCs/>
      <w:color w:val="0076BD" w:themeColor="accent1"/>
    </w:rPr>
  </w:style>
  <w:style w:type="character" w:styleId="Fett">
    <w:name w:val="Strong"/>
    <w:basedOn w:val="Absatz-Standardschriftart"/>
    <w:uiPriority w:val="22"/>
    <w:qFormat/>
    <w:rsid w:val="000218C1"/>
    <w:rPr>
      <w:rFonts w:ascii="Arial Black" w:hAnsi="Arial Black"/>
      <w:bCs/>
    </w:rPr>
  </w:style>
  <w:style w:type="paragraph" w:styleId="Zitat">
    <w:name w:val="Quote"/>
    <w:basedOn w:val="Standard"/>
    <w:next w:val="Standard"/>
    <w:link w:val="ZitatZchn"/>
    <w:uiPriority w:val="29"/>
    <w:rsid w:val="00AD0322"/>
    <w:rPr>
      <w:i/>
      <w:iCs/>
      <w:color w:val="000000" w:themeColor="text1"/>
    </w:rPr>
  </w:style>
  <w:style w:type="character" w:customStyle="1" w:styleId="ZitatZchn">
    <w:name w:val="Zitat Zchn"/>
    <w:basedOn w:val="Absatz-Standardschriftart"/>
    <w:link w:val="Zitat"/>
    <w:uiPriority w:val="29"/>
    <w:rsid w:val="00AD0322"/>
    <w:rPr>
      <w:i/>
      <w:iCs/>
      <w:color w:val="000000" w:themeColor="text1"/>
    </w:rPr>
  </w:style>
  <w:style w:type="paragraph" w:styleId="IntensivesZitat">
    <w:name w:val="Intense Quote"/>
    <w:basedOn w:val="Standard"/>
    <w:next w:val="Standard"/>
    <w:link w:val="IntensivesZitatZchn"/>
    <w:uiPriority w:val="30"/>
    <w:rsid w:val="00AD0322"/>
    <w:pPr>
      <w:pBdr>
        <w:bottom w:val="single" w:sz="4" w:space="4" w:color="0076BD" w:themeColor="accent1"/>
      </w:pBdr>
      <w:spacing w:before="200" w:after="280"/>
      <w:ind w:left="936" w:right="936"/>
    </w:pPr>
    <w:rPr>
      <w:b/>
      <w:bCs/>
      <w:i/>
      <w:iCs/>
      <w:color w:val="0076BD" w:themeColor="accent1"/>
    </w:rPr>
  </w:style>
  <w:style w:type="character" w:customStyle="1" w:styleId="IntensivesZitatZchn">
    <w:name w:val="Intensives Zitat Zchn"/>
    <w:basedOn w:val="Absatz-Standardschriftart"/>
    <w:link w:val="IntensivesZitat"/>
    <w:uiPriority w:val="30"/>
    <w:rsid w:val="00AD0322"/>
    <w:rPr>
      <w:b/>
      <w:bCs/>
      <w:i/>
      <w:iCs/>
      <w:color w:val="0076BD" w:themeColor="accent1"/>
    </w:rPr>
  </w:style>
  <w:style w:type="character" w:styleId="SchwacherVerweis">
    <w:name w:val="Subtle Reference"/>
    <w:basedOn w:val="Absatz-Standardschriftart"/>
    <w:uiPriority w:val="31"/>
    <w:rsid w:val="00AD0322"/>
    <w:rPr>
      <w:smallCaps/>
      <w:color w:val="E2001A" w:themeColor="accent2"/>
      <w:u w:val="single"/>
    </w:rPr>
  </w:style>
  <w:style w:type="character" w:styleId="IntensiverVerweis">
    <w:name w:val="Intense Reference"/>
    <w:basedOn w:val="Absatz-Standardschriftart"/>
    <w:uiPriority w:val="32"/>
    <w:rsid w:val="00AC30F3"/>
    <w:rPr>
      <w:b/>
      <w:bCs/>
      <w:smallCaps/>
      <w:color w:val="E2001A" w:themeColor="accent2"/>
      <w:spacing w:val="5"/>
      <w:u w:val="single"/>
    </w:rPr>
  </w:style>
  <w:style w:type="character" w:styleId="Buchtitel">
    <w:name w:val="Book Title"/>
    <w:basedOn w:val="Absatz-Standardschriftart"/>
    <w:uiPriority w:val="33"/>
    <w:rsid w:val="00AC30F3"/>
    <w:rPr>
      <w:b/>
      <w:bCs/>
      <w:smallCaps/>
      <w:spacing w:val="5"/>
    </w:rPr>
  </w:style>
  <w:style w:type="paragraph" w:styleId="Kopfzeile">
    <w:name w:val="header"/>
    <w:basedOn w:val="Standard"/>
    <w:link w:val="KopfzeileZchn"/>
    <w:uiPriority w:val="99"/>
    <w:unhideWhenUsed/>
    <w:rsid w:val="001D4042"/>
    <w:pPr>
      <w:tabs>
        <w:tab w:val="center" w:pos="4513"/>
        <w:tab w:val="right" w:pos="9026"/>
      </w:tabs>
    </w:pPr>
  </w:style>
  <w:style w:type="character" w:customStyle="1" w:styleId="KopfzeileZchn">
    <w:name w:val="Kopfzeile Zchn"/>
    <w:basedOn w:val="Absatz-Standardschriftart"/>
    <w:link w:val="Kopfzeile"/>
    <w:uiPriority w:val="99"/>
    <w:rsid w:val="001D4042"/>
  </w:style>
  <w:style w:type="paragraph" w:styleId="Fuzeile">
    <w:name w:val="footer"/>
    <w:basedOn w:val="Standard"/>
    <w:link w:val="FuzeileZchn"/>
    <w:uiPriority w:val="99"/>
    <w:unhideWhenUsed/>
    <w:rsid w:val="00ED3B82"/>
    <w:pPr>
      <w:tabs>
        <w:tab w:val="center" w:pos="4513"/>
        <w:tab w:val="right" w:pos="9026"/>
      </w:tabs>
    </w:pPr>
    <w:rPr>
      <w:sz w:val="12"/>
    </w:rPr>
  </w:style>
  <w:style w:type="character" w:customStyle="1" w:styleId="FuzeileZchn">
    <w:name w:val="Fußzeile Zchn"/>
    <w:basedOn w:val="Absatz-Standardschriftart"/>
    <w:link w:val="Fuzeile"/>
    <w:uiPriority w:val="99"/>
    <w:rsid w:val="00ED3B82"/>
    <w:rPr>
      <w:rFonts w:ascii="Arial" w:hAnsi="Arial"/>
      <w:sz w:val="12"/>
    </w:rPr>
  </w:style>
  <w:style w:type="paragraph" w:customStyle="1" w:styleId="Normalbold">
    <w:name w:val="Normal bold"/>
    <w:basedOn w:val="Standard"/>
    <w:rsid w:val="00625FA9"/>
    <w:rPr>
      <w:rFonts w:ascii="Arial Black" w:hAnsi="Arial Black"/>
      <w:lang w:eastAsia="en-GB"/>
    </w:rPr>
  </w:style>
  <w:style w:type="paragraph" w:customStyle="1" w:styleId="Randtitel">
    <w:name w:val="Randtitel"/>
    <w:basedOn w:val="Standard"/>
    <w:rsid w:val="009F7284"/>
    <w:pPr>
      <w:spacing w:before="40" w:line="200" w:lineRule="exact"/>
      <w:ind w:left="340"/>
      <w:jc w:val="right"/>
    </w:pPr>
    <w:rPr>
      <w:sz w:val="16"/>
      <w:lang w:eastAsia="en-GB"/>
    </w:rPr>
  </w:style>
  <w:style w:type="paragraph" w:customStyle="1" w:styleId="BriefKopffett">
    <w:name w:val="Brief_Kopf_fett"/>
    <w:basedOn w:val="Standard"/>
    <w:next w:val="Standard"/>
    <w:rsid w:val="004C7ECD"/>
    <w:pPr>
      <w:tabs>
        <w:tab w:val="left" w:pos="567"/>
      </w:tabs>
      <w:spacing w:line="200" w:lineRule="exact"/>
    </w:pPr>
    <w:rPr>
      <w:rFonts w:ascii="Arial Black" w:eastAsia="Times New Roman" w:hAnsi="Arial Black" w:cs="Arial"/>
      <w:color w:val="000000"/>
      <w:sz w:val="16"/>
      <w:szCs w:val="20"/>
    </w:rPr>
  </w:style>
  <w:style w:type="paragraph" w:customStyle="1" w:styleId="Neutral">
    <w:name w:val="Neutral"/>
    <w:basedOn w:val="Standard"/>
    <w:rsid w:val="00F93792"/>
    <w:pPr>
      <w:spacing w:line="240" w:lineRule="auto"/>
    </w:pPr>
  </w:style>
  <w:style w:type="numbering" w:customStyle="1" w:styleId="NumericList">
    <w:name w:val="NumericList"/>
    <w:basedOn w:val="KeineListe"/>
    <w:uiPriority w:val="99"/>
    <w:rsid w:val="00EC0D5A"/>
    <w:pPr>
      <w:numPr>
        <w:numId w:val="2"/>
      </w:numPr>
    </w:pPr>
  </w:style>
  <w:style w:type="paragraph" w:customStyle="1" w:styleId="MMKopfgross">
    <w:name w:val="MM_Kopf_gross"/>
    <w:basedOn w:val="Standard"/>
    <w:next w:val="Standard"/>
    <w:rsid w:val="004C7ECD"/>
    <w:pPr>
      <w:tabs>
        <w:tab w:val="left" w:pos="567"/>
      </w:tabs>
      <w:spacing w:line="320" w:lineRule="exact"/>
    </w:pPr>
    <w:rPr>
      <w:rFonts w:ascii="Arial Black" w:eastAsia="Times New Roman" w:hAnsi="Arial Black" w:cs="Arial"/>
      <w:color w:val="000000"/>
      <w:sz w:val="32"/>
      <w:szCs w:val="20"/>
    </w:rPr>
  </w:style>
  <w:style w:type="paragraph" w:customStyle="1" w:styleId="BriefAnschrift">
    <w:name w:val="Brief_Anschrift"/>
    <w:basedOn w:val="Grundtext"/>
    <w:rsid w:val="0035023A"/>
  </w:style>
  <w:style w:type="paragraph" w:customStyle="1" w:styleId="BriefDatum">
    <w:name w:val="Brief_Datum"/>
    <w:basedOn w:val="Grundtext"/>
    <w:rsid w:val="0035023A"/>
  </w:style>
  <w:style w:type="paragraph" w:customStyle="1" w:styleId="BriefBetreff">
    <w:name w:val="Brief_Betreff"/>
    <w:basedOn w:val="Grundtext"/>
    <w:rsid w:val="00C51119"/>
    <w:pPr>
      <w:spacing w:after="744"/>
    </w:pPr>
    <w:rPr>
      <w:rFonts w:ascii="Arial Black" w:hAnsi="Arial Black"/>
    </w:rPr>
  </w:style>
  <w:style w:type="paragraph" w:customStyle="1" w:styleId="Grundtext">
    <w:name w:val="Grundtext"/>
    <w:qFormat/>
    <w:rsid w:val="0069024B"/>
    <w:pPr>
      <w:tabs>
        <w:tab w:val="left" w:pos="567"/>
      </w:tabs>
      <w:spacing w:after="0" w:line="248" w:lineRule="exact"/>
    </w:pPr>
    <w:rPr>
      <w:rFonts w:ascii="Arial" w:eastAsia="Times New Roman" w:hAnsi="Arial" w:cs="Arial"/>
      <w:color w:val="000000"/>
      <w:sz w:val="21"/>
      <w:szCs w:val="20"/>
    </w:rPr>
  </w:style>
  <w:style w:type="paragraph" w:customStyle="1" w:styleId="BriefAnrede">
    <w:name w:val="Brief_Anrede"/>
    <w:basedOn w:val="Grundtext"/>
    <w:next w:val="Grundtext"/>
    <w:rsid w:val="00FA180F"/>
    <w:pPr>
      <w:spacing w:after="248"/>
    </w:pPr>
  </w:style>
  <w:style w:type="character" w:customStyle="1" w:styleId="Grundtextfett">
    <w:name w:val="Grundtext_fett"/>
    <w:basedOn w:val="Absatz-Standardschriftart"/>
    <w:uiPriority w:val="1"/>
    <w:qFormat/>
    <w:rsid w:val="004B2EBB"/>
    <w:rPr>
      <w:rFonts w:ascii="Arial Black" w:hAnsi="Arial Black"/>
    </w:rPr>
  </w:style>
  <w:style w:type="paragraph" w:customStyle="1" w:styleId="BriefGruss">
    <w:name w:val="Brief_Gruss"/>
    <w:basedOn w:val="Grundtext"/>
    <w:next w:val="Grundtext"/>
    <w:rsid w:val="009B7E1A"/>
    <w:pPr>
      <w:spacing w:before="248" w:after="744"/>
    </w:pPr>
  </w:style>
  <w:style w:type="paragraph" w:customStyle="1" w:styleId="ListeBindestrich">
    <w:name w:val="Liste_Bindestrich"/>
    <w:basedOn w:val="Grundtext"/>
    <w:rsid w:val="00C46C75"/>
    <w:pPr>
      <w:numPr>
        <w:numId w:val="15"/>
      </w:numPr>
      <w:contextualSpacing/>
    </w:pPr>
  </w:style>
  <w:style w:type="paragraph" w:customStyle="1" w:styleId="ListePunkt">
    <w:name w:val="Liste_Punkt"/>
    <w:basedOn w:val="Grundtext"/>
    <w:rsid w:val="00B55CBA"/>
    <w:pPr>
      <w:numPr>
        <w:numId w:val="16"/>
      </w:numPr>
      <w:contextualSpacing/>
    </w:pPr>
  </w:style>
  <w:style w:type="paragraph" w:customStyle="1" w:styleId="ListeNummernArabisch">
    <w:name w:val="Liste_Nummern_Arabisch"/>
    <w:basedOn w:val="Grundtext"/>
    <w:rsid w:val="00C46C75"/>
    <w:pPr>
      <w:numPr>
        <w:numId w:val="17"/>
      </w:numPr>
      <w:contextualSpacing/>
    </w:pPr>
  </w:style>
  <w:style w:type="paragraph" w:customStyle="1" w:styleId="ListeNummernRoemisch">
    <w:name w:val="Liste_Nummern_Roemisch"/>
    <w:basedOn w:val="Grundtext"/>
    <w:rsid w:val="00404E06"/>
    <w:pPr>
      <w:numPr>
        <w:numId w:val="18"/>
      </w:numPr>
      <w:contextualSpacing/>
    </w:pPr>
  </w:style>
  <w:style w:type="paragraph" w:customStyle="1" w:styleId="Titel01">
    <w:name w:val="Titel_01"/>
    <w:basedOn w:val="Grundtext"/>
    <w:next w:val="Grundtext"/>
    <w:rsid w:val="0069024B"/>
    <w:pPr>
      <w:spacing w:before="496" w:line="480" w:lineRule="exact"/>
    </w:pPr>
    <w:rPr>
      <w:rFonts w:ascii="Arial Black" w:hAnsi="Arial Black"/>
      <w:sz w:val="48"/>
    </w:rPr>
  </w:style>
  <w:style w:type="paragraph" w:customStyle="1" w:styleId="Titel02">
    <w:name w:val="Titel_02"/>
    <w:basedOn w:val="Grundtext"/>
    <w:next w:val="Grundtext"/>
    <w:rsid w:val="0012336A"/>
    <w:pPr>
      <w:spacing w:before="496" w:line="320" w:lineRule="exact"/>
    </w:pPr>
    <w:rPr>
      <w:rFonts w:ascii="Arial Black" w:hAnsi="Arial Black"/>
      <w:sz w:val="32"/>
    </w:rPr>
  </w:style>
  <w:style w:type="paragraph" w:customStyle="1" w:styleId="Titel03">
    <w:name w:val="Titel_03"/>
    <w:basedOn w:val="Grundtext"/>
    <w:next w:val="Grundtext"/>
    <w:rsid w:val="0012336A"/>
    <w:pPr>
      <w:spacing w:before="248"/>
    </w:pPr>
    <w:rPr>
      <w:rFonts w:ascii="Arial Black" w:hAnsi="Arial Black"/>
    </w:rPr>
  </w:style>
  <w:style w:type="paragraph" w:customStyle="1" w:styleId="Titel01Nummern">
    <w:name w:val="Titel_01_Nummern"/>
    <w:basedOn w:val="Titel01"/>
    <w:next w:val="Grundtext"/>
    <w:rsid w:val="00931B37"/>
  </w:style>
  <w:style w:type="paragraph" w:customStyle="1" w:styleId="Titel02Nummern">
    <w:name w:val="Titel_02_Nummern"/>
    <w:basedOn w:val="Titel02"/>
    <w:next w:val="Grundtext"/>
    <w:rsid w:val="00931B37"/>
  </w:style>
  <w:style w:type="paragraph" w:customStyle="1" w:styleId="Titel03Nummern">
    <w:name w:val="Titel_03_Nummern"/>
    <w:basedOn w:val="Titel03"/>
    <w:next w:val="Grundtext"/>
    <w:rsid w:val="00931B37"/>
  </w:style>
  <w:style w:type="paragraph" w:customStyle="1" w:styleId="Zwischentitel">
    <w:name w:val="Zwischentitel"/>
    <w:basedOn w:val="Grundtext"/>
    <w:next w:val="Grundtext"/>
    <w:rsid w:val="006A330A"/>
    <w:rPr>
      <w:rFonts w:ascii="Arial Black" w:hAnsi="Arial Black"/>
    </w:rPr>
  </w:style>
  <w:style w:type="paragraph" w:customStyle="1" w:styleId="Lead">
    <w:name w:val="Lead"/>
    <w:basedOn w:val="Grundtext"/>
    <w:next w:val="Grundtext"/>
    <w:rsid w:val="00B006F1"/>
    <w:rPr>
      <w:rFonts w:ascii="Arial Black" w:hAnsi="Arial Black"/>
    </w:rPr>
  </w:style>
  <w:style w:type="paragraph" w:customStyle="1" w:styleId="InhaltsverzeichnisH01">
    <w:name w:val="Inhaltsverzeichnis_H01"/>
    <w:basedOn w:val="Grundtext"/>
    <w:rsid w:val="006A330A"/>
    <w:pPr>
      <w:tabs>
        <w:tab w:val="right" w:pos="8505"/>
      </w:tabs>
      <w:spacing w:before="248"/>
    </w:pPr>
    <w:rPr>
      <w:rFonts w:ascii="Arial Black" w:hAnsi="Arial Black"/>
    </w:rPr>
  </w:style>
  <w:style w:type="paragraph" w:customStyle="1" w:styleId="InhaltsverzeichnisH02">
    <w:name w:val="Inhaltsverzeichnis_H02"/>
    <w:basedOn w:val="Grundtext"/>
    <w:rsid w:val="006A330A"/>
    <w:pPr>
      <w:tabs>
        <w:tab w:val="right" w:pos="8505"/>
      </w:tabs>
    </w:pPr>
  </w:style>
  <w:style w:type="paragraph" w:customStyle="1" w:styleId="InhaltsverzeichnisH03">
    <w:name w:val="Inhaltsverzeichnis_H03"/>
    <w:basedOn w:val="Grundtext"/>
    <w:rsid w:val="006A330A"/>
    <w:pPr>
      <w:tabs>
        <w:tab w:val="right" w:pos="8505"/>
      </w:tabs>
    </w:pPr>
  </w:style>
  <w:style w:type="paragraph" w:customStyle="1" w:styleId="TitelblattOberzeilefett">
    <w:name w:val="Titelblatt_Oberzeile_fett"/>
    <w:basedOn w:val="Grundtext"/>
    <w:next w:val="Grundtext"/>
    <w:rsid w:val="006A330A"/>
    <w:rPr>
      <w:rFonts w:ascii="Arial Black" w:hAnsi="Arial Black"/>
    </w:rPr>
  </w:style>
  <w:style w:type="paragraph" w:customStyle="1" w:styleId="TitelblattTitelGross">
    <w:name w:val="Titelblatt_Titel_Gross"/>
    <w:basedOn w:val="Grundtext"/>
    <w:next w:val="Grundtext"/>
    <w:rsid w:val="008C3572"/>
    <w:pPr>
      <w:spacing w:line="1440" w:lineRule="exact"/>
    </w:pPr>
    <w:rPr>
      <w:rFonts w:ascii="Arial Black" w:hAnsi="Arial Black"/>
      <w:sz w:val="144"/>
    </w:rPr>
  </w:style>
  <w:style w:type="paragraph" w:customStyle="1" w:styleId="TitelblattTitelZusatz">
    <w:name w:val="Titelblatt_Titel_Zusatz"/>
    <w:basedOn w:val="Grundtext"/>
    <w:next w:val="Grundtext"/>
    <w:rsid w:val="006A330A"/>
    <w:pPr>
      <w:spacing w:line="480" w:lineRule="exact"/>
    </w:pPr>
    <w:rPr>
      <w:rFonts w:ascii="Arial Black" w:hAnsi="Arial Black"/>
      <w:sz w:val="48"/>
    </w:rPr>
  </w:style>
  <w:style w:type="paragraph" w:customStyle="1" w:styleId="TabelleHeader">
    <w:name w:val="Tabelle_Header"/>
    <w:basedOn w:val="Grundtext"/>
    <w:next w:val="TabelleZelle"/>
    <w:rsid w:val="006A330A"/>
    <w:pPr>
      <w:spacing w:line="480" w:lineRule="exact"/>
    </w:pPr>
    <w:rPr>
      <w:rFonts w:ascii="Arial Black" w:hAnsi="Arial Black"/>
    </w:rPr>
  </w:style>
  <w:style w:type="paragraph" w:customStyle="1" w:styleId="TabelleZelle">
    <w:name w:val="Tabelle_Zelle"/>
    <w:basedOn w:val="Grundtext"/>
    <w:rsid w:val="00990EE5"/>
  </w:style>
  <w:style w:type="paragraph" w:customStyle="1" w:styleId="TabelleZellefett">
    <w:name w:val="Tabelle_Zelle_fett"/>
    <w:basedOn w:val="TabelleZelle"/>
    <w:rsid w:val="000741EA"/>
    <w:rPr>
      <w:rFonts w:ascii="Arial Black" w:hAnsi="Arial Black"/>
    </w:rPr>
  </w:style>
  <w:style w:type="paragraph" w:customStyle="1" w:styleId="Tabelleberschrift">
    <w:name w:val="Tabelle_Überschrift"/>
    <w:basedOn w:val="TabelleZellefett"/>
    <w:next w:val="Grundtext"/>
    <w:rsid w:val="00B51B63"/>
    <w:pPr>
      <w:numPr>
        <w:numId w:val="21"/>
      </w:numPr>
      <w:tabs>
        <w:tab w:val="left" w:pos="369"/>
      </w:tabs>
    </w:pPr>
  </w:style>
  <w:style w:type="paragraph" w:customStyle="1" w:styleId="AntragListeAlphabetisch">
    <w:name w:val="Antrag_Liste_Alphabetisch"/>
    <w:basedOn w:val="Grundtext"/>
    <w:rsid w:val="00012506"/>
    <w:pPr>
      <w:numPr>
        <w:numId w:val="22"/>
      </w:numPr>
    </w:pPr>
  </w:style>
  <w:style w:type="paragraph" w:customStyle="1" w:styleId="AntragListeRoemisch">
    <w:name w:val="Antrag_Liste_Roemisch"/>
    <w:basedOn w:val="Grundtext"/>
    <w:rsid w:val="00012506"/>
    <w:pPr>
      <w:numPr>
        <w:numId w:val="23"/>
      </w:numPr>
    </w:pPr>
  </w:style>
  <w:style w:type="paragraph" w:customStyle="1" w:styleId="Titel0216pt">
    <w:name w:val="Titel_02_16pt"/>
    <w:basedOn w:val="Titel02"/>
    <w:rsid w:val="0012336A"/>
  </w:style>
  <w:style w:type="paragraph" w:customStyle="1" w:styleId="GDberschrift2ohneNrLinks075cmNach0ptZeilen">
    <w:name w:val="GD_Überschrift2_ohneNr + Links:  0.75 cm Nach:  0 pt Zeilen..."/>
    <w:basedOn w:val="Gruformel"/>
    <w:rsid w:val="0007008B"/>
    <w:pPr>
      <w:spacing w:line="360" w:lineRule="auto"/>
      <w:ind w:left="0" w:right="425"/>
    </w:pPr>
    <w:rPr>
      <w:rFonts w:ascii="Arial Black" w:hAnsi="Arial Black"/>
      <w:sz w:val="32"/>
    </w:rPr>
  </w:style>
  <w:style w:type="paragraph" w:styleId="Gruformel">
    <w:name w:val="Closing"/>
    <w:basedOn w:val="Standard"/>
    <w:link w:val="GruformelZchn"/>
    <w:uiPriority w:val="99"/>
    <w:semiHidden/>
    <w:unhideWhenUsed/>
    <w:rsid w:val="0096202A"/>
    <w:pPr>
      <w:ind w:left="4252"/>
    </w:pPr>
  </w:style>
  <w:style w:type="character" w:customStyle="1" w:styleId="GruformelZchn">
    <w:name w:val="Grußformel Zchn"/>
    <w:basedOn w:val="Absatz-Standardschriftart"/>
    <w:link w:val="Gruformel"/>
    <w:uiPriority w:val="99"/>
    <w:semiHidden/>
    <w:rsid w:val="0096202A"/>
    <w:rPr>
      <w:rFonts w:ascii="Arial" w:hAnsi="Arial"/>
      <w:sz w:val="21"/>
    </w:rPr>
  </w:style>
  <w:style w:type="paragraph" w:customStyle="1" w:styleId="Titel04">
    <w:name w:val="Titel_04"/>
    <w:basedOn w:val="Titel03"/>
    <w:next w:val="Grundtext"/>
    <w:rsid w:val="0012336A"/>
  </w:style>
  <w:style w:type="numbering" w:customStyle="1" w:styleId="ListeNummernArabischEinfach">
    <w:name w:val="Liste_Nummern_ArabischEinfach"/>
    <w:uiPriority w:val="99"/>
    <w:rsid w:val="00990EE5"/>
    <w:pPr>
      <w:numPr>
        <w:numId w:val="30"/>
      </w:numPr>
    </w:pPr>
  </w:style>
  <w:style w:type="table" w:styleId="Tabellenraster">
    <w:name w:val="Table Grid"/>
    <w:basedOn w:val="NormaleTabelle"/>
    <w:rsid w:val="0020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ndtitelmitTextbox">
    <w:name w:val="Randtitel mit Textbox"/>
    <w:basedOn w:val="Randtitel"/>
    <w:rsid w:val="00C4314E"/>
    <w:pPr>
      <w:framePr w:w="1786" w:hSpace="142" w:wrap="around" w:vAnchor="text" w:hAnchor="page" w:y="1" w:anchorLock="1"/>
    </w:pPr>
  </w:style>
  <w:style w:type="paragraph" w:customStyle="1" w:styleId="BriefKopf">
    <w:name w:val="Brief_Kopf"/>
    <w:basedOn w:val="Standard"/>
    <w:rsid w:val="00ED616F"/>
    <w:pPr>
      <w:tabs>
        <w:tab w:val="left" w:pos="567"/>
      </w:tabs>
      <w:spacing w:line="200" w:lineRule="exact"/>
    </w:pPr>
    <w:rPr>
      <w:sz w:val="16"/>
    </w:rPr>
  </w:style>
  <w:style w:type="paragraph" w:customStyle="1" w:styleId="ListeDispositiv">
    <w:name w:val="Liste_Dispositiv"/>
    <w:basedOn w:val="Grundtext"/>
    <w:rsid w:val="00D569E4"/>
    <w:pPr>
      <w:numPr>
        <w:numId w:val="37"/>
      </w:numPr>
      <w:spacing w:after="248"/>
    </w:pPr>
  </w:style>
  <w:style w:type="paragraph" w:styleId="Listenabsatz">
    <w:name w:val="List Paragraph"/>
    <w:basedOn w:val="Standard"/>
    <w:uiPriority w:val="34"/>
    <w:rsid w:val="00096DB4"/>
    <w:pPr>
      <w:ind w:left="720"/>
      <w:contextualSpacing/>
    </w:pPr>
  </w:style>
  <w:style w:type="paragraph" w:customStyle="1" w:styleId="BeilagenListe">
    <w:name w:val="Beilagen_Liste"/>
    <w:basedOn w:val="Grundtext"/>
    <w:rsid w:val="00A2042D"/>
    <w:pPr>
      <w:numPr>
        <w:numId w:val="38"/>
      </w:numPr>
      <w:spacing w:line="240" w:lineRule="auto"/>
    </w:pPr>
  </w:style>
  <w:style w:type="paragraph" w:customStyle="1" w:styleId="Grundtextneutral">
    <w:name w:val="Grundtext_neutral"/>
    <w:basedOn w:val="Grundtext"/>
    <w:rsid w:val="00996A90"/>
    <w:pPr>
      <w:tabs>
        <w:tab w:val="clear" w:pos="567"/>
      </w:tabs>
      <w:spacing w:line="240" w:lineRule="auto"/>
    </w:pPr>
  </w:style>
  <w:style w:type="table" w:customStyle="1" w:styleId="Grundtabelle">
    <w:name w:val="Grundtabelle"/>
    <w:basedOn w:val="NormaleTabelle"/>
    <w:uiPriority w:val="99"/>
    <w:rsid w:val="006164EA"/>
    <w:pPr>
      <w:spacing w:after="0" w:line="200" w:lineRule="exact"/>
    </w:pPr>
    <w:rPr>
      <w:rFonts w:ascii="Arial" w:hAnsi="Arial"/>
      <w:sz w:val="16"/>
      <w:szCs w:val="20"/>
      <w:lang w:eastAsia="de-CH"/>
    </w:rPr>
    <w:tblPr>
      <w:tblStyleRowBandSize w:val="1"/>
      <w:tblCellMar>
        <w:top w:w="57" w:type="dxa"/>
        <w:left w:w="0" w:type="dxa"/>
        <w:bottom w:w="57" w:type="dxa"/>
        <w:right w:w="28" w:type="dxa"/>
      </w:tblCellMar>
    </w:tblPr>
    <w:tblStylePr w:type="firstRow">
      <w:rPr>
        <w:rFonts w:ascii="Arial" w:hAnsi="Arial"/>
        <w:sz w:val="16"/>
      </w:rPr>
      <w:tblPr/>
      <w:tcPr>
        <w:tcBorders>
          <w:top w:val="nil"/>
          <w:left w:val="nil"/>
          <w:bottom w:val="single" w:sz="4" w:space="0" w:color="auto"/>
          <w:right w:val="nil"/>
          <w:insideH w:val="nil"/>
          <w:insideV w:val="nil"/>
          <w:tl2br w:val="nil"/>
          <w:tr2bl w:val="nil"/>
        </w:tcBorders>
      </w:tcPr>
    </w:tblStylePr>
    <w:tblStylePr w:type="lastRow">
      <w:rPr>
        <w:rFonts w:ascii="Aharoni" w:hAnsi="Aharoni"/>
        <w:b w:val="0"/>
        <w:color w:val="000000" w:themeColor="text1"/>
        <w:sz w:val="16"/>
      </w:rPr>
      <w:tblPr/>
      <w:tcPr>
        <w:tcBorders>
          <w:top w:val="single" w:sz="4" w:space="0" w:color="auto"/>
          <w:left w:val="nil"/>
          <w:bottom w:val="nil"/>
          <w:right w:val="nil"/>
          <w:insideH w:val="nil"/>
          <w:insideV w:val="nil"/>
          <w:tl2br w:val="nil"/>
          <w:tr2bl w:val="nil"/>
        </w:tcBorders>
      </w:tcPr>
    </w:tblStylePr>
    <w:tblStylePr w:type="firstCol">
      <w:pPr>
        <w:jc w:val="left"/>
      </w:pPr>
    </w:tblStylePr>
  </w:style>
  <w:style w:type="paragraph" w:customStyle="1" w:styleId="TabelleStandardlinksbndig">
    <w:name w:val="Tabelle Standard linksbündig"/>
    <w:basedOn w:val="Standard"/>
    <w:rsid w:val="004653F0"/>
    <w:pPr>
      <w:ind w:right="227"/>
    </w:pPr>
  </w:style>
  <w:style w:type="paragraph" w:customStyle="1" w:styleId="TabelleStandardrechtsbndig">
    <w:name w:val="Tabelle Standard rechtsbündig"/>
    <w:basedOn w:val="Standard"/>
    <w:rsid w:val="004653F0"/>
    <w:pPr>
      <w:ind w:left="227"/>
      <w:jc w:val="right"/>
    </w:pPr>
  </w:style>
  <w:style w:type="paragraph" w:customStyle="1" w:styleId="Tabellekleinlinksbndig">
    <w:name w:val="Tabelle klein linksbündig"/>
    <w:basedOn w:val="TabelleStandardlinksbndig"/>
    <w:rsid w:val="00D2015C"/>
    <w:pPr>
      <w:spacing w:line="200" w:lineRule="exact"/>
    </w:pPr>
    <w:rPr>
      <w:sz w:val="16"/>
    </w:rPr>
  </w:style>
  <w:style w:type="paragraph" w:customStyle="1" w:styleId="Tabellekleinrechtsbndig">
    <w:name w:val="Tabelle klein rechtsbündig"/>
    <w:basedOn w:val="TabelleStandardrechtsbndig"/>
    <w:rsid w:val="004653F0"/>
    <w:pPr>
      <w:spacing w:line="200" w:lineRule="exact"/>
    </w:pPr>
    <w:rPr>
      <w:sz w:val="16"/>
    </w:rPr>
  </w:style>
  <w:style w:type="character" w:customStyle="1" w:styleId="Tabellefett">
    <w:name w:val="Tabelle fett"/>
    <w:basedOn w:val="Absatz-Standardschriftart"/>
    <w:uiPriority w:val="1"/>
    <w:rsid w:val="004653F0"/>
    <w:rPr>
      <w:rFonts w:ascii="Arial Black" w:hAnsi="Arial Black"/>
    </w:rPr>
  </w:style>
  <w:style w:type="table" w:styleId="HelleListe">
    <w:name w:val="Light List"/>
    <w:basedOn w:val="NormaleTabelle"/>
    <w:uiPriority w:val="61"/>
    <w:rsid w:val="006164E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Akzent1">
    <w:name w:val="Light Shading Accent 1"/>
    <w:basedOn w:val="NormaleTabelle"/>
    <w:uiPriority w:val="60"/>
    <w:rsid w:val="006164EA"/>
    <w:pPr>
      <w:spacing w:after="0" w:line="240" w:lineRule="auto"/>
    </w:pPr>
    <w:rPr>
      <w:color w:val="00588D" w:themeColor="accent1" w:themeShade="BF"/>
    </w:rPr>
    <w:tblPr>
      <w:tblStyleRowBandSize w:val="1"/>
      <w:tblStyleColBandSize w:val="1"/>
      <w:tblBorders>
        <w:top w:val="single" w:sz="8" w:space="0" w:color="0076BD" w:themeColor="accent1"/>
        <w:bottom w:val="single" w:sz="8" w:space="0" w:color="0076BD" w:themeColor="accent1"/>
      </w:tblBorders>
    </w:tblPr>
    <w:tblStylePr w:type="fir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lastRow">
      <w:pPr>
        <w:spacing w:before="0" w:after="0" w:line="240" w:lineRule="auto"/>
      </w:pPr>
      <w:rPr>
        <w:b/>
        <w:bCs/>
      </w:rPr>
      <w:tblPr/>
      <w:tcPr>
        <w:tcBorders>
          <w:top w:val="single" w:sz="8" w:space="0" w:color="0076BD" w:themeColor="accent1"/>
          <w:left w:val="nil"/>
          <w:bottom w:val="single" w:sz="8" w:space="0" w:color="0076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E1FF" w:themeFill="accent1" w:themeFillTint="3F"/>
      </w:tcPr>
    </w:tblStylePr>
    <w:tblStylePr w:type="band1Horz">
      <w:tblPr/>
      <w:tcPr>
        <w:tcBorders>
          <w:left w:val="nil"/>
          <w:right w:val="nil"/>
          <w:insideH w:val="nil"/>
          <w:insideV w:val="nil"/>
        </w:tcBorders>
        <w:shd w:val="clear" w:color="auto" w:fill="AFE1FF" w:themeFill="accent1" w:themeFillTint="3F"/>
      </w:tcPr>
    </w:tblStylePr>
  </w:style>
  <w:style w:type="table" w:styleId="HelleSchattierung">
    <w:name w:val="Light Shading"/>
    <w:basedOn w:val="NormaleTabelle"/>
    <w:uiPriority w:val="60"/>
    <w:rsid w:val="006164E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raktandumTitel">
    <w:name w:val="Traktandum Titel"/>
    <w:basedOn w:val="ListeNummernArabisch"/>
    <w:next w:val="TraktandumText"/>
    <w:rsid w:val="00644A2A"/>
    <w:pPr>
      <w:numPr>
        <w:numId w:val="43"/>
      </w:numPr>
      <w:tabs>
        <w:tab w:val="left" w:pos="567"/>
      </w:tabs>
    </w:pPr>
  </w:style>
  <w:style w:type="paragraph" w:customStyle="1" w:styleId="TraktandumText">
    <w:name w:val="Traktandum Text"/>
    <w:basedOn w:val="Grundtext"/>
    <w:rsid w:val="00A2130B"/>
    <w:pPr>
      <w:ind w:left="567"/>
    </w:pPr>
  </w:style>
  <w:style w:type="paragraph" w:customStyle="1" w:styleId="Standard13">
    <w:name w:val="Standard13"/>
    <w:basedOn w:val="Grundtext"/>
    <w:rsid w:val="00397B13"/>
    <w:pPr>
      <w:tabs>
        <w:tab w:val="clear" w:pos="567"/>
        <w:tab w:val="left" w:pos="709"/>
      </w:tabs>
      <w:spacing w:line="360" w:lineRule="auto"/>
    </w:pPr>
    <w:rPr>
      <w:sz w:val="26"/>
    </w:rPr>
  </w:style>
  <w:style w:type="paragraph" w:styleId="Sprechblasentext">
    <w:name w:val="Balloon Text"/>
    <w:basedOn w:val="Standard"/>
    <w:link w:val="SprechblasentextZchn"/>
    <w:uiPriority w:val="99"/>
    <w:semiHidden/>
    <w:unhideWhenUsed/>
    <w:rsid w:val="00827C1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27C11"/>
    <w:rPr>
      <w:rFonts w:ascii="Tahoma" w:hAnsi="Tahoma" w:cs="Tahoma"/>
      <w:sz w:val="16"/>
      <w:szCs w:val="16"/>
    </w:rPr>
  </w:style>
  <w:style w:type="paragraph" w:customStyle="1" w:styleId="SP315421">
    <w:name w:val="SP315421"/>
    <w:basedOn w:val="Standard"/>
    <w:next w:val="Standard"/>
    <w:uiPriority w:val="99"/>
    <w:rsid w:val="003016A9"/>
    <w:pPr>
      <w:autoSpaceDE w:val="0"/>
      <w:autoSpaceDN w:val="0"/>
      <w:adjustRightInd w:val="0"/>
      <w:spacing w:line="240" w:lineRule="auto"/>
    </w:pPr>
    <w:rPr>
      <w:rFonts w:ascii="JIDIA N+ Times Ten" w:hAnsi="JIDIA N+ Times Ten"/>
      <w:sz w:val="24"/>
      <w:szCs w:val="24"/>
    </w:rPr>
  </w:style>
  <w:style w:type="character" w:customStyle="1" w:styleId="SC2629">
    <w:name w:val="SC2629"/>
    <w:uiPriority w:val="99"/>
    <w:rsid w:val="003016A9"/>
    <w:rPr>
      <w:rFonts w:cs="JIDIA N+ Times Ten"/>
      <w:color w:val="000000"/>
      <w:sz w:val="18"/>
      <w:szCs w:val="18"/>
    </w:rPr>
  </w:style>
  <w:style w:type="paragraph" w:customStyle="1" w:styleId="SP114717">
    <w:name w:val="SP114717"/>
    <w:basedOn w:val="Standard"/>
    <w:next w:val="Standard"/>
    <w:uiPriority w:val="99"/>
    <w:rsid w:val="00602037"/>
    <w:pPr>
      <w:autoSpaceDE w:val="0"/>
      <w:autoSpaceDN w:val="0"/>
      <w:adjustRightInd w:val="0"/>
      <w:spacing w:line="240" w:lineRule="auto"/>
    </w:pPr>
    <w:rPr>
      <w:rFonts w:ascii="GIOOM L+ Times Ten" w:hAnsi="GIOOM L+ Times Ten"/>
      <w:sz w:val="24"/>
      <w:szCs w:val="24"/>
    </w:rPr>
  </w:style>
  <w:style w:type="character" w:customStyle="1" w:styleId="SC2651">
    <w:name w:val="SC2651"/>
    <w:uiPriority w:val="99"/>
    <w:rsid w:val="00602037"/>
    <w:rPr>
      <w:rFonts w:cs="GIOOM L+ Times Ten"/>
      <w:color w:val="000000"/>
      <w:sz w:val="18"/>
      <w:szCs w:val="18"/>
    </w:rPr>
  </w:style>
  <w:style w:type="character" w:styleId="Platzhaltertext">
    <w:name w:val="Placeholder Text"/>
    <w:basedOn w:val="Absatz-Standardschriftart"/>
    <w:uiPriority w:val="99"/>
    <w:semiHidden/>
    <w:rsid w:val="00ED1409"/>
    <w:rPr>
      <w:color w:val="808080"/>
    </w:rPr>
  </w:style>
  <w:style w:type="paragraph" w:customStyle="1" w:styleId="00Vorgabetext">
    <w:name w:val="00 Vorgabetext"/>
    <w:basedOn w:val="Standard"/>
    <w:link w:val="00VorgabetextZchn"/>
    <w:qFormat/>
    <w:rsid w:val="002A7D38"/>
    <w:pPr>
      <w:tabs>
        <w:tab w:val="left" w:pos="397"/>
        <w:tab w:val="left" w:pos="794"/>
        <w:tab w:val="left" w:pos="1191"/>
        <w:tab w:val="left" w:pos="4479"/>
        <w:tab w:val="left" w:pos="4876"/>
        <w:tab w:val="left" w:pos="5273"/>
        <w:tab w:val="left" w:pos="5670"/>
        <w:tab w:val="left" w:pos="6067"/>
        <w:tab w:val="decimal" w:pos="7938"/>
      </w:tabs>
      <w:spacing w:before="120" w:line="360" w:lineRule="auto"/>
      <w:jc w:val="both"/>
    </w:pPr>
    <w:rPr>
      <w:rFonts w:eastAsia="Times New Roman" w:cs="Times New Roman"/>
      <w:sz w:val="22"/>
      <w:lang w:eastAsia="de-CH"/>
    </w:rPr>
  </w:style>
  <w:style w:type="character" w:customStyle="1" w:styleId="00VorgabetextZchn">
    <w:name w:val="00 Vorgabetext Zchn"/>
    <w:basedOn w:val="Absatz-Standardschriftart"/>
    <w:link w:val="00Vorgabetext"/>
    <w:locked/>
    <w:rsid w:val="002A7D38"/>
    <w:rPr>
      <w:rFonts w:ascii="Arial" w:eastAsia="Times New Roman" w:hAnsi="Arial" w:cs="Times New Roman"/>
      <w:lang w:eastAsia="de-CH"/>
    </w:rPr>
  </w:style>
  <w:style w:type="paragraph" w:customStyle="1" w:styleId="RRBASynopseTextAbsatz">
    <w:name w:val="RRBASynopseTextAbsatz"/>
    <w:basedOn w:val="Standard"/>
    <w:qFormat/>
    <w:rsid w:val="002A7D38"/>
    <w:pPr>
      <w:spacing w:line="240" w:lineRule="auto"/>
    </w:pPr>
    <w:rPr>
      <w:rFonts w:ascii="Arial Narrow" w:eastAsia="Times New Roman" w:hAnsi="Arial Narrow" w:cs="Times New Roman"/>
      <w:sz w:val="22"/>
      <w:lang w:eastAsia="de-DE"/>
    </w:rPr>
  </w:style>
  <w:style w:type="character" w:styleId="Kommentarzeichen">
    <w:name w:val="annotation reference"/>
    <w:basedOn w:val="Absatz-Standardschriftart"/>
    <w:semiHidden/>
    <w:rsid w:val="003C00BD"/>
    <w:rPr>
      <w:rFonts w:ascii="Times New Roman" w:hAnsi="Times New Roman"/>
      <w:b/>
      <w:color w:val="00FF00"/>
      <w:sz w:val="18"/>
      <w:szCs w:val="18"/>
      <w:bdr w:val="none" w:sz="0" w:space="0" w:color="auto"/>
      <w:shd w:val="clear" w:color="auto" w:fill="auto"/>
    </w:rPr>
  </w:style>
  <w:style w:type="paragraph" w:styleId="Kommentartext">
    <w:name w:val="annotation text"/>
    <w:basedOn w:val="Standard"/>
    <w:link w:val="KommentartextZchn"/>
    <w:semiHidden/>
    <w:rsid w:val="003C00BD"/>
    <w:pPr>
      <w:tabs>
        <w:tab w:val="left" w:pos="397"/>
        <w:tab w:val="left" w:pos="794"/>
        <w:tab w:val="left" w:pos="1191"/>
        <w:tab w:val="left" w:pos="4479"/>
        <w:tab w:val="left" w:pos="4876"/>
        <w:tab w:val="left" w:pos="5273"/>
        <w:tab w:val="left" w:pos="5670"/>
        <w:tab w:val="left" w:pos="6067"/>
        <w:tab w:val="decimal" w:pos="7938"/>
      </w:tabs>
      <w:spacing w:before="120" w:line="240" w:lineRule="auto"/>
    </w:pPr>
    <w:rPr>
      <w:rFonts w:eastAsia="Times New Roman" w:cs="Times New Roman"/>
      <w:sz w:val="20"/>
      <w:szCs w:val="20"/>
      <w:lang w:eastAsia="de-CH"/>
    </w:rPr>
  </w:style>
  <w:style w:type="character" w:customStyle="1" w:styleId="KommentartextZchn">
    <w:name w:val="Kommentartext Zchn"/>
    <w:basedOn w:val="Absatz-Standardschriftart"/>
    <w:link w:val="Kommentartext"/>
    <w:semiHidden/>
    <w:rsid w:val="003C00BD"/>
    <w:rPr>
      <w:rFonts w:ascii="Arial" w:eastAsia="Times New Roman" w:hAnsi="Arial" w:cs="Times New Roman"/>
      <w:sz w:val="20"/>
      <w:szCs w:val="20"/>
      <w:lang w:eastAsia="de-CH"/>
    </w:rPr>
  </w:style>
  <w:style w:type="paragraph" w:styleId="Funotentext">
    <w:name w:val="footnote text"/>
    <w:basedOn w:val="Standard"/>
    <w:link w:val="FunotentextZchn"/>
    <w:uiPriority w:val="99"/>
    <w:semiHidden/>
    <w:unhideWhenUsed/>
    <w:rsid w:val="00555E92"/>
    <w:pPr>
      <w:spacing w:line="240" w:lineRule="auto"/>
    </w:pPr>
    <w:rPr>
      <w:sz w:val="20"/>
      <w:szCs w:val="20"/>
    </w:rPr>
  </w:style>
  <w:style w:type="character" w:customStyle="1" w:styleId="FunotentextZchn">
    <w:name w:val="Fußnotentext Zchn"/>
    <w:basedOn w:val="Absatz-Standardschriftart"/>
    <w:link w:val="Funotentext"/>
    <w:uiPriority w:val="99"/>
    <w:semiHidden/>
    <w:rsid w:val="00555E92"/>
    <w:rPr>
      <w:rFonts w:ascii="Arial" w:hAnsi="Arial"/>
      <w:sz w:val="20"/>
      <w:szCs w:val="20"/>
    </w:rPr>
  </w:style>
  <w:style w:type="character" w:styleId="Funotenzeichen">
    <w:name w:val="footnote reference"/>
    <w:basedOn w:val="Absatz-Standardschriftart"/>
    <w:uiPriority w:val="99"/>
    <w:semiHidden/>
    <w:unhideWhenUsed/>
    <w:rsid w:val="00555E92"/>
    <w:rPr>
      <w:vertAlign w:val="superscript"/>
    </w:rPr>
  </w:style>
  <w:style w:type="paragraph" w:styleId="Kommentarthema">
    <w:name w:val="annotation subject"/>
    <w:basedOn w:val="Kommentartext"/>
    <w:next w:val="Kommentartext"/>
    <w:link w:val="KommentarthemaZchn"/>
    <w:uiPriority w:val="99"/>
    <w:semiHidden/>
    <w:unhideWhenUsed/>
    <w:rsid w:val="00F862CE"/>
    <w:pPr>
      <w:tabs>
        <w:tab w:val="clear" w:pos="397"/>
        <w:tab w:val="clear" w:pos="794"/>
        <w:tab w:val="clear" w:pos="1191"/>
        <w:tab w:val="clear" w:pos="4479"/>
        <w:tab w:val="clear" w:pos="4876"/>
        <w:tab w:val="clear" w:pos="5273"/>
        <w:tab w:val="clear" w:pos="5670"/>
        <w:tab w:val="clear" w:pos="6067"/>
        <w:tab w:val="clear" w:pos="7938"/>
      </w:tabs>
      <w:spacing w:before="0"/>
    </w:pPr>
    <w:rPr>
      <w:rFonts w:eastAsiaTheme="minorHAnsi" w:cstheme="minorBidi"/>
      <w:b/>
      <w:bCs/>
      <w:lang w:eastAsia="en-US"/>
    </w:rPr>
  </w:style>
  <w:style w:type="character" w:customStyle="1" w:styleId="KommentarthemaZchn">
    <w:name w:val="Kommentarthema Zchn"/>
    <w:basedOn w:val="KommentartextZchn"/>
    <w:link w:val="Kommentarthema"/>
    <w:uiPriority w:val="99"/>
    <w:semiHidden/>
    <w:rsid w:val="00F862CE"/>
    <w:rPr>
      <w:rFonts w:ascii="Arial" w:eastAsia="Times New Roman" w:hAnsi="Arial" w:cs="Times New Roman"/>
      <w:b/>
      <w:bCs/>
      <w:sz w:val="20"/>
      <w:szCs w:val="20"/>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theme/theme1.xml><?xml version="1.0" encoding="utf-8"?>
<a:theme xmlns:a="http://schemas.openxmlformats.org/drawingml/2006/main" name="Thema farbig">
  <a:themeElements>
    <a:clrScheme name="Thema farbig">
      <a:dk1>
        <a:sysClr val="windowText" lastClr="000000"/>
      </a:dk1>
      <a:lt1>
        <a:sysClr val="window" lastClr="FFFFFF"/>
      </a:lt1>
      <a:dk2>
        <a:srgbClr val="885EA0"/>
      </a:dk2>
      <a:lt2>
        <a:srgbClr val="EB690B"/>
      </a:lt2>
      <a:accent1>
        <a:srgbClr val="0076BD"/>
      </a:accent1>
      <a:accent2>
        <a:srgbClr val="E2001A"/>
      </a:accent2>
      <a:accent3>
        <a:srgbClr val="3EA743"/>
      </a:accent3>
      <a:accent4>
        <a:srgbClr val="FFCC00"/>
      </a:accent4>
      <a:accent5>
        <a:srgbClr val="009EE0"/>
      </a:accent5>
      <a:accent6>
        <a:srgbClr val="E30059"/>
      </a:accent6>
      <a:hlink>
        <a:srgbClr val="0000FF"/>
      </a:hlink>
      <a:folHlink>
        <a:srgbClr val="800080"/>
      </a:folHlink>
    </a:clrScheme>
    <a:fontScheme name="Thema farbi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neOffixxFormattingPart xmlns:xsd="http://www.w3.org/2001/XMLSchema" xmlns:xsi="http://www.w3.org/2001/XMLSchema-instance" xmlns="http://schema.oneoffixx.com/OneOffixxFormattingPart/1">
  <Configuration>
    <DocumentFunction xmlns="">
      <!-- Parametrierung der Überschriften -->
      <Group name="Headings">
        <Definition type="Heading" level="1" style="Überschrift 1"/>
        <Definition type="Heading" level="2" style="Überschrift 2"/>
        <Definition type="Heading" level="3" style="Überschrift 3"/>
        <Definition type="Heading" level="4" style="Überschrift 4"/>
      </Group>
      <!-- Parametrierung der Tabulatoren -->
      <Group name="Indents" maxListLevels="4"/>
      <!-- Parametrierung der Listen, Aufzählungen und Nummerierungen -->
      <Group name="NumberingStyles">
        <Definition type="Numeric" tabPosition="1" style="Liste_Nummern_Arabisch"/>
        <Definition type="Alphabetic" tabPosition="1" style="Liste_Dispositiv"/>
        <Definition type="Line" tabPosition="1" style="Liste_Bindestrich"/>
      </Group>
      <!-- Parametrierung der Nummerierungs-Optionen -->
      <Group name="NumberingBehaviors">
        <Definition type="Increment" style="Liste_Nummern_Arabisch"/>
        <Definition type="Decrement"/>
        <!--<Definition type="RestartMain"/>
  <Definition type="RestartSub"/>-->
        <Definition type="ResetChapter" style="Überschrift 1"/>
        <Definition type="ResetList" style="Liste_Nummern_Arabisch"/>
      </Group>
      <!-- Parametrierung der weiteren Formatierungs-Optionen -->
      <Group name="Styles">
        <Definition type="Standard" style="Grundtext"/>
        <Definition type="Bold" style="Fett"/>
        <Definition type="Italic" style=""/>
        <Definition type="Underline" style=""/>
      </Group>
      <!-- Parametrierung der weiteren kundenspezifischen Formatierungs-Optionen -->
      <Group name="CustomStyles">
        <Category id="Formatierungen">
          <Label lcid="2055">Formatierungen</Label>
          <Definition type="Randtitel" style="Randtitel mit Textbox">
            <Label lcid="2055">Randtitel</Label>
          </Definition>
          <Definition type="Lead" style="Lead">
            <Label lcid="2055">Lead</Label>
          </Definition>
        </Category>
        <Category id="Tabelle">
          <Label lcid="2055">Tabelle</Label>
          <Definition type="Table" style="Tabelle Standard linksbündig">
            <Label lcid="2055">Tabelle Standard linksbündig</Label>
          </Definition>
          <Definition type="Table" style="Tabelle Standard rechtsbündig">
            <Label lcid="2055">Tabelle Standard rechtsbündig</Label>
          </Definition>
          <Definition type="Table" style="Tabelle klein linksbündig">
            <Label lcid="2055">Tabelle klein linksbündig</Label>
          </Definition>
          <Definition type="Table" style="Tabelle klein rechtsbündig">
            <Label lcid="2055">Tabelle klein rechtsbündig</Label>
          </Definition>
        </Category>
      </Group>
    </DocumentFunction>
  </Configuration>
</OneOffixxFormattingPart>
</file>

<file path=customXml/item2.xml>���%�%�%�"
�"
�"�"�"�"
</file>

<file path=customXml/item3.xml><?xml version="1.0" encoding="utf-8"?>
<OneOffixxExtendedBindingPart xmlns:xsd="http://www.w3.org/2001/XMLSchema" xmlns:xsi="http://www.w3.org/2001/XMLSchema-instance" xmlns="http://schema.oneoffixx.com/OneOffixxExtendedBindingPart/1">
  <ExtendedBindings/>
</OneOffixxExtendedBindingPart>
</file>

<file path=customXml/item4.xml><?xml version="1.0" encoding="utf-8"?>
<OneOffixxImageDefinitionPart xmlns:xsd="http://www.w3.org/2001/XMLSchema" xmlns:xsi="http://www.w3.org/2001/XMLSchema-instance" xmlns="http://schema.oneoffixx.com/OneOffixxImageDefinitionPart/1">
  <ImageDefinitions>
    <ImageSizeDefinition>
      <Id>1878392452</Id>
      <Width>0</Width>
      <Height>0</Height>
      <XPath>/ooImg/Signer_0.User.Sign</XPath>
      <ImageHash>36ae1e7db62454a57e88b025637fd370</ImageHash>
    </ImageSizeDefinition>
    <ImageSizeDefinition>
      <Id>501436733</Id>
      <Width>0</Width>
      <Height>0</Height>
      <XPath>/ooImg/Signer_1.User.Sign</XPath>
      <ImageHash>36ae1e7db62454a57e88b025637fd370</ImageHash>
    </ImageSizeDefinition>
    <ImageSizeDefinition>
      <Id>920592770</Id>
      <Width>0</Width>
      <Height>0</Height>
      <XPath>/ooImg/Signer_2.User.Sign</XPath>
      <ImageHash>36ae1e7db62454a57e88b025637fd370</ImageHash>
    </ImageSizeDefinition>
  </ImageDefinitions>
</OneOffixxImageDefinitionPart>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7247F0-D539-46F4-BAE9-4DF040BF1C1F}">
  <ds:schemaRefs>
    <ds:schemaRef ds:uri="http://www.w3.org/2001/XMLSchema"/>
    <ds:schemaRef ds:uri="http://schema.oneoffixx.com/OneOffixxFormattingPart/1"/>
    <ds:schemaRef ds:uri=""/>
  </ds:schemaRefs>
</ds:datastoreItem>
</file>

<file path=customXml/itemProps2.xml><?xml version="1.0" encoding="utf-8"?>
<ds:datastoreItem xmlns:ds="http://schemas.openxmlformats.org/officeDocument/2006/customXml" ds:itemID="{AD791E7E-A020-4162-8DA4-974B2737F06B}">
  <ds:schemaRefs>
    <ds:schemaRef ds:uri="http://www.w3.org/2001/XMLSchema"/>
    <ds:schemaRef ds:uri="http://schema.oneoffixx.com/OneOffixxDocumentPart/1"/>
    <ds:schemaRef ds:uri=""/>
  </ds:schemaRefs>
</ds:datastoreItem>
</file>

<file path=customXml/itemProps3.xml><?xml version="1.0" encoding="utf-8"?>
<ds:datastoreItem xmlns:ds="http://schemas.openxmlformats.org/officeDocument/2006/customXml" ds:itemID="{FC01B490-E115-4FC7-8756-FC5B47D38429}">
  <ds:schemaRefs>
    <ds:schemaRef ds:uri="http://www.w3.org/2001/XMLSchema"/>
    <ds:schemaRef ds:uri="http://schema.oneoffixx.com/OneOffixxExtendedBindingPart/1"/>
  </ds:schemaRefs>
</ds:datastoreItem>
</file>

<file path=customXml/itemProps4.xml><?xml version="1.0" encoding="utf-8"?>
<ds:datastoreItem xmlns:ds="http://schemas.openxmlformats.org/officeDocument/2006/customXml" ds:itemID="{D22C41DE-454E-4E36-94E5-9880A0AAE6F8}">
  <ds:schemaRefs>
    <ds:schemaRef ds:uri="http://www.w3.org/2001/XMLSchema"/>
    <ds:schemaRef ds:uri="http://schema.oneoffixx.com/OneOffixxImageDefinitionPart/1"/>
  </ds:schemaRefs>
</ds:datastoreItem>
</file>

<file path=customXml/itemProps5.xml><?xml version="1.0" encoding="utf-8"?>
<ds:datastoreItem xmlns:ds="http://schemas.openxmlformats.org/officeDocument/2006/customXml" ds:itemID="{F585FCA9-6746-46E5-A9EF-73A1A7FB0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2023</Words>
  <Characters>12745</Characters>
  <Application>Microsoft Office Word</Application>
  <DocSecurity>0</DocSecurity>
  <Lines>106</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Kirchner</dc:creator>
  <cp:keywords/>
  <dc:description/>
  <cp:lastModifiedBy>von Wartburg, Pia</cp:lastModifiedBy>
  <cp:revision>12</cp:revision>
  <cp:lastPrinted>2022-11-07T14:33:00Z</cp:lastPrinted>
  <dcterms:created xsi:type="dcterms:W3CDTF">2022-11-02T08:46:00Z</dcterms:created>
  <dcterms:modified xsi:type="dcterms:W3CDTF">2022-11-07T15:21:00Z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OTrackRevision">
    <vt:bool>false</vt:bool>
  </property>
</Properties>
</file>