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A9" w:rsidRPr="004E778A" w:rsidRDefault="004E778A" w:rsidP="004E778A">
      <w:pPr>
        <w:jc w:val="center"/>
        <w:rPr>
          <w:b/>
          <w:sz w:val="32"/>
        </w:rPr>
      </w:pPr>
      <w:r w:rsidRPr="004E778A">
        <w:rPr>
          <w:b/>
          <w:sz w:val="32"/>
        </w:rPr>
        <w:t>ConvImgCpc</w:t>
      </w:r>
    </w:p>
    <w:p w:rsidR="004E778A" w:rsidRDefault="004E778A"/>
    <w:p w:rsidR="004E778A" w:rsidRDefault="004E778A"/>
    <w:p w:rsidR="004E778A" w:rsidRDefault="004E778A"/>
    <w:p w:rsidR="004E778A" w:rsidRDefault="004E778A">
      <w:r>
        <w:t>Notice d’utilisation</w:t>
      </w:r>
    </w:p>
    <w:p w:rsidR="004E778A" w:rsidRDefault="004E778A"/>
    <w:p w:rsidR="004E778A" w:rsidRDefault="004E778A"/>
    <w:p w:rsidR="004E778A" w:rsidRDefault="004E778A"/>
    <w:p w:rsidR="004E778A" w:rsidRDefault="004E778A">
      <w:r>
        <w:rPr>
          <w:noProof/>
          <w:lang w:eastAsia="fr-FR"/>
        </w:rPr>
        <w:drawing>
          <wp:inline distT="0" distB="0" distL="0" distR="0">
            <wp:extent cx="5760720" cy="475297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8A" w:rsidRDefault="004E778A">
      <w:r>
        <w:br w:type="page"/>
      </w:r>
    </w:p>
    <w:p w:rsidR="004E778A" w:rsidRDefault="004E778A" w:rsidP="004E778A">
      <w:pPr>
        <w:pStyle w:val="Titre1"/>
      </w:pPr>
      <w:r>
        <w:lastRenderedPageBreak/>
        <w:t>Interface générale</w:t>
      </w:r>
    </w:p>
    <w:p w:rsidR="004E778A" w:rsidRDefault="004E778A" w:rsidP="004E778A">
      <w:pPr>
        <w:pStyle w:val="Titre2"/>
      </w:pPr>
      <w:r>
        <w:t>Bouton « Lecture » :</w:t>
      </w:r>
    </w:p>
    <w:p w:rsidR="004E778A" w:rsidRDefault="004E778A">
      <w:r>
        <w:t>Permet de lire une image, une palette, ou un fichier de configuration.</w:t>
      </w:r>
    </w:p>
    <w:p w:rsidR="004E778A" w:rsidRDefault="004E778A">
      <w:r>
        <w:t>Lors du clic sur le bouton « Lecture », une boite de dialogue d’ouverture de fichier s’ouvre alors. Sur la partie droite en bas de cette boite de dialogue, vous pouvez choisir le type de fichier à ouvrir :</w:t>
      </w:r>
    </w:p>
    <w:p w:rsidR="004E778A" w:rsidRDefault="004E778A">
      <w:r>
        <w:rPr>
          <w:noProof/>
          <w:lang w:eastAsia="fr-FR"/>
        </w:rPr>
        <w:drawing>
          <wp:inline distT="0" distB="0" distL="0" distR="0">
            <wp:extent cx="2355850" cy="1104900"/>
            <wp:effectExtent l="1905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8A" w:rsidRDefault="004E778A" w:rsidP="004E778A">
      <w:pPr>
        <w:pStyle w:val="Paragraphedeliste"/>
        <w:numPr>
          <w:ilvl w:val="0"/>
          <w:numId w:val="1"/>
        </w:numPr>
      </w:pPr>
      <w:r>
        <w:t>Images : les format d’images suivants sont supportés :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BMP (bitmap « standard » windows)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GIF (image au format GIF ou animation GIF)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PNG (image au format PNG)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JPG ou JPEG (image au format JPEG)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SRC (image au format CPC SCR)</w:t>
      </w:r>
    </w:p>
    <w:p w:rsidR="004E778A" w:rsidRDefault="004E778A" w:rsidP="004E778A">
      <w:pPr>
        <w:pStyle w:val="Paragraphedeliste"/>
        <w:numPr>
          <w:ilvl w:val="0"/>
          <w:numId w:val="1"/>
        </w:numPr>
      </w:pPr>
      <w:r>
        <w:t xml:space="preserve">Palette : permet d’ouvir un fichier au format palette d’OCP </w:t>
      </w:r>
      <w:r w:rsidR="00B568A0">
        <w:t xml:space="preserve">Art Studio </w:t>
      </w:r>
      <w:r>
        <w:t>(.PAL)</w:t>
      </w:r>
    </w:p>
    <w:p w:rsidR="004E778A" w:rsidRDefault="004E778A" w:rsidP="004E778A">
      <w:pPr>
        <w:pStyle w:val="Paragraphedeliste"/>
        <w:numPr>
          <w:ilvl w:val="0"/>
          <w:numId w:val="1"/>
        </w:numPr>
      </w:pPr>
      <w:r>
        <w:t>Paramètres : permet d’ouvrir un fichier de configuration de ConvImgCpc (fichier au format XML)</w:t>
      </w:r>
    </w:p>
    <w:p w:rsidR="004E778A" w:rsidRDefault="004E778A" w:rsidP="004E778A">
      <w:r>
        <w:t>Pour lire une image, il suffit donc de choisir le type de fichier « Images » (type sélectionné par défaut), et de sélectionner ensuite le fichier à ouvrir.</w:t>
      </w:r>
    </w:p>
    <w:p w:rsidR="004E778A" w:rsidRDefault="004E778A" w:rsidP="004E778A">
      <w:pPr>
        <w:pStyle w:val="Titre2"/>
      </w:pPr>
      <w:r>
        <w:t>Case à cocher « Afficher image source »</w:t>
      </w:r>
    </w:p>
    <w:p w:rsidR="004E778A" w:rsidRDefault="004E778A" w:rsidP="004E778A">
      <w:r>
        <w:t>Cette case, si elle est cochée, permet d’afficher l’image lue, dans sa taille d’origine. Un nouveau clic sur la case à cocher (décocher la case) permet de fermet l’image source.</w:t>
      </w:r>
    </w:p>
    <w:p w:rsidR="004E778A" w:rsidRDefault="00B568A0" w:rsidP="00B568A0">
      <w:pPr>
        <w:pStyle w:val="Titre2"/>
      </w:pPr>
      <w:r>
        <w:t>Bouton « Conversion »</w:t>
      </w:r>
    </w:p>
    <w:p w:rsidR="00B568A0" w:rsidRDefault="00B568A0" w:rsidP="004E778A">
      <w:r>
        <w:t>Le bouton « Conversion » permet de convertir l’image lue dans un format visualisable sur un CPC. L’image convertie apparaît alors dans la fenêtre nomée « Image CPC ».</w:t>
      </w:r>
    </w:p>
    <w:p w:rsidR="00B568A0" w:rsidRDefault="00B568A0" w:rsidP="004E778A">
      <w:r>
        <w:t>Les paramètres de conversions se trouvent à droite dans l’interface principale.</w:t>
      </w:r>
    </w:p>
    <w:p w:rsidR="00B568A0" w:rsidRDefault="00B568A0" w:rsidP="00B568A0">
      <w:pPr>
        <w:pStyle w:val="Titre2"/>
      </w:pPr>
      <w:r>
        <w:t>Case à cocher « Recalculer Automatiquement »</w:t>
      </w:r>
    </w:p>
    <w:p w:rsidR="00B568A0" w:rsidRDefault="00B568A0" w:rsidP="004E778A">
      <w:r>
        <w:t>Si cette case est cochée, la modification d’un des paramètres de conversion depuis la fenêtre principale relancera automatiquement la conversion de l’image au format CPC dans la fenêtre « « Image CPC »</w:t>
      </w:r>
    </w:p>
    <w:p w:rsidR="00B568A0" w:rsidRDefault="00B568A0" w:rsidP="00B568A0">
      <w:pPr>
        <w:pStyle w:val="Titre2"/>
      </w:pPr>
      <w:r>
        <w:t>Bouton « Enregistrement »</w:t>
      </w:r>
    </w:p>
    <w:p w:rsidR="00B568A0" w:rsidRDefault="00B568A0" w:rsidP="004E778A">
      <w:r>
        <w:t>Le bouton « Enregistrement » permet d’enregistrer :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L’image CPC convertie, dans différents formats possibles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La palette de l’image au format OCP Art Studio .PAL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Les paramètres de convertsion, au format XML.</w:t>
      </w:r>
    </w:p>
    <w:p w:rsidR="00B568A0" w:rsidRDefault="00B568A0" w:rsidP="00B568A0">
      <w:r>
        <w:lastRenderedPageBreak/>
        <w:t>Les différents format d’enregistrement sont :</w:t>
      </w:r>
    </w:p>
    <w:p w:rsidR="00B568A0" w:rsidRDefault="00B568A0" w:rsidP="00B568A0">
      <w:pPr>
        <w:pStyle w:val="Paragraphedeliste"/>
        <w:numPr>
          <w:ilvl w:val="0"/>
          <w:numId w:val="1"/>
        </w:numPr>
        <w:rPr>
          <w:b/>
        </w:rPr>
      </w:pPr>
      <w:r>
        <w:t>Image CPC (SCR) : sauvegarde l’image générée en mémoire vidéo « </w:t>
      </w:r>
      <w:r w:rsidR="00275CBC">
        <w:t>b</w:t>
      </w:r>
      <w:r>
        <w:t>rute</w:t>
      </w:r>
      <w:r w:rsidR="00275CBC">
        <w:t xml:space="preserve"> CPC</w:t>
      </w:r>
      <w:r>
        <w:t xml:space="preserve"> ». Par exemple, pour une image de résolution standard, il suffira de relire cette image sur un CPC avec la commande Basic : </w:t>
      </w:r>
      <w:r w:rsidRPr="00B568A0">
        <w:rPr>
          <w:b/>
        </w:rPr>
        <w:t>Load « NomImage.SCR »,&amp;C000.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 w:rsidRPr="00B568A0">
        <w:t>Image Bitmap (</w:t>
      </w:r>
      <w:r>
        <w:t>.p</w:t>
      </w:r>
      <w:r w:rsidRPr="00B568A0">
        <w:t>ng) : sauve</w:t>
      </w:r>
      <w:r>
        <w:t>garde l’image générée au format .PNG, pour pouvoir être relue par n’importe quel logiciel d’affichage ou de traitement d’image.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Sprite assembleur (.asm) : sauvegarde l’image sous forme d’un fichier soure assembleur, en mode « linéaire » (ligne à ligne). Utile pour générer des « Sprites » dans un programme assembleur.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Sprite assembleur compacté (.asm) : sauvegarde l’image sous forme d’un fichier soure assembleur, en mode « linéaire » (ligne à ligne), mais avec les donnés compactées par le compacteur interne.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Ecran compacté (.cmp) : sauvegarde l’image générée en mémoire vidéo « brute CPC », mais compactée par le compacteur interne.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Ecran assembleur compacté (.asm) : sauvegarde l’image générée en mémoire vidéo « brute CPC », mais compactée par le compacteur interne, et sous forme d’un fichier source assembleur (.ASM)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- Palette (.pal) : sauvegarde uniquement la palette de l’image générée au format .PAL d’OCP Art Studio.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Animation DeltaPack (.asm) : dans le cas d’un fichier source au format GIF animé, sauvegarde une animation image par image au format assembleur, avec la routine d’affichage de cette animation.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Paramètres (.xml) : sauvegarde tous les paramètres utilisés pour la conversion de l’image dans un fichier XML. Ce fichier pourra être relu par la suite pour récupérer l’ensemble des paramètres.</w:t>
      </w:r>
    </w:p>
    <w:p w:rsidR="00275CBC" w:rsidRPr="00B568A0" w:rsidRDefault="00275CBC" w:rsidP="00275CBC">
      <w:pPr>
        <w:pStyle w:val="Paragraphedeliste"/>
      </w:pPr>
    </w:p>
    <w:sectPr w:rsidR="00275CBC" w:rsidRPr="00B568A0" w:rsidSect="00B568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20B4A"/>
    <w:multiLevelType w:val="hybridMultilevel"/>
    <w:tmpl w:val="F0A2FC86"/>
    <w:lvl w:ilvl="0" w:tplc="61B028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compat/>
  <w:rsids>
    <w:rsidRoot w:val="004E778A"/>
    <w:rsid w:val="00275CBC"/>
    <w:rsid w:val="004E778A"/>
    <w:rsid w:val="006D38A9"/>
    <w:rsid w:val="00B568A0"/>
    <w:rsid w:val="00B6117A"/>
    <w:rsid w:val="00C5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A9"/>
  </w:style>
  <w:style w:type="paragraph" w:styleId="Titre1">
    <w:name w:val="heading 1"/>
    <w:basedOn w:val="Normal"/>
    <w:next w:val="Normal"/>
    <w:link w:val="Titre1Car"/>
    <w:uiPriority w:val="9"/>
    <w:qFormat/>
    <w:rsid w:val="004E7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78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77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7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E7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</dc:creator>
  <cp:lastModifiedBy>Ludo</cp:lastModifiedBy>
  <cp:revision>2</cp:revision>
  <dcterms:created xsi:type="dcterms:W3CDTF">2020-06-06T07:05:00Z</dcterms:created>
  <dcterms:modified xsi:type="dcterms:W3CDTF">2020-06-06T11:44:00Z</dcterms:modified>
</cp:coreProperties>
</file>