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C89" w:rsidRPr="004131A5" w:rsidRDefault="004131A5">
      <w:pPr>
        <w:rPr>
          <w:rFonts w:ascii="Times New Roman" w:hAnsi="Times New Roman"/>
          <w:b/>
          <w:noProof/>
          <w:sz w:val="32"/>
          <w:lang w:val="en-US"/>
        </w:rPr>
      </w:pPr>
      <w:r w:rsidRPr="004131A5">
        <w:rPr>
          <w:rFonts w:ascii="Times New Roman" w:hAnsi="Times New Roman" w:hint="eastAsia"/>
          <w:b/>
          <w:noProof/>
          <w:sz w:val="32"/>
          <w:lang w:val="en-US"/>
        </w:rPr>
        <w:t>Act</w:t>
      </w:r>
      <w:r w:rsidRPr="004131A5">
        <w:rPr>
          <w:rFonts w:ascii="Times New Roman" w:hAnsi="Times New Roman"/>
          <w:b/>
          <w:noProof/>
          <w:sz w:val="32"/>
          <w:lang w:val="en-US"/>
        </w:rPr>
        <w:t xml:space="preserve">ivity 1: </w:t>
      </w:r>
      <w:r w:rsidR="00D41C89" w:rsidRPr="004131A5">
        <w:rPr>
          <w:rFonts w:ascii="Times New Roman" w:hAnsi="Times New Roman"/>
          <w:b/>
          <w:noProof/>
          <w:sz w:val="32"/>
          <w:lang w:val="en-US"/>
        </w:rPr>
        <w:t>Use Case Diagram</w:t>
      </w:r>
    </w:p>
    <w:p w:rsidR="00D41C89" w:rsidRDefault="00D41C89">
      <w:pPr>
        <w:rPr>
          <w:rFonts w:ascii="Times New Roman" w:hAnsi="Times New Roman"/>
          <w:b/>
          <w:noProof/>
          <w:sz w:val="32"/>
          <w:lang w:val="en-US"/>
        </w:rPr>
      </w:pPr>
    </w:p>
    <w:p w:rsidR="00D41C89" w:rsidRPr="00D41C89" w:rsidRDefault="00D41C89">
      <w:pPr>
        <w:rPr>
          <w:rFonts w:ascii="Times New Roman" w:hAnsi="Times New Roman"/>
          <w:b/>
          <w:noProof/>
          <w:sz w:val="32"/>
          <w:lang w:val="en-US"/>
        </w:rPr>
        <w:sectPr w:rsidR="00D41C89" w:rsidRPr="00D41C89" w:rsidSect="00D41C89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noProof/>
          <w:sz w:val="32"/>
          <w:lang w:val="en-US"/>
        </w:rPr>
        <w:drawing>
          <wp:inline distT="0" distB="0" distL="0" distR="0" wp14:anchorId="01C6ADCB" wp14:editId="3E05F719">
            <wp:extent cx="5475767" cy="8135389"/>
            <wp:effectExtent l="0" t="0" r="0" b="0"/>
            <wp:docPr id="2" name="Picture 2" descr="A diagram of a person with text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nline Local Mart System_Use Case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515" cy="81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89" w:rsidRPr="004131A5" w:rsidRDefault="00D41C89">
      <w:pPr>
        <w:rPr>
          <w:rFonts w:ascii="Times New Roman" w:hAnsi="Times New Roman"/>
          <w:b/>
          <w:noProof/>
          <w:sz w:val="32"/>
          <w:lang w:val="en-US"/>
        </w:rPr>
      </w:pPr>
      <w:r w:rsidRPr="004131A5">
        <w:rPr>
          <w:rFonts w:ascii="Times New Roman" w:hAnsi="Times New Roman"/>
          <w:b/>
          <w:noProof/>
          <w:sz w:val="32"/>
          <w:lang w:val="en-US"/>
        </w:rPr>
        <w:lastRenderedPageBreak/>
        <w:t>UML Class Diagram</w:t>
      </w:r>
    </w:p>
    <w:p w:rsidR="004131A5" w:rsidRDefault="00D41C89" w:rsidP="004131A5">
      <w:pPr>
        <w:jc w:val="center"/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noProof/>
          <w:sz w:val="32"/>
          <w:lang w:val="en-US"/>
        </w:rPr>
        <w:drawing>
          <wp:inline distT="0" distB="0" distL="0" distR="0">
            <wp:extent cx="7166759" cy="5241852"/>
            <wp:effectExtent l="0" t="0" r="0" b="0"/>
            <wp:docPr id="3" name="Picture 3" descr="A diagram of a company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nline Local Mart System_UML Class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553" cy="53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1A5">
        <w:rPr>
          <w:rFonts w:ascii="Times New Roman" w:hAnsi="Times New Roman"/>
          <w:b/>
          <w:sz w:val="32"/>
          <w:lang w:val="en-US"/>
        </w:rPr>
        <w:br w:type="page"/>
      </w:r>
    </w:p>
    <w:p w:rsidR="004131A5" w:rsidRDefault="004131A5" w:rsidP="004131A5">
      <w:pPr>
        <w:rPr>
          <w:rFonts w:ascii="Times New Roman" w:hAnsi="Times New Roman"/>
          <w:b/>
          <w:sz w:val="32"/>
          <w:lang w:val="en-US"/>
        </w:rPr>
        <w:sectPr w:rsidR="004131A5" w:rsidSect="004131A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4131A5" w:rsidRDefault="004131A5" w:rsidP="004131A5">
      <w:pPr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sz w:val="32"/>
          <w:lang w:val="en-US"/>
        </w:rPr>
        <w:lastRenderedPageBreak/>
        <w:t>Activity 3(a) Naming Conventions – Dictionary</w:t>
      </w:r>
    </w:p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General Architectural Casing Conventions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620"/>
        <w:gridCol w:w="2700"/>
        <w:gridCol w:w="2988"/>
      </w:tblGrid>
      <w:tr w:rsidR="004131A5" w:rsidRPr="004131A5" w:rsidTr="004131A5">
        <w:trPr>
          <w:tblHeader/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Notation Style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Standard / Syntax Rule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OLMS Implementation Example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Classes / Entities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PascalCase</w:t>
            </w:r>
            <w:proofErr w:type="spellEnd"/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Nouns representing primary domain entities matching the UML class definitions.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Methods / Functions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camelCase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Verbs or verb-object phrases defining operations and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behaviors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browseProduct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updateProduct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Attributes / Variables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camelCase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Descriptive nouns or compound identifiers specifying state.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stockQuantity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totalAmount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Constants /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Enums</w:t>
            </w:r>
            <w:proofErr w:type="spellEnd"/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UPPER_SNAKE_CASE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Immutable state definitions and enumerations.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OrderStatus.PENDING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OrderStatus.DELIVERED</w:t>
            </w:r>
            <w:proofErr w:type="spellEnd"/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Database Tables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snake_case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(Plural)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Plural nouns representing persistent relational tables.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staffs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Database Columns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snake_case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(Singular)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Lowercase identifiers; primary and foreign keys suffixed with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_id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customer_id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product_id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stock_quantity</w:t>
            </w:r>
            <w:proofErr w:type="spellEnd"/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Source Code Files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PascalCase</w:t>
            </w:r>
            <w:proofErr w:type="spellEnd"/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Filenames must strictly mirror the class name they encapsulate.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Customer.php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Customer.js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Product.php</w:t>
            </w:r>
            <w:proofErr w:type="spellEnd"/>
          </w:p>
        </w:tc>
      </w:tr>
    </w:tbl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2. Domain Entities &amp; Attributes Dictionary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Directly derived from the OLMS UML specification to ensure uniform variable naming across UI forms, backend logic, and database schemas: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530"/>
        <w:gridCol w:w="1762"/>
        <w:gridCol w:w="1388"/>
        <w:gridCol w:w="2808"/>
      </w:tblGrid>
      <w:tr w:rsidR="004131A5" w:rsidRPr="004131A5" w:rsidTr="004131A5">
        <w:trPr>
          <w:tblHeader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Entity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Attribute Name (Code)</w:t>
            </w: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Database Column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primary identifier for a customer account.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rHeight w:val="948"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name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name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Full legal name of the customer.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email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email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Registered customer email address (unique).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phone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phone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VARCHAR(20)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Contact phone number for delivery coordination.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staff_id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primary identifier for staff/mart admin.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name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name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Full name of the staff member.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email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email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Official mart personnel email address.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role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role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Access role assigned (e.g.,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Manager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Clerk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Product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inventory SKU / product identifier.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name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name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Commercial name of the listed product.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price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price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Decimal(10,2)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Unit selling price of the product.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stockQuantity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stock_quantity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Integer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INT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Current units available in local mart inventory.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invoice / order tracking code.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Foreign key referencing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Customer.customerID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totalAmount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total_amount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Decimal(10,2)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Final calculated financial cost of the order.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status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status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OrderStatus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VARCHAR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Current delivery/processing status of the order.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3. Method &amp; Function Dictionary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Derived directly from the Use Case actions and UML Class operations: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1530"/>
        <w:gridCol w:w="1260"/>
        <w:gridCol w:w="1260"/>
        <w:gridCol w:w="2088"/>
      </w:tblGrid>
      <w:tr w:rsidR="004131A5" w:rsidRPr="004131A5" w:rsidTr="004131A5">
        <w:trPr>
          <w:tblHeader/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 Signature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Class Origin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Access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 / Responsibility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register()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Creates and validates a new customer account.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login()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Authenticates user credentials and initiates session.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browseProduct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Queries and displays active products to the customer.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viewProductDetails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Displays granular specifications, stock, and price for a single product.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placeOrder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Converts selected items into a pending customer order.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Fetches the current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fulfillment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state of customer orders.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manageProduct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Coordinates CRUD operations over the product inventory.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viewOrder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Retrieves orders across the mart for processing.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lastRenderedPageBreak/>
              <w:t>updateOrderStatus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Mutates order lifecycle (e.g., Pending $\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 Shipped $\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 Delivered).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getDetails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Returns internal product properties for viewing.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updateProduct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Mutates existing product price, name, or stock quantity.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createOrder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Instantiates and persists a new order record.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getOrderStatus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OrderStatus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Queries the current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value of the order status.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Prohibited Terminology &amp; Synonyms Rule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To prevent inconsistencies across </w:t>
      </w:r>
      <w:proofErr w:type="gram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</w:t>
      </w:r>
      <w:proofErr w:type="gram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pull requests, only the official terms from the diagram may be used: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Customer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User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Buyer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Client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Staff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Admin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Merchant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Employee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Seller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Product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Item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Good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Merchandise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proofErr w:type="spellStart"/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stockQuantity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qty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count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stock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amount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totalAmount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total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price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cost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bill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lastRenderedPageBreak/>
        <w:t>Activity 3(b): Define Functions and Modularity</w:t>
      </w: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br/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Function and Method Modularity</w:t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Customer Class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register() creates a new account for the customer with information such as name, email and phone number.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login() verifies customer's login details before allowing access to the system.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browseProduct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Search and display any available products for the customer.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viewProductDetails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shows detailed information for a selected product, such as product name, price, and stock quantity.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placeOrder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creates an order after the customer selects products to purchase.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viewOrderStatus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() displays the </w:t>
      </w:r>
      <w:proofErr w:type="gram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current status</w:t>
      </w:r>
      <w:proofErr w:type="gram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customer's order, such as Pending,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Processing, Shipped, or Completed.</w:t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Staff Class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login() verifies staff login credentials.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manageProduct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coordinates product management tasks, such as adding, editing, or removing a product.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viewOrder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retrieves and displays customer order information for staff.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updateOrderStatus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changes the status of an order after it has been processed.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Product Class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getDetails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returns the details of a product for customers or staff to view.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updateProduct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updates product information, such as the product name, price, or stock quantity.</w:t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Order Class</w:t>
      </w:r>
    </w:p>
    <w:p w:rsidR="004131A5" w:rsidRPr="004131A5" w:rsidRDefault="004131A5" w:rsidP="004131A5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CreateOrder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creates a new order when a customer places an order.</w:t>
      </w:r>
    </w:p>
    <w:p w:rsidR="004131A5" w:rsidRPr="004131A5" w:rsidRDefault="004131A5" w:rsidP="004131A5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getOrderStatus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returns the current order status for the customer or staff.</w:t>
      </w:r>
    </w:p>
    <w:p w:rsidR="004131A5" w:rsidRPr="004131A5" w:rsidRDefault="004131A5" w:rsidP="004131A5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updateStatus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changes the order status when staff process the order.</w:t>
      </w:r>
    </w:p>
    <w:p w:rsidR="004131A5" w:rsidRPr="004131A5" w:rsidRDefault="004131A5" w:rsidP="004131A5">
      <w:pPr>
        <w:rPr>
          <w:rFonts w:ascii="Times New Roman" w:hAnsi="Times New Roman"/>
          <w:b/>
          <w:sz w:val="32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853610" w:rsidRDefault="00EA2C2F" w:rsidP="00EA2C2F">
      <w:pPr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lastRenderedPageBreak/>
        <w:t xml:space="preserve">Activity </w:t>
      </w:r>
      <w:r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t>4</w:t>
      </w:r>
      <w:r w:rsidRPr="004131A5"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t>Define Communication and Continuous Integration Rules</w:t>
      </w:r>
    </w:p>
    <w:p w:rsidR="007427B7" w:rsidRP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  <w:r w:rsidRPr="007427B7"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  <w:t>a. Communication Rules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2303"/>
        <w:gridCol w:w="4618"/>
      </w:tblGrid>
      <w:tr w:rsidR="007427B7" w:rsidRPr="007427B7" w:rsidTr="007427B7">
        <w:trPr>
          <w:tblHeader/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Policy /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Operational Details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Communication Channels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Centralized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All project-related communication should be conducted through the agreed team communication platform.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Management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Issue Tracking via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GitHub Issues should be used to report bugs, assign development tasks, and track project-related problems.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Defect Reporting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Structured Issue Descriptions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Team members should clearly describe the issue, expected outcome, and relevant module when creating an issue.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Progress Reporting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Transparency &amp; Updates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Team members should provide regular updates on their assigned tasks and inform the team early about any problems or delays.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System Decisions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Prior Technical Consensus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Technical decisions that affect the system architecture, database, coding standards, or development workflow should be discussed with the team before implementation.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Pull Request Content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Clear Context &amp; Traceability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Pull Requests should include a clear description of the changes made and the related issue or task where applicable.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Code Review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Mandatory Peer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Team members should review and respond to Pull Request comments before the code is merged.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Knowledge Base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GitHub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Important project decisions and changes should be documented in GitHub so that they can be referred to by all team members.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Domain Standards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Dictionary Alignment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Team members should use the approved domain terminology consistently, such as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Staff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stockQuantity</w:t>
            </w:r>
            <w:proofErr w:type="spellEnd"/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and </w:t>
            </w:r>
            <w:proofErr w:type="spellStart"/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totalAmount</w:t>
            </w:r>
            <w:proofErr w:type="spellEnd"/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Workflow Governance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Standard Alterations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Any changes to the agreed coding standards, system structure, or development workflow should be communicated to the entire team.</w:t>
            </w:r>
          </w:p>
        </w:tc>
      </w:tr>
    </w:tbl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P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  <w:r w:rsidRPr="007427B7"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  <w:lastRenderedPageBreak/>
        <w:t>b. Continuous Integration Rules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2250"/>
        <w:gridCol w:w="4878"/>
      </w:tblGrid>
      <w:tr w:rsidR="007427B7" w:rsidRPr="007427B7" w:rsidTr="007427B7">
        <w:trPr>
          <w:tblHeader/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Pipeline Stage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CI Standard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Enforcement Criteria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Branching Strategy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Isolated Feature Branches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All new features and fixes must be developed using a separate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feature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Branch Protection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Protected Primary Branches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Developers must not directly push changes to 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main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branches.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Staging Workflow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Targeted Pull Requests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Completed features must be submitted through a Pull Request to 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Review Gate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Minimum Approvals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Each Pull Request must be reviewed by at least one other team member before merging.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Automation Trigger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Automated CI Runs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 checks must run automatically when code is pushed to a feature branch or when a Pull Request is created or updated.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Build &amp; Test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Integrity Verification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 must verify that the project can be built successfully and that automated tests, where available, pass successfully.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Quality Gate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Zero-Failure Policy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Code that fails the required CI checks must not be merged until the errors are fixed.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Integration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Staging Verification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 is used to integrate, and test completed features before they are released to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main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Release Management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Stable Main Branch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main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 must contain only stable and production-ready code.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Regression Prevention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Core Module Safeguards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Changes merged into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should not break existing system modules such as Customer, Staff, Product, and Order functions.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Coding Standards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Pre-PR Compliance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Developers should ensure that their code follows the approved naming conventions and modularity rules before creating a Pull Request.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Code Modularity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Function Length Limit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Functions should remain within the agreed maximum of 30 lines unless there is a documented reason for exceeding the limit.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Defect Ownership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Responsible Triage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Any failed CI build or test should be investigated and resolved by the developer responsible for the change.</w:t>
            </w:r>
          </w:p>
        </w:tc>
      </w:tr>
    </w:tbl>
    <w:p w:rsidR="004131A5" w:rsidRPr="00EA2C2F" w:rsidRDefault="00EA2C2F" w:rsidP="00EA2C2F">
      <w:pPr>
        <w:rPr>
          <w:rFonts w:ascii="Times New Roman" w:hAnsi="Times New Roman"/>
          <w:b/>
          <w:sz w:val="32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br/>
      </w:r>
      <w:r w:rsidR="0016779C">
        <w:rPr>
          <w:rFonts w:ascii="Times New Roman" w:hAnsi="Times New Roman"/>
          <w:b/>
          <w:sz w:val="32"/>
        </w:rPr>
        <w:t>Lab 3 &amp; 4</w:t>
      </w:r>
      <w:r w:rsidR="0099581D">
        <w:rPr>
          <w:rFonts w:ascii="Times New Roman" w:hAnsi="Times New Roman"/>
          <w:b/>
          <w:sz w:val="32"/>
        </w:rPr>
        <w:t xml:space="preserve"> Constructions of Input and Output (refer to the code part in another Word document)</w:t>
      </w:r>
      <w:r w:rsidR="0099581D">
        <w:rPr>
          <w:rFonts w:ascii="Times New Roman" w:hAnsi="Times New Roman"/>
          <w:b/>
          <w:sz w:val="32"/>
        </w:rPr>
        <w:br/>
      </w:r>
      <w:r w:rsidR="0099581D">
        <w:rPr>
          <w:rFonts w:ascii="Times New Roman" w:hAnsi="Times New Roman"/>
          <w:b/>
          <w:sz w:val="32"/>
        </w:rPr>
        <w:br/>
      </w:r>
      <w:bookmarkStart w:id="0" w:name="_GoBack"/>
      <w:bookmarkEnd w:id="0"/>
    </w:p>
    <w:sectPr w:rsidR="004131A5" w:rsidRPr="00EA2C2F" w:rsidSect="004131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7B87"/>
    <w:multiLevelType w:val="hybridMultilevel"/>
    <w:tmpl w:val="562C36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10470"/>
    <w:multiLevelType w:val="hybridMultilevel"/>
    <w:tmpl w:val="FC68C2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F33A1"/>
    <w:multiLevelType w:val="multilevel"/>
    <w:tmpl w:val="B27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238BF"/>
    <w:multiLevelType w:val="hybridMultilevel"/>
    <w:tmpl w:val="5F6060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86A5F"/>
    <w:multiLevelType w:val="hybridMultilevel"/>
    <w:tmpl w:val="7D6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2121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A6166"/>
    <w:multiLevelType w:val="hybridMultilevel"/>
    <w:tmpl w:val="92FC4F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89"/>
    <w:rsid w:val="0016779C"/>
    <w:rsid w:val="004131A5"/>
    <w:rsid w:val="007427B7"/>
    <w:rsid w:val="00853610"/>
    <w:rsid w:val="0099581D"/>
    <w:rsid w:val="00C060A4"/>
    <w:rsid w:val="00D41C89"/>
    <w:rsid w:val="00EA2C2F"/>
    <w:rsid w:val="00EE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3B83"/>
  <w15:chartTrackingRefBased/>
  <w15:docId w15:val="{26828B46-061F-4146-B10C-405FA418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27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1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27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27B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427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27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418B3-0343-40AC-965F-4C3D61D0D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2026-09-22T18:00:00Z</dcterms:created>
  <dcterms:modified xsi:type="dcterms:W3CDTF">2026-10-11T14:35:00Z</dcterms:modified>
</cp:coreProperties>
</file>