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966"/>
        <w:gridCol w:w="8054"/>
      </w:tblGrid>
      <w:tr w:rsidR="004E4EDC" w:rsidRPr="004E4EDC" w14:paraId="48CA2159" w14:textId="77777777" w:rsidTr="00224BD0">
        <w:tc>
          <w:tcPr>
            <w:tcW w:w="966" w:type="dxa"/>
          </w:tcPr>
          <w:p w14:paraId="7F5AAF29" w14:textId="77777777" w:rsidR="004E4EDC" w:rsidRPr="004E4EDC" w:rsidRDefault="004E4EDC" w:rsidP="004E4EDC">
            <w:pPr>
              <w:spacing w:before="120" w:after="120" w:line="288" w:lineRule="auto"/>
              <w:ind w:left="-112"/>
              <w:rPr>
                <w:rFonts w:ascii="Arial" w:hAnsi="Arial" w:cs="Arial"/>
                <w:sz w:val="20"/>
                <w:szCs w:val="20"/>
              </w:rPr>
            </w:pPr>
            <w:r w:rsidRPr="004E4EDC">
              <w:rPr>
                <w:rFonts w:ascii="Arial" w:hAnsi="Arial" w:cs="Arial"/>
                <w:noProof/>
                <w:sz w:val="20"/>
                <w:szCs w:val="20"/>
              </w:rPr>
              <w:drawing>
                <wp:inline distT="0" distB="0" distL="0" distR="0" wp14:anchorId="0D6E1FEA" wp14:editId="54CAF98C">
                  <wp:extent cx="616367" cy="449272"/>
                  <wp:effectExtent l="0" t="0" r="0" b="8255"/>
                  <wp:docPr id="35" name="Picture 3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ADED BOXES2.png"/>
                          <pic:cNvPicPr/>
                        </pic:nvPicPr>
                        <pic:blipFill rotWithShape="1">
                          <a:blip r:embed="rId7" cstate="print">
                            <a:extLst>
                              <a:ext uri="{28A0092B-C50C-407E-A947-70E740481C1C}">
                                <a14:useLocalDpi xmlns:a14="http://schemas.microsoft.com/office/drawing/2010/main" val="0"/>
                              </a:ext>
                            </a:extLst>
                          </a:blip>
                          <a:srcRect l="2776" t="15934" r="14561" b="41583"/>
                          <a:stretch/>
                        </pic:blipFill>
                        <pic:spPr bwMode="auto">
                          <a:xfrm>
                            <a:off x="0" y="0"/>
                            <a:ext cx="624460" cy="455171"/>
                          </a:xfrm>
                          <a:prstGeom prst="rect">
                            <a:avLst/>
                          </a:prstGeom>
                          <a:ln>
                            <a:noFill/>
                          </a:ln>
                          <a:extLst>
                            <a:ext uri="{53640926-AAD7-44D8-BBD7-CCE9431645EC}">
                              <a14:shadowObscured xmlns:a14="http://schemas.microsoft.com/office/drawing/2010/main"/>
                            </a:ext>
                          </a:extLst>
                        </pic:spPr>
                      </pic:pic>
                    </a:graphicData>
                  </a:graphic>
                </wp:inline>
              </w:drawing>
            </w:r>
          </w:p>
        </w:tc>
        <w:tc>
          <w:tcPr>
            <w:tcW w:w="8054" w:type="dxa"/>
            <w:vAlign w:val="center"/>
          </w:tcPr>
          <w:p w14:paraId="54FEA9EF" w14:textId="77777777" w:rsidR="004E4EDC" w:rsidRPr="004E4EDC" w:rsidRDefault="004E4EDC" w:rsidP="004E4EDC">
            <w:pPr>
              <w:pStyle w:val="RTOWorksHeading1"/>
            </w:pPr>
            <w:r w:rsidRPr="004E4EDC">
              <w:t>Case Study – WORLDUCATION</w:t>
            </w:r>
          </w:p>
        </w:tc>
      </w:tr>
    </w:tbl>
    <w:p w14:paraId="0004589D" w14:textId="13156E36" w:rsidR="00F138B8" w:rsidRPr="00FD3BD3" w:rsidRDefault="00F138B8" w:rsidP="003B11FA">
      <w:pPr>
        <w:pStyle w:val="RTOWorksBodyText"/>
        <w:rPr>
          <w:lang w:eastAsia="en-AU"/>
        </w:rPr>
      </w:pPr>
      <w:r w:rsidRPr="00FD3BD3">
        <w:rPr>
          <w:color w:val="000000"/>
          <w:lang w:eastAsia="en-AU"/>
        </w:rPr>
        <w:t>Worlducation is a social startup that manufactures tablet computers for primary school students. They not only focus on the hardware, but they also have a competitive team creating software, content and activities to better engage and educate the students. </w:t>
      </w:r>
    </w:p>
    <w:p w14:paraId="3A82A387" w14:textId="3017ABAE" w:rsidR="00F138B8" w:rsidRPr="00FD3BD3" w:rsidRDefault="00F138B8" w:rsidP="003B11FA">
      <w:pPr>
        <w:pStyle w:val="RTOWorksBodyText"/>
        <w:rPr>
          <w:lang w:eastAsia="en-AU"/>
        </w:rPr>
      </w:pPr>
      <w:r w:rsidRPr="00FD3BD3">
        <w:rPr>
          <w:color w:val="000000"/>
          <w:lang w:eastAsia="en-AU"/>
        </w:rPr>
        <w:t>Worlducation aims to change the way children learn at school by implementing artificial intelligence technology that can follow up on each child’s progress and adjust to their needs as they learn, creating the optimal path learning experience.</w:t>
      </w:r>
    </w:p>
    <w:p w14:paraId="5EEBB095" w14:textId="33C98E0C" w:rsidR="00F138B8" w:rsidRPr="00FD3BD3" w:rsidRDefault="00F138B8" w:rsidP="003B11FA">
      <w:pPr>
        <w:pStyle w:val="RTOWorksBodyText"/>
        <w:rPr>
          <w:color w:val="000000"/>
          <w:lang w:eastAsia="en-AU"/>
        </w:rPr>
      </w:pPr>
      <w:r w:rsidRPr="00FD3BD3">
        <w:rPr>
          <w:color w:val="000000"/>
          <w:lang w:eastAsia="en-AU"/>
        </w:rPr>
        <w:t>So far, Worlducation only sells their tablet computers business to business (B2B) as they realised that their content and hardware proved most effective when a whole classroom was using it, and a teacher was coordinating the activities. Also, this helped the sales team focus on larger sales, and minimised the potential number of problems that could arise from individual customers. However, the long</w:t>
      </w:r>
      <w:r w:rsidR="003B11FA" w:rsidRPr="00FD3BD3">
        <w:rPr>
          <w:color w:val="000000"/>
          <w:lang w:eastAsia="en-AU"/>
        </w:rPr>
        <w:t>-</w:t>
      </w:r>
      <w:r w:rsidRPr="00FD3BD3">
        <w:rPr>
          <w:color w:val="000000"/>
          <w:lang w:eastAsia="en-AU"/>
        </w:rPr>
        <w:t>term plan is to also tackle a business to consumer strategy (B2C). </w:t>
      </w:r>
    </w:p>
    <w:p w14:paraId="0A78E42E" w14:textId="57EDD6D3" w:rsidR="00F138B8" w:rsidRPr="00FD3BD3" w:rsidRDefault="00F138B8" w:rsidP="003B11FA">
      <w:pPr>
        <w:pStyle w:val="RTOWorksBodyText"/>
        <w:rPr>
          <w:lang w:eastAsia="en-AU"/>
        </w:rPr>
      </w:pPr>
      <w:r w:rsidRPr="00FD3BD3">
        <w:rPr>
          <w:color w:val="000000"/>
          <w:lang w:eastAsia="en-AU"/>
        </w:rPr>
        <w:t>What makes Worlducation completely different from their competition is that they envision a world in which every child learns how to read and write – a world without illiteracy. Given this vision, for every classroom that buys their products, they donate and train a classroom somewhere around the world that can’t afford the same technology. Furthermore, they connect the two classrooms (those who bought the products and services and those who received the donation) so that they can grow together and collaborate throughout their learning cycle. </w:t>
      </w:r>
      <w:r w:rsidR="000B3BFA" w:rsidRPr="00FD3BD3">
        <w:rPr>
          <w:color w:val="000000"/>
          <w:lang w:eastAsia="en-AU"/>
        </w:rPr>
        <w:t xml:space="preserve"> </w:t>
      </w:r>
    </w:p>
    <w:p w14:paraId="6E88848A" w14:textId="35308D4B" w:rsidR="00F138B8" w:rsidRPr="00FD3BD3" w:rsidRDefault="00F138B8" w:rsidP="003B11FA">
      <w:pPr>
        <w:pStyle w:val="RTOWorksBodyText"/>
        <w:rPr>
          <w:lang w:eastAsia="en-AU"/>
        </w:rPr>
      </w:pPr>
      <w:r w:rsidRPr="00FD3BD3">
        <w:rPr>
          <w:color w:val="000000"/>
          <w:lang w:eastAsia="en-AU"/>
        </w:rPr>
        <w:t xml:space="preserve">Worlducation was founded in 2016, and by the end of 2019 they had sold over 35,000 tablets to over 550 schools in 23 countries, generating </w:t>
      </w:r>
      <w:r w:rsidR="00CC38A3" w:rsidRPr="00FD3BD3">
        <w:rPr>
          <w:color w:val="000000"/>
          <w:lang w:eastAsia="en-AU"/>
        </w:rPr>
        <w:t>revenue</w:t>
      </w:r>
      <w:r w:rsidRPr="00FD3BD3">
        <w:rPr>
          <w:color w:val="000000"/>
          <w:lang w:eastAsia="en-AU"/>
        </w:rPr>
        <w:t xml:space="preserve"> in hardware sales and software subscriptions. </w:t>
      </w:r>
    </w:p>
    <w:p w14:paraId="01EDB01A" w14:textId="6F77094E" w:rsidR="00F138B8" w:rsidRPr="00FD3BD3" w:rsidRDefault="00F138B8" w:rsidP="003B11FA">
      <w:pPr>
        <w:pStyle w:val="RTOWorksBodyText"/>
        <w:rPr>
          <w:lang w:eastAsia="en-AU"/>
        </w:rPr>
      </w:pPr>
      <w:r w:rsidRPr="00FD3BD3">
        <w:rPr>
          <w:color w:val="000000"/>
          <w:lang w:eastAsia="en-AU"/>
        </w:rPr>
        <w:t>Worlducation headquarters are in Sydney’s CBD but they have a development team in Bulgaria, a manufacturing team in Hong Kong, and operation and marketing staff in Colombia, Egypt, Iceland, Russia and the Philippines.</w:t>
      </w:r>
    </w:p>
    <w:p w14:paraId="3370CD44" w14:textId="44ACEE92" w:rsidR="00F138B8" w:rsidRPr="00FD3BD3" w:rsidRDefault="00F138B8" w:rsidP="003B11FA">
      <w:pPr>
        <w:pStyle w:val="RTOWorksBodyText"/>
        <w:rPr>
          <w:lang w:eastAsia="en-AU"/>
        </w:rPr>
      </w:pPr>
      <w:r w:rsidRPr="00FD3BD3">
        <w:rPr>
          <w:color w:val="000000"/>
          <w:lang w:eastAsia="en-AU"/>
        </w:rPr>
        <w:t>Worlducation started 2020 with a huge sale to a school in Portugal. Although it was a great start, the context for the rest of the quarter was highly uncertain due to COVID-19. Surprisingly the pandemic brought hundreds of new leads and that led to an unprecedented growth that brought alongside dozens of operation and production problems.</w:t>
      </w:r>
    </w:p>
    <w:p w14:paraId="21C403EF" w14:textId="77777777" w:rsidR="00D15421" w:rsidRDefault="00F138B8" w:rsidP="000B5065">
      <w:pPr>
        <w:pStyle w:val="RTOWorksBodyText"/>
        <w:rPr>
          <w:color w:val="000000"/>
          <w:lang w:eastAsia="en-AU"/>
        </w:rPr>
      </w:pPr>
      <w:r w:rsidRPr="00FD3BD3">
        <w:rPr>
          <w:color w:val="000000"/>
          <w:lang w:eastAsia="en-AU"/>
        </w:rPr>
        <w:t>The factory in Hong Kong closed down for 1 month due to government restrictions limiting supply, the sales team was overwhelmed with sale meetings over ZOOM, the tech-support team had to re-adapt the software to remote learning for many of the schools, and the founders had to start thinking on how education was going to change after this worldwide event. </w:t>
      </w:r>
    </w:p>
    <w:p w14:paraId="08E456C8" w14:textId="2F35106D" w:rsidR="00DC316B" w:rsidRPr="000B5065" w:rsidRDefault="00DC316B" w:rsidP="000B5065">
      <w:pPr>
        <w:pStyle w:val="RTOWorksBodyText"/>
        <w:rPr>
          <w:lang w:eastAsia="en-AU"/>
        </w:rPr>
      </w:pPr>
      <w:r>
        <w:rPr>
          <w:color w:val="000000"/>
          <w:sz w:val="22"/>
          <w:szCs w:val="22"/>
          <w:lang w:eastAsia="en-AU"/>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966"/>
        <w:gridCol w:w="8054"/>
      </w:tblGrid>
      <w:tr w:rsidR="00707249" w:rsidRPr="0022082B" w14:paraId="48280D21" w14:textId="77777777" w:rsidTr="005658A7">
        <w:tc>
          <w:tcPr>
            <w:tcW w:w="966" w:type="dxa"/>
          </w:tcPr>
          <w:p w14:paraId="00A244F2" w14:textId="77777777" w:rsidR="00707249" w:rsidRDefault="00707249" w:rsidP="005658A7">
            <w:pPr>
              <w:pStyle w:val="RTOWorksBodyText"/>
              <w:ind w:left="-112"/>
            </w:pPr>
            <w:r>
              <w:rPr>
                <w:noProof/>
              </w:rPr>
              <w:lastRenderedPageBreak/>
              <w:drawing>
                <wp:inline distT="0" distB="0" distL="0" distR="0" wp14:anchorId="438C941D" wp14:editId="031AF04F">
                  <wp:extent cx="616367" cy="449272"/>
                  <wp:effectExtent l="0" t="0" r="0" b="825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ADED BOXES2.png"/>
                          <pic:cNvPicPr/>
                        </pic:nvPicPr>
                        <pic:blipFill rotWithShape="1">
                          <a:blip r:embed="rId7" cstate="print">
                            <a:extLst>
                              <a:ext uri="{28A0092B-C50C-407E-A947-70E740481C1C}">
                                <a14:useLocalDpi xmlns:a14="http://schemas.microsoft.com/office/drawing/2010/main" val="0"/>
                              </a:ext>
                            </a:extLst>
                          </a:blip>
                          <a:srcRect l="2776" t="15934" r="14561" b="41583"/>
                          <a:stretch/>
                        </pic:blipFill>
                        <pic:spPr bwMode="auto">
                          <a:xfrm>
                            <a:off x="0" y="0"/>
                            <a:ext cx="624460" cy="455171"/>
                          </a:xfrm>
                          <a:prstGeom prst="rect">
                            <a:avLst/>
                          </a:prstGeom>
                          <a:ln>
                            <a:noFill/>
                          </a:ln>
                          <a:extLst>
                            <a:ext uri="{53640926-AAD7-44D8-BBD7-CCE9431645EC}">
                              <a14:shadowObscured xmlns:a14="http://schemas.microsoft.com/office/drawing/2010/main"/>
                            </a:ext>
                          </a:extLst>
                        </pic:spPr>
                      </pic:pic>
                    </a:graphicData>
                  </a:graphic>
                </wp:inline>
              </w:drawing>
            </w:r>
          </w:p>
        </w:tc>
        <w:tc>
          <w:tcPr>
            <w:tcW w:w="8054" w:type="dxa"/>
            <w:vAlign w:val="center"/>
          </w:tcPr>
          <w:p w14:paraId="6C3BAB50" w14:textId="359C1CB5" w:rsidR="00707249" w:rsidRPr="0022082B" w:rsidRDefault="00707249" w:rsidP="005658A7">
            <w:pPr>
              <w:pStyle w:val="RTOWorksHeading1"/>
            </w:pPr>
            <w:r>
              <w:t>Strategic and Operational Plan 2020 – 2022</w:t>
            </w:r>
          </w:p>
        </w:tc>
      </w:tr>
    </w:tbl>
    <w:p w14:paraId="3EE2A30A" w14:textId="77777777" w:rsidR="001C6CEA" w:rsidRPr="00BD03F2" w:rsidRDefault="001C6CEA" w:rsidP="00224BD0">
      <w:pPr>
        <w:pStyle w:val="RTOWorksHeading2"/>
      </w:pPr>
      <w:bookmarkStart w:id="0" w:name="_Toc520367392"/>
      <w:r w:rsidRPr="00BD03F2">
        <w:t>Welcome</w:t>
      </w:r>
      <w:bookmarkEnd w:id="0"/>
    </w:p>
    <w:p w14:paraId="028D803B" w14:textId="0FD8AC5E" w:rsidR="00800DF0" w:rsidRDefault="00800DF0" w:rsidP="00800DF0">
      <w:pPr>
        <w:pStyle w:val="RTOWorksBodyText"/>
      </w:pPr>
      <w:r>
        <w:t xml:space="preserve">Welcome to the Strategic </w:t>
      </w:r>
      <w:r w:rsidR="005B02BB">
        <w:t xml:space="preserve">and Operational </w:t>
      </w:r>
      <w:r>
        <w:t xml:space="preserve">Plan for </w:t>
      </w:r>
      <w:r w:rsidR="00C57BBD">
        <w:t>Worlducation</w:t>
      </w:r>
      <w:r>
        <w:t xml:space="preserve">. </w:t>
      </w:r>
    </w:p>
    <w:p w14:paraId="1A6C3D1A" w14:textId="7D409C8D" w:rsidR="00800DF0" w:rsidRDefault="00800DF0" w:rsidP="00800DF0">
      <w:pPr>
        <w:pStyle w:val="RTOWorksBodyText"/>
      </w:pPr>
      <w:r>
        <w:t>This document sets out our vision for the next two years and how we hope to achieve it.</w:t>
      </w:r>
    </w:p>
    <w:p w14:paraId="12AF0638" w14:textId="32C2C928" w:rsidR="00800DF0" w:rsidRDefault="00800DF0" w:rsidP="00800DF0">
      <w:pPr>
        <w:pStyle w:val="RTOWorksBodyText"/>
      </w:pPr>
      <w:r>
        <w:t>We hope you enjoy reading this document.</w:t>
      </w:r>
    </w:p>
    <w:p w14:paraId="5F8E473E" w14:textId="77777777" w:rsidR="00800DF0" w:rsidRDefault="00800DF0" w:rsidP="00841015">
      <w:pPr>
        <w:pStyle w:val="RTOWorksBodyText"/>
        <w:spacing w:before="240"/>
      </w:pPr>
      <w:r>
        <w:t>Lucas Lopez</w:t>
      </w:r>
    </w:p>
    <w:p w14:paraId="704FF880" w14:textId="77777777" w:rsidR="00800DF0" w:rsidRDefault="00800DF0" w:rsidP="00800DF0">
      <w:pPr>
        <w:pStyle w:val="RTOWorksBodyText"/>
      </w:pPr>
      <w:r>
        <w:t xml:space="preserve">CEO </w:t>
      </w:r>
    </w:p>
    <w:p w14:paraId="1D72E942" w14:textId="46FD44AE" w:rsidR="001C6CEA" w:rsidRPr="003A36AF" w:rsidRDefault="00800DF0" w:rsidP="00800DF0">
      <w:pPr>
        <w:pStyle w:val="RTOWorksBodyText"/>
      </w:pPr>
      <w:r>
        <w:t>Worlducation</w:t>
      </w:r>
    </w:p>
    <w:p w14:paraId="6795B3CA" w14:textId="77777777" w:rsidR="00530784" w:rsidRPr="009165AD" w:rsidRDefault="00530784" w:rsidP="00224BD0">
      <w:pPr>
        <w:pStyle w:val="RTOWorksHeading2"/>
      </w:pPr>
      <w:bookmarkStart w:id="1" w:name="_Toc48216270"/>
      <w:bookmarkStart w:id="2" w:name="_Toc520367398"/>
      <w:r w:rsidRPr="009165AD">
        <w:t>Executive Summary</w:t>
      </w:r>
      <w:bookmarkEnd w:id="1"/>
    </w:p>
    <w:p w14:paraId="47748598" w14:textId="082FD195" w:rsidR="00530784" w:rsidRDefault="00530784" w:rsidP="00EF7E8C">
      <w:pPr>
        <w:pStyle w:val="RTOWorksBodyText"/>
      </w:pPr>
      <w:r>
        <w:t>Founded</w:t>
      </w:r>
      <w:r w:rsidRPr="004E11D9">
        <w:t xml:space="preserve"> in </w:t>
      </w:r>
      <w:r>
        <w:t>2016</w:t>
      </w:r>
      <w:r w:rsidRPr="004E11D9">
        <w:t xml:space="preserve">, </w:t>
      </w:r>
      <w:r>
        <w:t>Worlducation</w:t>
      </w:r>
      <w:r w:rsidRPr="004E11D9">
        <w:t xml:space="preserve"> </w:t>
      </w:r>
      <w:r>
        <w:t xml:space="preserve">is </w:t>
      </w:r>
      <w:r w:rsidR="00C77ABC">
        <w:t>a</w:t>
      </w:r>
      <w:r>
        <w:t xml:space="preserve"> </w:t>
      </w:r>
      <w:r w:rsidR="00C77ABC" w:rsidRPr="00C77ABC">
        <w:t xml:space="preserve">social startup that manufactures tablet computers for primary school students. </w:t>
      </w:r>
      <w:r>
        <w:t xml:space="preserve">Our focus is not only on the hardware, but also creating software, content and activities to better engage and educate primary school students. </w:t>
      </w:r>
    </w:p>
    <w:p w14:paraId="1CAAFA17" w14:textId="2E9A88D5" w:rsidR="00530784" w:rsidRDefault="00530784" w:rsidP="00EF7E8C">
      <w:pPr>
        <w:pStyle w:val="RTOWorksBodyText"/>
      </w:pPr>
      <w:r>
        <w:t xml:space="preserve">Worlducation aims to change the way children learn at school by implementing artificial intelligence technology that can follow up on each child’s progress and adjust to their needs as they learn, creating the optimal path learning experience. Worlducation envisions a world </w:t>
      </w:r>
      <w:r w:rsidRPr="009E1C78">
        <w:t>in which every child learns how to read and write – a world without illiteracy</w:t>
      </w:r>
      <w:r>
        <w:t>.</w:t>
      </w:r>
      <w:r w:rsidRPr="009E1C78">
        <w:t xml:space="preserve"> </w:t>
      </w:r>
      <w:r>
        <w:t xml:space="preserve">This is why, for each classroom that buys our product, we donate and train a classroom </w:t>
      </w:r>
      <w:r w:rsidRPr="009E1C78">
        <w:t>somewhere around the world that can’t afford the same technology</w:t>
      </w:r>
      <w:r>
        <w:t>. We then connect the classrooms together</w:t>
      </w:r>
      <w:r w:rsidRPr="009E1C78">
        <w:t xml:space="preserve"> so that they can grow and collaborate throughout their learning cycle.  </w:t>
      </w:r>
    </w:p>
    <w:p w14:paraId="6648FCC6" w14:textId="77777777" w:rsidR="00530784" w:rsidRDefault="00530784" w:rsidP="00224BD0">
      <w:pPr>
        <w:pStyle w:val="RTOWorksHeading2"/>
      </w:pPr>
      <w:r>
        <w:t>Vision Statement</w:t>
      </w:r>
    </w:p>
    <w:p w14:paraId="0329B0E6" w14:textId="79802F76" w:rsidR="00530784" w:rsidRPr="003A36AF" w:rsidRDefault="00530784" w:rsidP="00913633">
      <w:pPr>
        <w:pStyle w:val="RTOWorksBodyText"/>
      </w:pPr>
      <w:r>
        <w:t xml:space="preserve">To see a world without illiteracy. </w:t>
      </w:r>
    </w:p>
    <w:p w14:paraId="71742824" w14:textId="77777777" w:rsidR="00530784" w:rsidRPr="009165AD" w:rsidRDefault="00530784" w:rsidP="00224BD0">
      <w:pPr>
        <w:pStyle w:val="RTOWorksHeading2"/>
      </w:pPr>
      <w:bookmarkStart w:id="3" w:name="_Toc48216271"/>
      <w:r w:rsidRPr="009165AD">
        <w:t>Mission Statement</w:t>
      </w:r>
      <w:bookmarkEnd w:id="3"/>
    </w:p>
    <w:p w14:paraId="2EC54E8A" w14:textId="44C8C6BC" w:rsidR="00530784" w:rsidRDefault="00530784" w:rsidP="00913633">
      <w:pPr>
        <w:pStyle w:val="RTOWorksBodyText"/>
      </w:pPr>
      <w:r>
        <w:t xml:space="preserve">To be the change and facilitate a world without illiteracy by </w:t>
      </w:r>
      <w:r w:rsidRPr="009E1C78">
        <w:t>chang</w:t>
      </w:r>
      <w:r>
        <w:t>ing</w:t>
      </w:r>
      <w:r w:rsidRPr="009E1C78">
        <w:t xml:space="preserve"> the way children learn at school </w:t>
      </w:r>
      <w:r>
        <w:t>and the number of schools that have access to technology.</w:t>
      </w:r>
    </w:p>
    <w:p w14:paraId="6262CE3C" w14:textId="77777777" w:rsidR="00530784" w:rsidRPr="003A36AF" w:rsidRDefault="00530784" w:rsidP="001D2864">
      <w:pPr>
        <w:pStyle w:val="RTOWorksHeading3"/>
      </w:pPr>
      <w:bookmarkStart w:id="4" w:name="_Toc48216272"/>
      <w:r w:rsidRPr="003A36AF">
        <w:t>Our values are:</w:t>
      </w:r>
      <w:bookmarkEnd w:id="4"/>
    </w:p>
    <w:p w14:paraId="038EC64B" w14:textId="77777777" w:rsidR="00530784" w:rsidRPr="003A36AF" w:rsidRDefault="00530784" w:rsidP="00785584">
      <w:pPr>
        <w:pStyle w:val="RTOWorksBodyText"/>
      </w:pPr>
      <w:r w:rsidRPr="003A36AF">
        <w:t>Core values underpinning our activities are:</w:t>
      </w:r>
    </w:p>
    <w:p w14:paraId="1759CD57" w14:textId="77777777" w:rsidR="00530784" w:rsidRPr="004E11D9" w:rsidRDefault="00530784" w:rsidP="00785584">
      <w:pPr>
        <w:pStyle w:val="RTOWorksBullet1"/>
      </w:pPr>
      <w:r>
        <w:t>Ethical principles</w:t>
      </w:r>
    </w:p>
    <w:p w14:paraId="6B274EE1" w14:textId="77777777" w:rsidR="00530784" w:rsidRPr="004E11D9" w:rsidRDefault="00530784" w:rsidP="00785584">
      <w:pPr>
        <w:pStyle w:val="RTOWorksBullet1"/>
      </w:pPr>
      <w:r w:rsidRPr="004E11D9">
        <w:t>Innovation</w:t>
      </w:r>
    </w:p>
    <w:p w14:paraId="632F44FF" w14:textId="23072F1A" w:rsidR="00530784" w:rsidRPr="00785584" w:rsidRDefault="00530784" w:rsidP="00530784">
      <w:pPr>
        <w:pStyle w:val="RTOWorksBullet1"/>
      </w:pPr>
      <w:r>
        <w:t>Collaboration</w:t>
      </w:r>
      <w:bookmarkStart w:id="5" w:name="_Toc48216273"/>
      <w:bookmarkStart w:id="6" w:name="_Hlk13911843"/>
      <w:r w:rsidR="00390943">
        <w:t>.</w:t>
      </w:r>
      <w:r>
        <w:br w:type="page"/>
      </w:r>
    </w:p>
    <w:p w14:paraId="2776C9DF" w14:textId="77777777" w:rsidR="00530784" w:rsidRPr="004E11D9" w:rsidRDefault="00530784" w:rsidP="00224BD0">
      <w:pPr>
        <w:pStyle w:val="RTOWorksHeading2"/>
      </w:pPr>
      <w:r w:rsidRPr="004E11D9">
        <w:lastRenderedPageBreak/>
        <w:t>Strategic Priorities</w:t>
      </w:r>
      <w:bookmarkEnd w:id="5"/>
      <w:r w:rsidRPr="004E11D9">
        <w:t xml:space="preserve"> </w:t>
      </w:r>
    </w:p>
    <w:p w14:paraId="132B44AF" w14:textId="3ED1D9EF" w:rsidR="00530784" w:rsidRPr="00B23D07" w:rsidRDefault="00530784" w:rsidP="00512980">
      <w:pPr>
        <w:pStyle w:val="RTOWorksBullet1"/>
      </w:pPr>
      <w:bookmarkStart w:id="7" w:name="OLE_LINK1"/>
      <w:bookmarkStart w:id="8" w:name="OLE_LINK2"/>
      <w:r w:rsidRPr="00B23D07">
        <w:t xml:space="preserve">To be well led, high </w:t>
      </w:r>
      <w:r w:rsidRPr="00512980">
        <w:t>performing</w:t>
      </w:r>
      <w:r w:rsidRPr="00B23D07">
        <w:t>, profitable and accountable</w:t>
      </w:r>
      <w:r w:rsidR="00614CAB">
        <w:t>.</w:t>
      </w:r>
    </w:p>
    <w:p w14:paraId="7DF6AACA" w14:textId="77777777" w:rsidR="00530784" w:rsidRPr="004E11D9" w:rsidRDefault="00530784" w:rsidP="00614CAB">
      <w:pPr>
        <w:pStyle w:val="RTOWorksBullet1"/>
      </w:pPr>
      <w:r w:rsidRPr="004E11D9">
        <w:t>Ensure that all financial operations, performance indicators and results support the strategic policies</w:t>
      </w:r>
    </w:p>
    <w:p w14:paraId="7B02F094" w14:textId="66656533" w:rsidR="00530784" w:rsidRDefault="00530784" w:rsidP="00614CAB">
      <w:pPr>
        <w:pStyle w:val="RTOWorksBullet1"/>
      </w:pPr>
      <w:r w:rsidRPr="004E11D9">
        <w:t>Identify new and expand existing sources of revenue</w:t>
      </w:r>
      <w:r>
        <w:t xml:space="preserve"> and ways to help more classrooms in need</w:t>
      </w:r>
    </w:p>
    <w:p w14:paraId="0048434B" w14:textId="11779253" w:rsidR="00530784" w:rsidRPr="004E11D9" w:rsidRDefault="00530784" w:rsidP="00530784">
      <w:pPr>
        <w:pStyle w:val="RTOWorksBullet1"/>
      </w:pPr>
      <w:r w:rsidRPr="004E11D9">
        <w:t>Achieve profits of at least 10% per annum.</w:t>
      </w:r>
    </w:p>
    <w:p w14:paraId="6F4A4326" w14:textId="77777777" w:rsidR="00530784" w:rsidRPr="004E11D9" w:rsidRDefault="00530784" w:rsidP="001D2864">
      <w:pPr>
        <w:pStyle w:val="RTOWorksHeading3"/>
      </w:pPr>
      <w:r>
        <w:t>Increase our reach</w:t>
      </w:r>
    </w:p>
    <w:p w14:paraId="0EFEFDC6" w14:textId="77777777" w:rsidR="00530784" w:rsidRPr="004E11D9" w:rsidRDefault="00530784" w:rsidP="00614CAB">
      <w:pPr>
        <w:pStyle w:val="RTOWorksBullet1"/>
      </w:pPr>
      <w:r w:rsidRPr="004E11D9">
        <w:t xml:space="preserve">Increase range of </w:t>
      </w:r>
      <w:r>
        <w:t>products and services</w:t>
      </w:r>
      <w:r w:rsidRPr="004E11D9">
        <w:t xml:space="preserve"> </w:t>
      </w:r>
      <w:r w:rsidRPr="00F77DD5">
        <w:t xml:space="preserve">offered to </w:t>
      </w:r>
      <w:r>
        <w:t>reach a larger target market</w:t>
      </w:r>
    </w:p>
    <w:p w14:paraId="0D1FD4E3" w14:textId="3B424C29" w:rsidR="00530784" w:rsidRPr="004E11D9" w:rsidRDefault="00530784" w:rsidP="00530784">
      <w:pPr>
        <w:pStyle w:val="RTOWorksBullet1"/>
      </w:pPr>
      <w:r>
        <w:t>Increase sales to increase donations to needy classrooms.</w:t>
      </w:r>
    </w:p>
    <w:bookmarkEnd w:id="7"/>
    <w:bookmarkEnd w:id="8"/>
    <w:p w14:paraId="1936CF20" w14:textId="77777777" w:rsidR="00530784" w:rsidRPr="004E11D9" w:rsidRDefault="00530784" w:rsidP="001D2864">
      <w:pPr>
        <w:pStyle w:val="RTOWorksHeading3"/>
      </w:pPr>
      <w:r w:rsidRPr="004E11D9">
        <w:t>Continue building deeper customer relationships</w:t>
      </w:r>
    </w:p>
    <w:p w14:paraId="66B4BD1D" w14:textId="77777777" w:rsidR="00530784" w:rsidRPr="004E11D9" w:rsidRDefault="00530784" w:rsidP="00614CAB">
      <w:pPr>
        <w:pStyle w:val="RTOWorksBullet1"/>
      </w:pPr>
      <w:r w:rsidRPr="004E11D9">
        <w:t xml:space="preserve">Customer-centred practice, with a focus on </w:t>
      </w:r>
      <w:r>
        <w:t xml:space="preserve">meeting their total needs for </w:t>
      </w:r>
      <w:r w:rsidRPr="004E11D9">
        <w:t xml:space="preserve">high-quality </w:t>
      </w:r>
      <w:r>
        <w:t>technology</w:t>
      </w:r>
    </w:p>
    <w:p w14:paraId="3EC7EE1B" w14:textId="5AE84432" w:rsidR="00530784" w:rsidRDefault="00530784" w:rsidP="00614CAB">
      <w:pPr>
        <w:pStyle w:val="RTOWorksBullet1"/>
      </w:pPr>
      <w:r w:rsidRPr="004E11D9">
        <w:t xml:space="preserve">Strengthen the skills of our people, to better support customers </w:t>
      </w:r>
    </w:p>
    <w:p w14:paraId="1B8D16DF" w14:textId="5C38623C" w:rsidR="00512980" w:rsidRDefault="00512980" w:rsidP="00614CAB">
      <w:pPr>
        <w:pStyle w:val="RTOWorksBullet1"/>
      </w:pPr>
      <w:r>
        <w:t>Have an effective help desk function in order to meet customer needs</w:t>
      </w:r>
    </w:p>
    <w:p w14:paraId="7A1D803E" w14:textId="32B81BFD" w:rsidR="00512980" w:rsidRPr="004E11D9" w:rsidRDefault="00512980" w:rsidP="00614CAB">
      <w:pPr>
        <w:pStyle w:val="RTOWorksBullet1"/>
      </w:pPr>
      <w:r>
        <w:t>Strengthen the effectiveness of internal customers through provision of effective systems within each team</w:t>
      </w:r>
    </w:p>
    <w:p w14:paraId="17066338" w14:textId="5C168C01" w:rsidR="00530784" w:rsidRPr="004E11D9" w:rsidRDefault="00530784" w:rsidP="00614CAB">
      <w:pPr>
        <w:pStyle w:val="RTOWorksBullet1"/>
      </w:pPr>
      <w:r w:rsidRPr="004E11D9">
        <w:t>Drive innovation to better meet customer demands</w:t>
      </w:r>
      <w:r w:rsidR="00512980">
        <w:t>.</w:t>
      </w:r>
      <w:r w:rsidRPr="004E11D9">
        <w:t xml:space="preserve"> </w:t>
      </w:r>
    </w:p>
    <w:p w14:paraId="3C1DD72B" w14:textId="77777777" w:rsidR="00530784" w:rsidRPr="004E11D9" w:rsidRDefault="00530784" w:rsidP="001D2864">
      <w:pPr>
        <w:pStyle w:val="RTOWorksHeading3"/>
      </w:pPr>
      <w:r w:rsidRPr="004E11D9">
        <w:t>Attract, engage and develop the best staff</w:t>
      </w:r>
    </w:p>
    <w:p w14:paraId="5FD45A78" w14:textId="77777777" w:rsidR="00530784" w:rsidRPr="004E11D9" w:rsidRDefault="00530784" w:rsidP="00614CAB">
      <w:pPr>
        <w:pStyle w:val="RTOWorksBullet1"/>
      </w:pPr>
      <w:r w:rsidRPr="004E11D9">
        <w:t>Continuing the drive to a customer centred, high performance workforce and culture</w:t>
      </w:r>
    </w:p>
    <w:p w14:paraId="709FA33B" w14:textId="77777777" w:rsidR="00530784" w:rsidRPr="004E11D9" w:rsidRDefault="00530784" w:rsidP="00614CAB">
      <w:pPr>
        <w:pStyle w:val="RTOWorksBullet1"/>
      </w:pPr>
      <w:r w:rsidRPr="004E11D9">
        <w:t>Strengthening the skills of our people, to better support customer needs</w:t>
      </w:r>
    </w:p>
    <w:p w14:paraId="3745EF04" w14:textId="77777777" w:rsidR="00530784" w:rsidRPr="004E11D9" w:rsidRDefault="00530784" w:rsidP="00614CAB">
      <w:pPr>
        <w:pStyle w:val="RTOWorksBullet1"/>
      </w:pPr>
      <w:r w:rsidRPr="004E11D9">
        <w:t>Empowering innovation and responsiveness to change</w:t>
      </w:r>
    </w:p>
    <w:p w14:paraId="10EF4B8A" w14:textId="77777777" w:rsidR="00530784" w:rsidRPr="004E11D9" w:rsidRDefault="00530784" w:rsidP="00614CAB">
      <w:pPr>
        <w:pStyle w:val="RTOWorksBullet1"/>
      </w:pPr>
      <w:r w:rsidRPr="004E11D9">
        <w:t>Continuing to enhance the diversity of our workforce</w:t>
      </w:r>
    </w:p>
    <w:p w14:paraId="4731B3DD" w14:textId="77777777" w:rsidR="00530784" w:rsidRPr="004E11D9" w:rsidRDefault="00530784" w:rsidP="00614CAB">
      <w:pPr>
        <w:pStyle w:val="RTOWorksBullet1"/>
      </w:pPr>
      <w:r w:rsidRPr="004E11D9">
        <w:t>Exploring the use of technology in human resources</w:t>
      </w:r>
      <w:r>
        <w:t>.</w:t>
      </w:r>
    </w:p>
    <w:p w14:paraId="5EFB8EC1" w14:textId="77777777" w:rsidR="008B2755" w:rsidRDefault="008B2755" w:rsidP="00224BD0">
      <w:pPr>
        <w:pStyle w:val="RTOWorksHeading2"/>
      </w:pPr>
      <w:bookmarkStart w:id="9" w:name="_Toc48216274"/>
      <w:bookmarkStart w:id="10" w:name="_Toc247949627"/>
      <w:bookmarkEnd w:id="6"/>
      <w:r>
        <w:t>Our organisation structure</w:t>
      </w:r>
    </w:p>
    <w:p w14:paraId="6A7B8B3B" w14:textId="495D2F6C" w:rsidR="008B2755" w:rsidRDefault="008B2755" w:rsidP="008B2755">
      <w:pPr>
        <w:pStyle w:val="RTOWorksBodyText"/>
        <w:rPr>
          <w:lang w:eastAsia="en-AU"/>
        </w:rPr>
      </w:pPr>
      <w:r>
        <w:rPr>
          <w:lang w:eastAsia="en-AU"/>
        </w:rPr>
        <w:t xml:space="preserve">Senior </w:t>
      </w:r>
      <w:r w:rsidRPr="008B2755">
        <w:t>Management</w:t>
      </w:r>
      <w:r>
        <w:rPr>
          <w:lang w:eastAsia="en-AU"/>
        </w:rPr>
        <w:t xml:space="preserve"> consisting of the CEO and General Manager heads up the overall organisation. </w:t>
      </w:r>
    </w:p>
    <w:p w14:paraId="16F12A50" w14:textId="3B4D4D05" w:rsidR="008B2755" w:rsidRDefault="008B2755" w:rsidP="008B2755">
      <w:pPr>
        <w:pStyle w:val="RTOWorksBodyText"/>
        <w:rPr>
          <w:lang w:eastAsia="en-AU"/>
        </w:rPr>
      </w:pPr>
      <w:r>
        <w:rPr>
          <w:lang w:eastAsia="en-AU"/>
        </w:rPr>
        <w:t>The company consists of key teams as follows:</w:t>
      </w:r>
    </w:p>
    <w:p w14:paraId="20995464" w14:textId="002208C4" w:rsidR="008B2755" w:rsidRDefault="008B2755" w:rsidP="0074789D">
      <w:pPr>
        <w:pStyle w:val="RTOWorksBullet1"/>
        <w:rPr>
          <w:lang w:eastAsia="en-AU"/>
        </w:rPr>
      </w:pPr>
      <w:r>
        <w:rPr>
          <w:lang w:eastAsia="en-AU"/>
        </w:rPr>
        <w:t xml:space="preserve">Sales Team consisting of the Sales </w:t>
      </w:r>
      <w:r w:rsidR="001061B0">
        <w:rPr>
          <w:lang w:eastAsia="en-AU"/>
        </w:rPr>
        <w:t xml:space="preserve">Manager </w:t>
      </w:r>
      <w:r>
        <w:rPr>
          <w:lang w:eastAsia="en-AU"/>
        </w:rPr>
        <w:t>and 3 x Sales Representatives</w:t>
      </w:r>
    </w:p>
    <w:p w14:paraId="354740C4" w14:textId="77777777" w:rsidR="008B2755" w:rsidRDefault="008B2755" w:rsidP="0074789D">
      <w:pPr>
        <w:pStyle w:val="RTOWorksBullet1"/>
        <w:rPr>
          <w:lang w:eastAsia="en-AU"/>
        </w:rPr>
      </w:pPr>
      <w:r>
        <w:rPr>
          <w:lang w:eastAsia="en-AU"/>
        </w:rPr>
        <w:t>Operations Team consisting of the Operations Manager, Administration Officer and Accounts Officer.</w:t>
      </w:r>
    </w:p>
    <w:p w14:paraId="098C8123" w14:textId="1F2D9BB0" w:rsidR="008B2755" w:rsidRDefault="00A81075" w:rsidP="0074789D">
      <w:pPr>
        <w:pStyle w:val="RTOWorksBullet1"/>
        <w:rPr>
          <w:lang w:eastAsia="en-AU"/>
        </w:rPr>
      </w:pPr>
      <w:r>
        <w:rPr>
          <w:lang w:eastAsia="en-AU"/>
        </w:rPr>
        <w:t>IT</w:t>
      </w:r>
      <w:r w:rsidR="008B2755">
        <w:rPr>
          <w:lang w:eastAsia="en-AU"/>
        </w:rPr>
        <w:t xml:space="preserve"> Team consisting of the </w:t>
      </w:r>
      <w:r>
        <w:rPr>
          <w:lang w:eastAsia="en-AU"/>
        </w:rPr>
        <w:t>IT</w:t>
      </w:r>
      <w:r w:rsidR="008B2755">
        <w:rPr>
          <w:lang w:eastAsia="en-AU"/>
        </w:rPr>
        <w:t xml:space="preserve"> Manager, </w:t>
      </w:r>
      <w:r>
        <w:rPr>
          <w:lang w:eastAsia="en-AU"/>
        </w:rPr>
        <w:t>IT Support</w:t>
      </w:r>
      <w:r w:rsidR="008B2755">
        <w:rPr>
          <w:lang w:eastAsia="en-AU"/>
        </w:rPr>
        <w:t xml:space="preserve"> Officer and </w:t>
      </w:r>
      <w:r>
        <w:rPr>
          <w:lang w:eastAsia="en-AU"/>
        </w:rPr>
        <w:t xml:space="preserve">Help Desk </w:t>
      </w:r>
      <w:r w:rsidR="008B2755">
        <w:rPr>
          <w:lang w:eastAsia="en-AU"/>
        </w:rPr>
        <w:t>Officer.</w:t>
      </w:r>
    </w:p>
    <w:p w14:paraId="6D51EF04" w14:textId="77777777" w:rsidR="0074789D" w:rsidRDefault="0074789D">
      <w:pPr>
        <w:rPr>
          <w:rFonts w:ascii="Arial" w:hAnsi="Arial" w:cs="Arial"/>
          <w:sz w:val="20"/>
          <w:szCs w:val="20"/>
          <w:lang w:eastAsia="en-AU"/>
        </w:rPr>
      </w:pPr>
      <w:r>
        <w:rPr>
          <w:lang w:eastAsia="en-AU"/>
        </w:rPr>
        <w:br w:type="page"/>
      </w:r>
    </w:p>
    <w:p w14:paraId="25CC74A4" w14:textId="644CB1E8" w:rsidR="008B2755" w:rsidRDefault="008B2755" w:rsidP="008B2755">
      <w:pPr>
        <w:pStyle w:val="RTOWorksBodyText"/>
        <w:rPr>
          <w:lang w:eastAsia="en-AU"/>
        </w:rPr>
      </w:pPr>
      <w:r>
        <w:rPr>
          <w:lang w:eastAsia="en-AU"/>
        </w:rPr>
        <w:lastRenderedPageBreak/>
        <w:t>Each team develops its own performance plan each year for the upcoming 12 months. Each team is expected to:</w:t>
      </w:r>
    </w:p>
    <w:p w14:paraId="6A1FE675" w14:textId="79C4AB7D" w:rsidR="008B2755" w:rsidRDefault="008B2755" w:rsidP="008B2755">
      <w:pPr>
        <w:pStyle w:val="RTOWorksBullet1"/>
        <w:rPr>
          <w:lang w:eastAsia="en-AU"/>
        </w:rPr>
      </w:pPr>
      <w:r>
        <w:rPr>
          <w:lang w:eastAsia="en-AU"/>
        </w:rPr>
        <w:t xml:space="preserve">Set its overall objectives to align with its key function and our strategic directions. </w:t>
      </w:r>
    </w:p>
    <w:p w14:paraId="08F3E0AF" w14:textId="4CE9799E" w:rsidR="008B2755" w:rsidRDefault="008B2755" w:rsidP="008B2755">
      <w:pPr>
        <w:pStyle w:val="RTOWorksBullet1"/>
        <w:rPr>
          <w:lang w:eastAsia="en-AU"/>
        </w:rPr>
      </w:pPr>
      <w:r>
        <w:rPr>
          <w:lang w:eastAsia="en-AU"/>
        </w:rPr>
        <w:t>Define overall responsibilities according to the function within the company.</w:t>
      </w:r>
    </w:p>
    <w:p w14:paraId="33EB73D9" w14:textId="38B70317" w:rsidR="008B2755" w:rsidRDefault="008B2755" w:rsidP="008B2755">
      <w:pPr>
        <w:pStyle w:val="RTOWorksBullet1"/>
        <w:rPr>
          <w:lang w:eastAsia="en-AU"/>
        </w:rPr>
      </w:pPr>
      <w:r>
        <w:rPr>
          <w:lang w:eastAsia="en-AU"/>
        </w:rPr>
        <w:t xml:space="preserve">Set outcomes. </w:t>
      </w:r>
    </w:p>
    <w:p w14:paraId="3154A8F0" w14:textId="62D9F792" w:rsidR="00530784" w:rsidRPr="003A36AF" w:rsidRDefault="00530784" w:rsidP="00D411D4">
      <w:pPr>
        <w:pStyle w:val="RTOWorksHeading2"/>
        <w:spacing w:before="360"/>
      </w:pPr>
      <w:r>
        <w:t>The M</w:t>
      </w:r>
      <w:r w:rsidRPr="003A36AF">
        <w:t>arket</w:t>
      </w:r>
      <w:bookmarkEnd w:id="9"/>
    </w:p>
    <w:bookmarkEnd w:id="10"/>
    <w:p w14:paraId="0DB1052C" w14:textId="18B4624A" w:rsidR="007C3378" w:rsidRPr="006802C2" w:rsidRDefault="00530784" w:rsidP="00B678E2">
      <w:pPr>
        <w:pStyle w:val="RTOWorksBodyText"/>
      </w:pPr>
      <w:r w:rsidRPr="006802C2">
        <w:t xml:space="preserve">The technology market </w:t>
      </w:r>
      <w:r w:rsidR="006802C2" w:rsidRPr="006802C2">
        <w:t>is a growing and ever-changing industry due to the rapid rate that technology is being updated. Emerging technologies include artificial intelligence and the Internet of Things (IOT). There is an increasing focus on cyber security.</w:t>
      </w:r>
    </w:p>
    <w:p w14:paraId="2A199C76" w14:textId="4F3F5AE3" w:rsidR="00530784" w:rsidRPr="006802C2" w:rsidRDefault="006802C2" w:rsidP="00B678E2">
      <w:pPr>
        <w:pStyle w:val="RTOWorksBodyText"/>
      </w:pPr>
      <w:r w:rsidRPr="006802C2">
        <w:t xml:space="preserve">Due to the global pandemic, the issues with the manufacturing industry have impacted on the supply of hardware components. </w:t>
      </w:r>
    </w:p>
    <w:p w14:paraId="33942D84" w14:textId="3481BB7D" w:rsidR="00530784" w:rsidRPr="003A36AF" w:rsidRDefault="006802C2" w:rsidP="00B678E2">
      <w:pPr>
        <w:pStyle w:val="RTOWorksBodyText"/>
      </w:pPr>
      <w:r w:rsidRPr="006802C2">
        <w:t xml:space="preserve">The trend for consumer spending during the pandemic has taken a downturn but this has not affected the ICT industry as due to more people working </w:t>
      </w:r>
      <w:r w:rsidR="00CD5A86" w:rsidRPr="006802C2">
        <w:t>from</w:t>
      </w:r>
      <w:r w:rsidRPr="006802C2">
        <w:t xml:space="preserve"> home, consumer appetite for tablets has increased.</w:t>
      </w:r>
      <w:r>
        <w:t xml:space="preserve"> </w:t>
      </w:r>
    </w:p>
    <w:p w14:paraId="585D0184" w14:textId="57FD3D40" w:rsidR="001C6CEA" w:rsidRPr="009F2A42" w:rsidRDefault="001C6CEA" w:rsidP="00D411D4">
      <w:pPr>
        <w:pStyle w:val="RTOWorksHeading2"/>
        <w:spacing w:before="360"/>
        <w:rPr>
          <w:sz w:val="20"/>
          <w:szCs w:val="20"/>
        </w:rPr>
      </w:pPr>
      <w:r w:rsidRPr="003A36AF">
        <w:t>Situation Analysis</w:t>
      </w:r>
      <w:bookmarkEnd w:id="2"/>
    </w:p>
    <w:tbl>
      <w:tblPr>
        <w:tblW w:w="9101" w:type="dxa"/>
        <w:tblInd w:w="-5" w:type="dxa"/>
        <w:tblBorders>
          <w:top w:val="single" w:sz="4" w:space="0" w:color="B4DDD9"/>
          <w:left w:val="single" w:sz="4" w:space="0" w:color="B4DDD9"/>
          <w:bottom w:val="single" w:sz="4" w:space="0" w:color="B4DDD9"/>
          <w:right w:val="single" w:sz="4" w:space="0" w:color="B4DDD9"/>
          <w:insideH w:val="single" w:sz="4" w:space="0" w:color="B4DDD9"/>
          <w:insideV w:val="single" w:sz="4" w:space="0" w:color="B4DDD9"/>
        </w:tblBorders>
        <w:tblLayout w:type="fixed"/>
        <w:tblCellMar>
          <w:top w:w="57" w:type="dxa"/>
          <w:bottom w:w="57" w:type="dxa"/>
        </w:tblCellMar>
        <w:tblLook w:val="01E0" w:firstRow="1" w:lastRow="1" w:firstColumn="1" w:lastColumn="1" w:noHBand="0" w:noVBand="0"/>
      </w:tblPr>
      <w:tblGrid>
        <w:gridCol w:w="4565"/>
        <w:gridCol w:w="4536"/>
      </w:tblGrid>
      <w:tr w:rsidR="001C6CEA" w:rsidRPr="003A36AF" w14:paraId="53C9E571" w14:textId="77777777" w:rsidTr="003B61FC">
        <w:tc>
          <w:tcPr>
            <w:tcW w:w="4565" w:type="dxa"/>
            <w:shd w:val="clear" w:color="auto" w:fill="82C5BE"/>
          </w:tcPr>
          <w:p w14:paraId="03100B02" w14:textId="77777777" w:rsidR="001C6CEA" w:rsidRPr="00B6467A" w:rsidRDefault="001C6CEA" w:rsidP="00BA3497">
            <w:pPr>
              <w:pStyle w:val="RTOWorksBodyText"/>
              <w:rPr>
                <w:b/>
                <w:bCs/>
              </w:rPr>
            </w:pPr>
            <w:r w:rsidRPr="00B6467A">
              <w:rPr>
                <w:b/>
                <w:bCs/>
              </w:rPr>
              <w:t>Strengths</w:t>
            </w:r>
          </w:p>
        </w:tc>
        <w:tc>
          <w:tcPr>
            <w:tcW w:w="4536" w:type="dxa"/>
            <w:shd w:val="clear" w:color="auto" w:fill="82C5BE"/>
          </w:tcPr>
          <w:p w14:paraId="19830E57" w14:textId="77777777" w:rsidR="001C6CEA" w:rsidRPr="00B6467A" w:rsidRDefault="001C6CEA" w:rsidP="00BA3497">
            <w:pPr>
              <w:pStyle w:val="RTOWorksBodyText"/>
              <w:rPr>
                <w:b/>
                <w:bCs/>
              </w:rPr>
            </w:pPr>
            <w:r w:rsidRPr="00B6467A">
              <w:rPr>
                <w:b/>
                <w:bCs/>
              </w:rPr>
              <w:t>Weaknesses</w:t>
            </w:r>
          </w:p>
        </w:tc>
      </w:tr>
      <w:tr w:rsidR="001C6CEA" w:rsidRPr="003A36AF" w14:paraId="58CAEED1" w14:textId="77777777" w:rsidTr="003B61FC">
        <w:trPr>
          <w:trHeight w:val="1632"/>
        </w:trPr>
        <w:tc>
          <w:tcPr>
            <w:tcW w:w="4565" w:type="dxa"/>
          </w:tcPr>
          <w:p w14:paraId="0373F59F" w14:textId="77777777" w:rsidR="001C6CEA" w:rsidRPr="006802C2" w:rsidRDefault="001C6CEA" w:rsidP="00BA3497">
            <w:pPr>
              <w:pStyle w:val="RTOWorksBullet1"/>
            </w:pPr>
            <w:r w:rsidRPr="006802C2">
              <w:t>Value and quality</w:t>
            </w:r>
          </w:p>
          <w:p w14:paraId="12A298E0" w14:textId="77777777" w:rsidR="001C6CEA" w:rsidRPr="006802C2" w:rsidRDefault="001C6CEA" w:rsidP="00BA3497">
            <w:pPr>
              <w:pStyle w:val="RTOWorksBullet1"/>
            </w:pPr>
            <w:r w:rsidRPr="006802C2">
              <w:t xml:space="preserve">Strong management </w:t>
            </w:r>
          </w:p>
          <w:p w14:paraId="02CF8120" w14:textId="77777777" w:rsidR="001C6CEA" w:rsidRPr="006802C2" w:rsidRDefault="001C6CEA" w:rsidP="00BA3497">
            <w:pPr>
              <w:pStyle w:val="RTOWorksBullet1"/>
            </w:pPr>
            <w:r w:rsidRPr="006802C2">
              <w:t>Customer loyalty</w:t>
            </w:r>
          </w:p>
          <w:p w14:paraId="6D99617E" w14:textId="77777777" w:rsidR="001C6CEA" w:rsidRPr="006802C2" w:rsidRDefault="001C6CEA" w:rsidP="00BA3497">
            <w:pPr>
              <w:pStyle w:val="RTOWorksBullet1"/>
            </w:pPr>
            <w:r w:rsidRPr="006802C2">
              <w:t>Friendly organisational culture</w:t>
            </w:r>
          </w:p>
          <w:p w14:paraId="303E19CF" w14:textId="77777777" w:rsidR="001C6CEA" w:rsidRPr="006802C2" w:rsidRDefault="001C6CEA" w:rsidP="00BA3497">
            <w:pPr>
              <w:pStyle w:val="RTOWorksBullet1"/>
            </w:pPr>
            <w:r w:rsidRPr="006802C2">
              <w:t xml:space="preserve">Level of available finance for investment </w:t>
            </w:r>
          </w:p>
        </w:tc>
        <w:tc>
          <w:tcPr>
            <w:tcW w:w="4536" w:type="dxa"/>
          </w:tcPr>
          <w:p w14:paraId="5970EE7E" w14:textId="47671983" w:rsidR="001C6CEA" w:rsidRPr="006802C2" w:rsidRDefault="001C6CEA" w:rsidP="00BA3497">
            <w:pPr>
              <w:pStyle w:val="RTOWorksBullet1"/>
            </w:pPr>
            <w:r w:rsidRPr="006802C2">
              <w:t xml:space="preserve">Brand name not developed </w:t>
            </w:r>
            <w:r w:rsidR="00C77ABC" w:rsidRPr="006802C2">
              <w:t>as well it could be</w:t>
            </w:r>
          </w:p>
          <w:p w14:paraId="5C7A3EE0" w14:textId="417A6920" w:rsidR="001C6CEA" w:rsidRPr="006802C2" w:rsidRDefault="0050548F" w:rsidP="00BA3497">
            <w:pPr>
              <w:pStyle w:val="RTOWorksBullet1"/>
            </w:pPr>
            <w:r w:rsidRPr="006802C2">
              <w:t>Growing</w:t>
            </w:r>
            <w:r w:rsidR="001C6CEA" w:rsidRPr="006802C2">
              <w:t xml:space="preserve"> organisation </w:t>
            </w:r>
          </w:p>
        </w:tc>
      </w:tr>
      <w:tr w:rsidR="001C6CEA" w:rsidRPr="003A36AF" w14:paraId="1961E343" w14:textId="77777777" w:rsidTr="003B61FC">
        <w:tc>
          <w:tcPr>
            <w:tcW w:w="4565" w:type="dxa"/>
            <w:shd w:val="clear" w:color="auto" w:fill="82C5BE"/>
          </w:tcPr>
          <w:p w14:paraId="7C38A0CA" w14:textId="77777777" w:rsidR="001C6CEA" w:rsidRPr="006802C2" w:rsidRDefault="001C6CEA" w:rsidP="00BA3497">
            <w:pPr>
              <w:pStyle w:val="RTOWorksBodyText"/>
              <w:rPr>
                <w:b/>
                <w:bCs/>
              </w:rPr>
            </w:pPr>
            <w:r w:rsidRPr="006802C2">
              <w:rPr>
                <w:b/>
                <w:bCs/>
              </w:rPr>
              <w:t>Opportunities</w:t>
            </w:r>
          </w:p>
        </w:tc>
        <w:tc>
          <w:tcPr>
            <w:tcW w:w="4536" w:type="dxa"/>
            <w:shd w:val="clear" w:color="auto" w:fill="82C5BE"/>
          </w:tcPr>
          <w:p w14:paraId="237D4F8F" w14:textId="77777777" w:rsidR="001C6CEA" w:rsidRPr="006802C2" w:rsidRDefault="001C6CEA" w:rsidP="00BA3497">
            <w:pPr>
              <w:pStyle w:val="RTOWorksBodyText"/>
              <w:rPr>
                <w:b/>
                <w:bCs/>
              </w:rPr>
            </w:pPr>
            <w:r w:rsidRPr="006802C2">
              <w:rPr>
                <w:b/>
                <w:bCs/>
              </w:rPr>
              <w:t>Threats</w:t>
            </w:r>
          </w:p>
        </w:tc>
      </w:tr>
      <w:tr w:rsidR="001C6CEA" w:rsidRPr="00BD03F2" w14:paraId="5C96746B" w14:textId="77777777" w:rsidTr="003B61FC">
        <w:tc>
          <w:tcPr>
            <w:tcW w:w="4565" w:type="dxa"/>
          </w:tcPr>
          <w:p w14:paraId="5B5851A9" w14:textId="2F8778B8" w:rsidR="001C6CEA" w:rsidRPr="006802C2" w:rsidRDefault="00B34303" w:rsidP="00BA3497">
            <w:pPr>
              <w:pStyle w:val="RTOWorksBullet1"/>
            </w:pPr>
            <w:r>
              <w:t>Schools needing to upgrade technology</w:t>
            </w:r>
          </w:p>
          <w:p w14:paraId="6641B5CE" w14:textId="77777777" w:rsidR="001C6CEA" w:rsidRPr="006802C2" w:rsidRDefault="001C6CEA" w:rsidP="00BA3497">
            <w:pPr>
              <w:pStyle w:val="RTOWorksBullet1"/>
            </w:pPr>
            <w:r w:rsidRPr="006802C2">
              <w:t xml:space="preserve">Opportunities to offer a range of services </w:t>
            </w:r>
          </w:p>
          <w:p w14:paraId="01E891E2" w14:textId="77777777" w:rsidR="001C6CEA" w:rsidRPr="006802C2" w:rsidRDefault="001C6CEA" w:rsidP="00BA3497">
            <w:pPr>
              <w:pStyle w:val="RTOWorksBullet1"/>
            </w:pPr>
            <w:r w:rsidRPr="006802C2">
              <w:t>Opportunities for synergies across all services and products</w:t>
            </w:r>
          </w:p>
        </w:tc>
        <w:tc>
          <w:tcPr>
            <w:tcW w:w="4536" w:type="dxa"/>
          </w:tcPr>
          <w:p w14:paraId="523129BF" w14:textId="77777777" w:rsidR="001C6CEA" w:rsidRPr="006802C2" w:rsidRDefault="001C6CEA" w:rsidP="00BA3497">
            <w:pPr>
              <w:pStyle w:val="RTOWorksBullet1"/>
            </w:pPr>
            <w:r w:rsidRPr="006802C2">
              <w:t xml:space="preserve">High level of competition </w:t>
            </w:r>
          </w:p>
          <w:p w14:paraId="431B6964" w14:textId="6883153C" w:rsidR="001C6CEA" w:rsidRPr="006802C2" w:rsidRDefault="001C6CEA" w:rsidP="00BA3497">
            <w:pPr>
              <w:pStyle w:val="RTOWorksBullet1"/>
            </w:pPr>
            <w:r w:rsidRPr="006802C2">
              <w:t xml:space="preserve">Economic downturn meaning less spent </w:t>
            </w:r>
            <w:r w:rsidR="00795853">
              <w:t xml:space="preserve">generally </w:t>
            </w:r>
          </w:p>
          <w:p w14:paraId="0DA70C7B" w14:textId="77777777" w:rsidR="001C6CEA" w:rsidRPr="006802C2" w:rsidRDefault="001C6CEA" w:rsidP="00BA3497">
            <w:pPr>
              <w:pStyle w:val="RTOWorksBullet1"/>
            </w:pPr>
            <w:r w:rsidRPr="006802C2">
              <w:t xml:space="preserve">Failing to satisfy clients demands </w:t>
            </w:r>
          </w:p>
        </w:tc>
      </w:tr>
    </w:tbl>
    <w:p w14:paraId="17E66F34" w14:textId="77777777" w:rsidR="001C6CEA" w:rsidRPr="0063216B" w:rsidRDefault="001C6CEA" w:rsidP="00D411D4">
      <w:pPr>
        <w:pStyle w:val="RTOWorksHeading2"/>
        <w:spacing w:before="360"/>
      </w:pPr>
      <w:bookmarkStart w:id="11" w:name="_Toc520367399"/>
      <w:bookmarkStart w:id="12" w:name="_Hlk13913901"/>
      <w:r w:rsidRPr="0063216B">
        <w:t>Marketing Strategies</w:t>
      </w:r>
      <w:bookmarkEnd w:id="11"/>
    </w:p>
    <w:p w14:paraId="7E44E332" w14:textId="77777777" w:rsidR="001C6CEA" w:rsidRPr="003A36AF" w:rsidRDefault="001C6CEA" w:rsidP="00B857CD">
      <w:pPr>
        <w:pStyle w:val="RTOWorksBodyText"/>
      </w:pPr>
      <w:r w:rsidRPr="003A36AF">
        <w:t>Our marketing strategies aim to:</w:t>
      </w:r>
    </w:p>
    <w:p w14:paraId="33CCF60B" w14:textId="77777777" w:rsidR="001C6CEA" w:rsidRPr="003A36AF" w:rsidRDefault="001C6CEA" w:rsidP="00A03C51">
      <w:pPr>
        <w:pStyle w:val="RTOWorksBullet1"/>
      </w:pPr>
      <w:r>
        <w:t>B</w:t>
      </w:r>
      <w:r w:rsidRPr="003A36AF">
        <w:t>uild our brand</w:t>
      </w:r>
    </w:p>
    <w:p w14:paraId="5907C7A8" w14:textId="77777777" w:rsidR="001C6CEA" w:rsidRPr="003A36AF" w:rsidRDefault="001C6CEA" w:rsidP="00A03C51">
      <w:pPr>
        <w:pStyle w:val="RTOWorksBullet1"/>
      </w:pPr>
      <w:r>
        <w:t>Generate leads now</w:t>
      </w:r>
    </w:p>
    <w:p w14:paraId="1A8352B2" w14:textId="77777777" w:rsidR="001C6CEA" w:rsidRPr="003A36AF" w:rsidRDefault="001C6CEA" w:rsidP="00A03C51">
      <w:pPr>
        <w:pStyle w:val="RTOWorksBullet1"/>
      </w:pPr>
      <w:r>
        <w:t>Convert those leads quickly</w:t>
      </w:r>
    </w:p>
    <w:p w14:paraId="47C904C3" w14:textId="4FACEC75" w:rsidR="001C6CEA" w:rsidRPr="00B23D07" w:rsidRDefault="001C6CEA" w:rsidP="00B857CD">
      <w:pPr>
        <w:pStyle w:val="RTOWorksBullet1"/>
      </w:pPr>
      <w:r>
        <w:t>Have every part of the business supporting each other</w:t>
      </w:r>
      <w:bookmarkEnd w:id="12"/>
    </w:p>
    <w:p w14:paraId="619EA277" w14:textId="77777777" w:rsidR="00921854" w:rsidRPr="0063216B" w:rsidRDefault="00921854" w:rsidP="004A1E81">
      <w:pPr>
        <w:pStyle w:val="RTOWorksBodyText"/>
        <w:spacing w:before="240"/>
      </w:pPr>
      <w:bookmarkStart w:id="13" w:name="_Hlk13913942"/>
      <w:r w:rsidRPr="0063216B">
        <w:lastRenderedPageBreak/>
        <w:t>We plan to develop our market share by:</w:t>
      </w:r>
    </w:p>
    <w:p w14:paraId="1DCB91B0" w14:textId="77777777" w:rsidR="00921854" w:rsidRPr="004E11D9" w:rsidRDefault="00921854" w:rsidP="00921854">
      <w:pPr>
        <w:pStyle w:val="RTOWorksBullet1"/>
      </w:pPr>
      <w:r w:rsidRPr="004E11D9">
        <w:t xml:space="preserve">Improving our marketing and advertising </w:t>
      </w:r>
    </w:p>
    <w:p w14:paraId="25A0DA57" w14:textId="77777777" w:rsidR="00921854" w:rsidRPr="004E11D9" w:rsidRDefault="00921854" w:rsidP="00921854">
      <w:pPr>
        <w:pStyle w:val="RTOWorksBullet1"/>
      </w:pPr>
      <w:r w:rsidRPr="004E11D9">
        <w:t xml:space="preserve">Continually improving the quality of service given to clients </w:t>
      </w:r>
    </w:p>
    <w:p w14:paraId="26E5076F" w14:textId="77777777" w:rsidR="00921854" w:rsidRPr="004E11D9" w:rsidRDefault="00921854" w:rsidP="00921854">
      <w:pPr>
        <w:pStyle w:val="RTOWorksBullet1"/>
      </w:pPr>
      <w:r w:rsidRPr="004E11D9">
        <w:t>Maintaining effective communication channels with all stakeholders to ascertain industry requirements and then develop products and manage services accordingly</w:t>
      </w:r>
    </w:p>
    <w:p w14:paraId="3B5B0045" w14:textId="77777777" w:rsidR="00921854" w:rsidRPr="004E11D9" w:rsidRDefault="00921854" w:rsidP="00921854">
      <w:pPr>
        <w:pStyle w:val="RTOWorksBullet1"/>
      </w:pPr>
      <w:r w:rsidRPr="004E11D9">
        <w:t>Continually improving communication channels with all our stakeholders, ensuring a flow of timely and accurate information to facilitate effective planning and decision making</w:t>
      </w:r>
    </w:p>
    <w:p w14:paraId="2D2633D4" w14:textId="77777777" w:rsidR="00921854" w:rsidRPr="004E11D9" w:rsidRDefault="00921854" w:rsidP="00921854">
      <w:pPr>
        <w:pStyle w:val="RTOWorksBullet1"/>
      </w:pPr>
      <w:r w:rsidRPr="004E11D9">
        <w:t>Targeting identified growth markets with planned, market appropriate campaigns employing a variety of promotional strategies and advertising mediums</w:t>
      </w:r>
    </w:p>
    <w:p w14:paraId="2D9F20E9" w14:textId="77777777" w:rsidR="00921854" w:rsidRPr="004E11D9" w:rsidRDefault="00921854" w:rsidP="00921854">
      <w:pPr>
        <w:pStyle w:val="RTOWorksBullet1"/>
      </w:pPr>
      <w:r w:rsidRPr="004E11D9">
        <w:t>Offering attractive fee structures to our clients</w:t>
      </w:r>
    </w:p>
    <w:p w14:paraId="4CBE5CC4" w14:textId="77777777" w:rsidR="00921854" w:rsidRPr="004E11D9" w:rsidRDefault="00921854" w:rsidP="00921854">
      <w:pPr>
        <w:pStyle w:val="RTOWorksBullet1"/>
      </w:pPr>
      <w:r w:rsidRPr="004E11D9">
        <w:t xml:space="preserve">Continually improving the skills, knowledge and effectiveness </w:t>
      </w:r>
      <w:r>
        <w:t>of our team</w:t>
      </w:r>
      <w:r w:rsidRPr="004E11D9">
        <w:t xml:space="preserve"> through our commitment to training and development</w:t>
      </w:r>
    </w:p>
    <w:p w14:paraId="3DF9A80A" w14:textId="77777777" w:rsidR="00921854" w:rsidRPr="004E11D9" w:rsidRDefault="00921854" w:rsidP="00921854">
      <w:pPr>
        <w:pStyle w:val="RTOWorksBullet1"/>
      </w:pPr>
      <w:r w:rsidRPr="004E11D9">
        <w:t>Regularly reviewing the effectiveness of all our operations and making improvements when and where necessary</w:t>
      </w:r>
    </w:p>
    <w:p w14:paraId="7D15E366" w14:textId="12422217" w:rsidR="00512980" w:rsidRDefault="00512980" w:rsidP="00224BD0">
      <w:pPr>
        <w:pStyle w:val="RTOWorksHeading2"/>
      </w:pPr>
      <w:bookmarkStart w:id="14" w:name="_Toc48216278"/>
      <w:bookmarkEnd w:id="13"/>
      <w:r>
        <w:t>Collaboration</w:t>
      </w:r>
    </w:p>
    <w:p w14:paraId="61220AEE" w14:textId="34617793" w:rsidR="00512980" w:rsidRDefault="00512980" w:rsidP="00512980">
      <w:pPr>
        <w:pStyle w:val="RTOWorksBodyText"/>
      </w:pPr>
      <w:r>
        <w:t xml:space="preserve">As a company we focus on collaboration both within and outside of the company. Currently </w:t>
      </w:r>
      <w:r w:rsidR="007B1BCC">
        <w:t>our external partners are</w:t>
      </w:r>
      <w:r>
        <w:t>:</w:t>
      </w:r>
    </w:p>
    <w:p w14:paraId="44D3596F" w14:textId="06E466AF" w:rsidR="00512980" w:rsidRDefault="00512980" w:rsidP="00C02A2F">
      <w:pPr>
        <w:pStyle w:val="RTOWorksBullet1"/>
      </w:pPr>
      <w:r>
        <w:t>Lion Marketing – our marketing agency</w:t>
      </w:r>
    </w:p>
    <w:p w14:paraId="2B4D3EC7" w14:textId="77777777" w:rsidR="00512980" w:rsidRDefault="00512980" w:rsidP="00C02A2F">
      <w:pPr>
        <w:pStyle w:val="RTOWorksBullet1"/>
      </w:pPr>
      <w:r>
        <w:t>IT Biz Solutions – Internet Service Provider and web hosting.</w:t>
      </w:r>
    </w:p>
    <w:p w14:paraId="218D0D28" w14:textId="4274D581" w:rsidR="00512980" w:rsidRPr="00512980" w:rsidRDefault="00512980" w:rsidP="00C02A2F">
      <w:pPr>
        <w:pStyle w:val="RTOWorksBullet1"/>
      </w:pPr>
      <w:r>
        <w:t xml:space="preserve">Oz Aid – informs of us education projects in need.  </w:t>
      </w:r>
    </w:p>
    <w:p w14:paraId="49448778" w14:textId="2974B379" w:rsidR="007D21FE" w:rsidRDefault="007D21FE" w:rsidP="00224BD0">
      <w:pPr>
        <w:pStyle w:val="RTOWorksHeading2"/>
      </w:pPr>
      <w:r>
        <w:t>Key projects</w:t>
      </w:r>
      <w:bookmarkEnd w:id="14"/>
      <w:r>
        <w:t xml:space="preserve"> </w:t>
      </w:r>
    </w:p>
    <w:p w14:paraId="6092F20E" w14:textId="20EBED7C" w:rsidR="007D21FE" w:rsidRDefault="007D21FE" w:rsidP="007D21FE">
      <w:pPr>
        <w:pStyle w:val="RTOWorksBodyText"/>
      </w:pPr>
      <w:r>
        <w:t>The following key projects will commence in 202</w:t>
      </w:r>
      <w:r w:rsidR="008B2755">
        <w:t>1</w:t>
      </w:r>
      <w:r>
        <w:t>:</w:t>
      </w:r>
    </w:p>
    <w:p w14:paraId="4B4E7409" w14:textId="7455C3FF" w:rsidR="00B77D30" w:rsidRDefault="007D21FE" w:rsidP="007D21FE">
      <w:pPr>
        <w:pStyle w:val="RTOWorksBodyText"/>
      </w:pPr>
      <w:r w:rsidRPr="00166255">
        <w:t>Due to global economic conditions,</w:t>
      </w:r>
      <w:r>
        <w:t xml:space="preserve"> a wait and watch attitude is being adopted while we b</w:t>
      </w:r>
      <w:r w:rsidRPr="00166255">
        <w:t>rainstorm and provide cost estimates for future business models. Options includ</w:t>
      </w:r>
      <w:r>
        <w:t>e</w:t>
      </w:r>
      <w:r w:rsidRPr="00166255">
        <w:t xml:space="preserve"> establishing a second manufacturing facility (estimated cost $5 million), outsourcing manufacturing to a third party (lost margin of $200 per unit sold or $2 million per year assuming 10 000 units are sold), developing a cloud based solution where customers can access the software remotely on their own devices (estimated cost of $2 million), purchasing off the shelf tablets (lost margin of $300 per unit sold or $3 million per year) or repurposing used tablets ($100 per unit sold or $1 million).</w:t>
      </w:r>
    </w:p>
    <w:p w14:paraId="62435786" w14:textId="6EF22FD6" w:rsidR="008B2755" w:rsidRDefault="008B2755" w:rsidP="00224BD0">
      <w:pPr>
        <w:pStyle w:val="RTOWorksHeading2"/>
      </w:pPr>
      <w:r w:rsidRPr="005B02BB">
        <w:t>Operational Plan</w:t>
      </w:r>
      <w:r w:rsidR="00A92790">
        <w:t xml:space="preserve"> (focus on 2021)</w:t>
      </w:r>
    </w:p>
    <w:p w14:paraId="089CD0FF" w14:textId="77777777" w:rsidR="005B02BB" w:rsidRDefault="005B02BB" w:rsidP="005B02BB">
      <w:pPr>
        <w:pStyle w:val="RTOWorksBodyText"/>
        <w:rPr>
          <w:lang w:eastAsia="en-AU"/>
        </w:rPr>
      </w:pPr>
      <w:r>
        <w:rPr>
          <w:lang w:eastAsia="en-AU"/>
        </w:rPr>
        <w:t>As an introduction to the Operational Plan, it is important to understand the following information.</w:t>
      </w:r>
    </w:p>
    <w:p w14:paraId="559D1082" w14:textId="1A5D4E98" w:rsidR="005B02BB" w:rsidRDefault="005B02BB" w:rsidP="005B02BB">
      <w:pPr>
        <w:pStyle w:val="RTOWorksBodyText"/>
        <w:rPr>
          <w:lang w:eastAsia="en-AU"/>
        </w:rPr>
      </w:pPr>
      <w:r>
        <w:rPr>
          <w:lang w:eastAsia="en-AU"/>
        </w:rPr>
        <w:t xml:space="preserve">Worldcation has a complex supply chain that begins when a sale is made usually via a sales representative or through an online enquiry that is handled by the sales team. Sales are recorded in an internal Enterprise Resource Planning System (ERP System) which notifies the operations team that an order needs to be delivered. The operations team verify the sales order and authorise the delivery of a manufacturing request to the factory in Hong Kong. Manufacturing team in Hong Kong notes the order specifications and delivery details and incorporates this within its production schedule. </w:t>
      </w:r>
      <w:r>
        <w:rPr>
          <w:lang w:eastAsia="en-AU"/>
        </w:rPr>
        <w:lastRenderedPageBreak/>
        <w:t>The order is manufactured and the operations team arrange freight and shipping directly to the customer.</w:t>
      </w:r>
    </w:p>
    <w:p w14:paraId="058F2A51" w14:textId="10D16CE6" w:rsidR="005B02BB" w:rsidRDefault="005B02BB" w:rsidP="005B02BB">
      <w:pPr>
        <w:pStyle w:val="RTOWorksBodyText"/>
        <w:rPr>
          <w:lang w:eastAsia="en-AU"/>
        </w:rPr>
      </w:pPr>
      <w:r>
        <w:rPr>
          <w:lang w:eastAsia="en-AU"/>
        </w:rPr>
        <w:t xml:space="preserve">Since COVID-19 and the closure of the factory due to government restrictions, of the 2000 tablets due to be shipped by April 20, only 500 were completed on schedule. </w:t>
      </w:r>
    </w:p>
    <w:p w14:paraId="605705CB" w14:textId="7E928F86" w:rsidR="005B02BB" w:rsidRDefault="005B02BB" w:rsidP="005B02BB">
      <w:pPr>
        <w:pStyle w:val="RTOWorksBodyText"/>
        <w:rPr>
          <w:lang w:eastAsia="en-AU"/>
        </w:rPr>
      </w:pPr>
      <w:r>
        <w:rPr>
          <w:lang w:eastAsia="en-AU"/>
        </w:rPr>
        <w:t>In the past, senior executives have met to brainstorm and provide cost estimates for future business models. Options included establishing a second manufacturing facility (estimated cost $5 million), outsourcing manufacturing to a third party (lost margin of $200 per unit sold or $2 million per year assuming 10 000 units are sold), developing a cloud based solution where customers can access the software remotely on their own devices (estimated cost of $2 million), purchasing off the shelf tablets (lost margin of $300 per unit sold or $3 million per year) or repurposing used tablets ($100 per unit sold or $1 million).</w:t>
      </w:r>
    </w:p>
    <w:p w14:paraId="7047E985" w14:textId="11D67B52" w:rsidR="00991E59" w:rsidRDefault="00991E59" w:rsidP="00C45984">
      <w:pPr>
        <w:pStyle w:val="RTOWorksHeading2"/>
        <w:spacing w:after="240"/>
      </w:pPr>
      <w:r>
        <w:t>Our people</w:t>
      </w:r>
    </w:p>
    <w:p w14:paraId="489AF69D" w14:textId="77777777" w:rsidR="00991E59" w:rsidRDefault="001061B0" w:rsidP="00C45984">
      <w:pPr>
        <w:pStyle w:val="RTOWorksBodyText"/>
      </w:pPr>
      <w:r>
        <w:rPr>
          <w:noProof/>
        </w:rPr>
        <w:drawing>
          <wp:inline distT="0" distB="0" distL="0" distR="0" wp14:anchorId="62FBCFD6" wp14:editId="5304DBE0">
            <wp:extent cx="5825613" cy="4291781"/>
            <wp:effectExtent l="0" t="0" r="0" b="1397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41344D6" w14:textId="77777777" w:rsidR="00991E59" w:rsidRDefault="00991E59"/>
    <w:p w14:paraId="3F48EAEF" w14:textId="77777777" w:rsidR="008F7786" w:rsidRDefault="008F7786">
      <w:pPr>
        <w:rPr>
          <w:rFonts w:ascii="Arial" w:hAnsi="Arial" w:cs="Arial"/>
          <w:sz w:val="20"/>
          <w:szCs w:val="20"/>
        </w:rPr>
      </w:pPr>
      <w:r>
        <w:br w:type="page"/>
      </w:r>
    </w:p>
    <w:p w14:paraId="52A7FE6C" w14:textId="15858B97" w:rsidR="00991E59" w:rsidRPr="00991E59" w:rsidRDefault="00991E59" w:rsidP="001C0EAE">
      <w:pPr>
        <w:pStyle w:val="RTOWorksBodyText"/>
        <w:spacing w:after="60"/>
      </w:pPr>
      <w:r w:rsidRPr="00991E59">
        <w:lastRenderedPageBreak/>
        <w:t>Our people</w:t>
      </w:r>
      <w:r w:rsidR="00630C10">
        <w:t xml:space="preserve"> skills are as follows:</w:t>
      </w:r>
    </w:p>
    <w:tbl>
      <w:tblPr>
        <w:tblStyle w:val="TableGrid"/>
        <w:tblW w:w="0" w:type="auto"/>
        <w:tblBorders>
          <w:top w:val="single" w:sz="4" w:space="0" w:color="B4DDD9"/>
          <w:left w:val="single" w:sz="4" w:space="0" w:color="B4DDD9"/>
          <w:bottom w:val="single" w:sz="4" w:space="0" w:color="B4DDD9"/>
          <w:right w:val="single" w:sz="4" w:space="0" w:color="B4DDD9"/>
          <w:insideH w:val="single" w:sz="4" w:space="0" w:color="B4DDD9"/>
          <w:insideV w:val="single" w:sz="4" w:space="0" w:color="B4DDD9"/>
        </w:tblBorders>
        <w:tblLook w:val="04A0" w:firstRow="1" w:lastRow="0" w:firstColumn="1" w:lastColumn="0" w:noHBand="0" w:noVBand="1"/>
      </w:tblPr>
      <w:tblGrid>
        <w:gridCol w:w="3539"/>
        <w:gridCol w:w="5471"/>
      </w:tblGrid>
      <w:tr w:rsidR="00991E59" w:rsidRPr="00991E59" w14:paraId="752C19A7" w14:textId="77777777" w:rsidTr="007F3593">
        <w:tc>
          <w:tcPr>
            <w:tcW w:w="3539" w:type="dxa"/>
            <w:tcBorders>
              <w:bottom w:val="single" w:sz="4" w:space="0" w:color="FFFFFF" w:themeColor="background1"/>
            </w:tcBorders>
            <w:shd w:val="clear" w:color="auto" w:fill="B4DDD9"/>
          </w:tcPr>
          <w:p w14:paraId="7F93F96B" w14:textId="77D8CCA7" w:rsidR="00991E59" w:rsidRPr="00991E59" w:rsidRDefault="00991E59" w:rsidP="001C0EAE">
            <w:pPr>
              <w:pStyle w:val="RTOWorksBodyText"/>
              <w:spacing w:line="276" w:lineRule="auto"/>
            </w:pPr>
            <w:r w:rsidRPr="00991E59">
              <w:t>CEO: Lucas Lope</w:t>
            </w:r>
            <w:r w:rsidR="00630C10">
              <w:t>z</w:t>
            </w:r>
          </w:p>
        </w:tc>
        <w:tc>
          <w:tcPr>
            <w:tcW w:w="5471" w:type="dxa"/>
          </w:tcPr>
          <w:p w14:paraId="6AD47F7F" w14:textId="211EDE48" w:rsidR="00991E59" w:rsidRPr="00991E59" w:rsidRDefault="00991E59" w:rsidP="001C0EAE">
            <w:pPr>
              <w:pStyle w:val="RTOWorksBodyText"/>
              <w:spacing w:line="276" w:lineRule="auto"/>
            </w:pPr>
            <w:r>
              <w:t xml:space="preserve">Established the company.  Social entrepreneur with experience in establishing a number of companies. Spent 10 years working a volunteer in Africa. </w:t>
            </w:r>
          </w:p>
        </w:tc>
      </w:tr>
      <w:tr w:rsidR="00991E59" w:rsidRPr="00991E59" w14:paraId="528A6635" w14:textId="77777777" w:rsidTr="007F3593">
        <w:tc>
          <w:tcPr>
            <w:tcW w:w="3539" w:type="dxa"/>
            <w:tcBorders>
              <w:top w:val="single" w:sz="4" w:space="0" w:color="FFFFFF" w:themeColor="background1"/>
              <w:bottom w:val="single" w:sz="4" w:space="0" w:color="FFFFFF" w:themeColor="background1"/>
            </w:tcBorders>
            <w:shd w:val="clear" w:color="auto" w:fill="B4DDD9"/>
          </w:tcPr>
          <w:p w14:paraId="37E118E0" w14:textId="4488B512" w:rsidR="00991E59" w:rsidRPr="00991E59" w:rsidRDefault="00991E59" w:rsidP="001C0EAE">
            <w:pPr>
              <w:pStyle w:val="RTOWorksBodyText"/>
              <w:spacing w:line="276" w:lineRule="auto"/>
            </w:pPr>
            <w:r w:rsidRPr="00991E59">
              <w:t>General Manager: Irene Green</w:t>
            </w:r>
          </w:p>
        </w:tc>
        <w:tc>
          <w:tcPr>
            <w:tcW w:w="5471" w:type="dxa"/>
          </w:tcPr>
          <w:p w14:paraId="518410EE" w14:textId="083FBEF7" w:rsidR="00991E59" w:rsidRPr="00991E59" w:rsidRDefault="00991E59" w:rsidP="001C0EAE">
            <w:pPr>
              <w:pStyle w:val="RTOWorksBodyText"/>
              <w:spacing w:line="276" w:lineRule="auto"/>
            </w:pPr>
            <w:r>
              <w:t>Former high school principal with a strong social conscience. Member of 2 NGO Board.</w:t>
            </w:r>
          </w:p>
        </w:tc>
      </w:tr>
      <w:tr w:rsidR="00991E59" w:rsidRPr="00991E59" w14:paraId="3072E991" w14:textId="77777777" w:rsidTr="007F3593">
        <w:tc>
          <w:tcPr>
            <w:tcW w:w="3539" w:type="dxa"/>
            <w:tcBorders>
              <w:top w:val="single" w:sz="4" w:space="0" w:color="FFFFFF" w:themeColor="background1"/>
              <w:bottom w:val="single" w:sz="4" w:space="0" w:color="FFFFFF" w:themeColor="background1"/>
            </w:tcBorders>
            <w:shd w:val="clear" w:color="auto" w:fill="B4DDD9"/>
          </w:tcPr>
          <w:p w14:paraId="227FE0BD" w14:textId="06D0D04B" w:rsidR="00991E59" w:rsidRPr="00991E59" w:rsidRDefault="00991E59" w:rsidP="001C0EAE">
            <w:pPr>
              <w:pStyle w:val="RTOWorksBodyText"/>
              <w:spacing w:line="276" w:lineRule="auto"/>
            </w:pPr>
            <w:r w:rsidRPr="00991E59">
              <w:t>Sales Manager: Jade Somers</w:t>
            </w:r>
          </w:p>
        </w:tc>
        <w:tc>
          <w:tcPr>
            <w:tcW w:w="5471" w:type="dxa"/>
          </w:tcPr>
          <w:p w14:paraId="1EDD7234" w14:textId="243848C8" w:rsidR="00991E59" w:rsidRPr="00991E59" w:rsidRDefault="00991E59" w:rsidP="001C0EAE">
            <w:pPr>
              <w:pStyle w:val="RTOWorksBodyText"/>
              <w:spacing w:line="276" w:lineRule="auto"/>
            </w:pPr>
            <w:r>
              <w:t xml:space="preserve">Strong sales history having worked in sales roles for the last </w:t>
            </w:r>
            <w:r w:rsidR="00831D3B">
              <w:t>15 years. Loves to inspire the sales team to do their best. Always interested in learning and improving skills. Goal for this year is to increase the sales team.</w:t>
            </w:r>
          </w:p>
        </w:tc>
      </w:tr>
      <w:tr w:rsidR="00991E59" w:rsidRPr="00991E59" w14:paraId="303438AE" w14:textId="77777777" w:rsidTr="007F3593">
        <w:tc>
          <w:tcPr>
            <w:tcW w:w="3539" w:type="dxa"/>
            <w:tcBorders>
              <w:top w:val="single" w:sz="4" w:space="0" w:color="FFFFFF" w:themeColor="background1"/>
              <w:bottom w:val="single" w:sz="4" w:space="0" w:color="FFFFFF" w:themeColor="background1"/>
            </w:tcBorders>
            <w:shd w:val="clear" w:color="auto" w:fill="B4DDD9"/>
          </w:tcPr>
          <w:p w14:paraId="43772DC0" w14:textId="33E14C2C" w:rsidR="00991E59" w:rsidRPr="00991E59" w:rsidRDefault="00991E59" w:rsidP="001C0EAE">
            <w:pPr>
              <w:pStyle w:val="RTOWorksBodyText"/>
              <w:spacing w:line="276" w:lineRule="auto"/>
            </w:pPr>
            <w:r w:rsidRPr="00991E59">
              <w:t>Sales Representative: Jay Santos</w:t>
            </w:r>
          </w:p>
        </w:tc>
        <w:tc>
          <w:tcPr>
            <w:tcW w:w="5471" w:type="dxa"/>
          </w:tcPr>
          <w:p w14:paraId="4E2302EE" w14:textId="31B8F5B6" w:rsidR="00991E59" w:rsidRPr="00991E59" w:rsidRDefault="00831D3B" w:rsidP="001C0EAE">
            <w:pPr>
              <w:pStyle w:val="RTOWorksBodyText"/>
              <w:spacing w:line="276" w:lineRule="auto"/>
            </w:pPr>
            <w:r>
              <w:t>Has been with the company for six months. Jay speaks several languages which assists with communicating with customers in a range of companies.</w:t>
            </w:r>
          </w:p>
        </w:tc>
      </w:tr>
      <w:tr w:rsidR="00991E59" w:rsidRPr="00991E59" w14:paraId="15FA1BE6" w14:textId="77777777" w:rsidTr="007F3593">
        <w:tc>
          <w:tcPr>
            <w:tcW w:w="3539" w:type="dxa"/>
            <w:tcBorders>
              <w:top w:val="single" w:sz="4" w:space="0" w:color="FFFFFF" w:themeColor="background1"/>
              <w:bottom w:val="single" w:sz="4" w:space="0" w:color="FFFFFF" w:themeColor="background1"/>
            </w:tcBorders>
            <w:shd w:val="clear" w:color="auto" w:fill="B4DDD9"/>
          </w:tcPr>
          <w:p w14:paraId="5E6F4B58" w14:textId="195F2530" w:rsidR="00991E59" w:rsidRPr="00991E59" w:rsidRDefault="00991E59" w:rsidP="001C0EAE">
            <w:pPr>
              <w:pStyle w:val="RTOWorksBodyText"/>
              <w:spacing w:line="276" w:lineRule="auto"/>
            </w:pPr>
            <w:r w:rsidRPr="00991E59">
              <w:t>Sales Representative: Jane Stone</w:t>
            </w:r>
          </w:p>
        </w:tc>
        <w:tc>
          <w:tcPr>
            <w:tcW w:w="5471" w:type="dxa"/>
          </w:tcPr>
          <w:p w14:paraId="6EAA4A87" w14:textId="3F22CA7D" w:rsidR="00991E59" w:rsidRPr="00991E59" w:rsidRDefault="00630C10" w:rsidP="001C0EAE">
            <w:pPr>
              <w:pStyle w:val="RTOWorksBodyText"/>
              <w:spacing w:line="276" w:lineRule="auto"/>
            </w:pPr>
            <w:r>
              <w:t xml:space="preserve">New to sales but loves learning. Wants to do more sales training to make sure she can used tried and tested sales methods.  </w:t>
            </w:r>
          </w:p>
        </w:tc>
      </w:tr>
      <w:tr w:rsidR="00991E59" w:rsidRPr="00991E59" w14:paraId="45E469B1" w14:textId="77777777" w:rsidTr="007F3593">
        <w:tc>
          <w:tcPr>
            <w:tcW w:w="3539" w:type="dxa"/>
            <w:tcBorders>
              <w:top w:val="single" w:sz="4" w:space="0" w:color="FFFFFF" w:themeColor="background1"/>
              <w:bottom w:val="single" w:sz="4" w:space="0" w:color="FFFFFF" w:themeColor="background1"/>
            </w:tcBorders>
            <w:shd w:val="clear" w:color="auto" w:fill="B4DDD9"/>
          </w:tcPr>
          <w:p w14:paraId="59F37F39" w14:textId="55C81D8D" w:rsidR="00991E59" w:rsidRPr="00991E59" w:rsidRDefault="00991E59" w:rsidP="001C0EAE">
            <w:pPr>
              <w:pStyle w:val="RTOWorksBodyText"/>
              <w:spacing w:line="276" w:lineRule="auto"/>
            </w:pPr>
            <w:r w:rsidRPr="00991E59">
              <w:t>Sales Represent</w:t>
            </w:r>
            <w:r w:rsidR="00630C10">
              <w:t>at</w:t>
            </w:r>
            <w:r w:rsidRPr="00991E59">
              <w:t>ive: Jala Singh</w:t>
            </w:r>
          </w:p>
        </w:tc>
        <w:tc>
          <w:tcPr>
            <w:tcW w:w="5471" w:type="dxa"/>
          </w:tcPr>
          <w:p w14:paraId="6D648F90" w14:textId="79860916" w:rsidR="00991E59" w:rsidRPr="00991E59" w:rsidRDefault="00630C10" w:rsidP="001C0EAE">
            <w:pPr>
              <w:pStyle w:val="RTOWorksBodyText"/>
              <w:spacing w:line="276" w:lineRule="auto"/>
            </w:pPr>
            <w:r>
              <w:t>Has been in sales for 10 years, also within the ICT industry. Loves talking to people and has shown himself to be an engaging public speaker at various staff events. Could move more into this promotional/public relations role.</w:t>
            </w:r>
          </w:p>
        </w:tc>
      </w:tr>
      <w:tr w:rsidR="00991E59" w:rsidRPr="00991E59" w14:paraId="6CF0BA5E" w14:textId="77777777" w:rsidTr="007F3593">
        <w:tc>
          <w:tcPr>
            <w:tcW w:w="3539" w:type="dxa"/>
            <w:tcBorders>
              <w:top w:val="single" w:sz="4" w:space="0" w:color="FFFFFF" w:themeColor="background1"/>
              <w:bottom w:val="single" w:sz="4" w:space="0" w:color="FFFFFF" w:themeColor="background1"/>
            </w:tcBorders>
            <w:shd w:val="clear" w:color="auto" w:fill="B4DDD9"/>
          </w:tcPr>
          <w:p w14:paraId="66B7982B" w14:textId="4DE6125A" w:rsidR="00991E59" w:rsidRPr="00991E59" w:rsidRDefault="00991E59" w:rsidP="001C0EAE">
            <w:pPr>
              <w:pStyle w:val="RTOWorksBodyText"/>
              <w:spacing w:line="276" w:lineRule="auto"/>
            </w:pPr>
            <w:r w:rsidRPr="00991E59">
              <w:t>IT Manager: Hal Hyland</w:t>
            </w:r>
          </w:p>
        </w:tc>
        <w:tc>
          <w:tcPr>
            <w:tcW w:w="5471" w:type="dxa"/>
          </w:tcPr>
          <w:p w14:paraId="2C55A6E7" w14:textId="0634E8EE" w:rsidR="00991E59" w:rsidRPr="00991E59" w:rsidRDefault="00630C10" w:rsidP="001C0EAE">
            <w:pPr>
              <w:pStyle w:val="RTOWorksBodyText"/>
              <w:spacing w:line="276" w:lineRule="auto"/>
            </w:pPr>
            <w:r>
              <w:t>Joined the company recently.  Has been in the IT industry for 10 years. Interested in cloud technology. Currently studying a Masters of IT part-time.</w:t>
            </w:r>
          </w:p>
        </w:tc>
      </w:tr>
      <w:tr w:rsidR="00991E59" w:rsidRPr="00991E59" w14:paraId="32FCC950" w14:textId="77777777" w:rsidTr="007F3593">
        <w:tc>
          <w:tcPr>
            <w:tcW w:w="3539" w:type="dxa"/>
            <w:tcBorders>
              <w:top w:val="single" w:sz="4" w:space="0" w:color="FFFFFF" w:themeColor="background1"/>
              <w:bottom w:val="single" w:sz="4" w:space="0" w:color="FFFFFF" w:themeColor="background1"/>
            </w:tcBorders>
            <w:shd w:val="clear" w:color="auto" w:fill="B4DDD9"/>
          </w:tcPr>
          <w:p w14:paraId="6A2A88CE" w14:textId="4DF4C9FF" w:rsidR="00991E59" w:rsidRPr="00991E59" w:rsidRDefault="00991E59" w:rsidP="001C0EAE">
            <w:pPr>
              <w:pStyle w:val="RTOWorksBodyText"/>
              <w:spacing w:line="276" w:lineRule="auto"/>
            </w:pPr>
            <w:r w:rsidRPr="00991E59">
              <w:t>IT Support Officer: Helen Hunt</w:t>
            </w:r>
          </w:p>
        </w:tc>
        <w:tc>
          <w:tcPr>
            <w:tcW w:w="5471" w:type="dxa"/>
          </w:tcPr>
          <w:p w14:paraId="7CCF2CF6" w14:textId="3836F4F9" w:rsidR="00991E59" w:rsidRPr="00991E59" w:rsidRDefault="00630C10" w:rsidP="001C0EAE">
            <w:pPr>
              <w:pStyle w:val="RTOWorksBodyText"/>
              <w:spacing w:line="276" w:lineRule="auto"/>
            </w:pPr>
            <w:r>
              <w:t xml:space="preserve">Strong experience in IT support for the last 5 years. Good with customers and solving problems. Currently studying a Bachelor of IT part-time. </w:t>
            </w:r>
            <w:r w:rsidR="005C73D0">
              <w:t xml:space="preserve"> Interested in cloud technology</w:t>
            </w:r>
            <w:r w:rsidR="00004EF1">
              <w:t xml:space="preserve"> and the power of technology to host virtual events.</w:t>
            </w:r>
          </w:p>
        </w:tc>
      </w:tr>
      <w:tr w:rsidR="00991E59" w:rsidRPr="00991E59" w14:paraId="1B4A633C" w14:textId="77777777" w:rsidTr="007F3593">
        <w:tc>
          <w:tcPr>
            <w:tcW w:w="3539" w:type="dxa"/>
            <w:tcBorders>
              <w:top w:val="single" w:sz="4" w:space="0" w:color="FFFFFF" w:themeColor="background1"/>
              <w:bottom w:val="single" w:sz="4" w:space="0" w:color="FFFFFF" w:themeColor="background1"/>
            </w:tcBorders>
            <w:shd w:val="clear" w:color="auto" w:fill="B4DDD9"/>
          </w:tcPr>
          <w:p w14:paraId="26C3C3ED" w14:textId="74218C52" w:rsidR="00991E59" w:rsidRPr="00991E59" w:rsidRDefault="00991E59" w:rsidP="001C0EAE">
            <w:pPr>
              <w:pStyle w:val="RTOWorksBodyText"/>
              <w:spacing w:line="276" w:lineRule="auto"/>
            </w:pPr>
            <w:r w:rsidRPr="00991E59">
              <w:t>Help Desk Officer: Hayley Hill</w:t>
            </w:r>
          </w:p>
        </w:tc>
        <w:tc>
          <w:tcPr>
            <w:tcW w:w="5471" w:type="dxa"/>
          </w:tcPr>
          <w:p w14:paraId="3F4027F9" w14:textId="540487A3" w:rsidR="00991E59" w:rsidRPr="00991E59" w:rsidRDefault="00630C10" w:rsidP="001C0EAE">
            <w:pPr>
              <w:pStyle w:val="RTOWorksBodyText"/>
              <w:spacing w:line="276" w:lineRule="auto"/>
            </w:pPr>
            <w:r>
              <w:t>Recently joined the company. Has an IT background, as well as customer service background. Always puts the customer first. Somewhat frustrated by the rather inefficient systems in place for help desk support.</w:t>
            </w:r>
          </w:p>
        </w:tc>
      </w:tr>
      <w:tr w:rsidR="00991E59" w:rsidRPr="00991E59" w14:paraId="345A8BCD" w14:textId="77777777" w:rsidTr="007F3593">
        <w:tc>
          <w:tcPr>
            <w:tcW w:w="3539" w:type="dxa"/>
            <w:tcBorders>
              <w:top w:val="single" w:sz="4" w:space="0" w:color="FFFFFF" w:themeColor="background1"/>
              <w:bottom w:val="single" w:sz="4" w:space="0" w:color="FFFFFF" w:themeColor="background1"/>
            </w:tcBorders>
            <w:shd w:val="clear" w:color="auto" w:fill="B4DDD9"/>
          </w:tcPr>
          <w:p w14:paraId="0FCDBE3B" w14:textId="175EFBE4" w:rsidR="00991E59" w:rsidRPr="00991E59" w:rsidRDefault="00991E59" w:rsidP="001C0EAE">
            <w:pPr>
              <w:pStyle w:val="RTOWorksBodyText"/>
              <w:spacing w:line="276" w:lineRule="auto"/>
            </w:pPr>
            <w:r w:rsidRPr="00991E59">
              <w:t>Operations Manager: Albert Biden</w:t>
            </w:r>
          </w:p>
        </w:tc>
        <w:tc>
          <w:tcPr>
            <w:tcW w:w="5471" w:type="dxa"/>
          </w:tcPr>
          <w:p w14:paraId="63079135" w14:textId="5489DB2D" w:rsidR="00991E59" w:rsidRPr="00991E59" w:rsidRDefault="00630C10" w:rsidP="001C0EAE">
            <w:pPr>
              <w:pStyle w:val="RTOWorksBodyText"/>
              <w:spacing w:line="276" w:lineRule="auto"/>
            </w:pPr>
            <w:r>
              <w:t xml:space="preserve">Highly efficient in organising and scheduling. His background in as a high level public servant. </w:t>
            </w:r>
          </w:p>
        </w:tc>
      </w:tr>
      <w:tr w:rsidR="00991E59" w:rsidRPr="00991E59" w14:paraId="08F2B966" w14:textId="77777777" w:rsidTr="007F3593">
        <w:tc>
          <w:tcPr>
            <w:tcW w:w="3539" w:type="dxa"/>
            <w:tcBorders>
              <w:top w:val="single" w:sz="4" w:space="0" w:color="FFFFFF" w:themeColor="background1"/>
              <w:bottom w:val="single" w:sz="4" w:space="0" w:color="FFFFFF" w:themeColor="background1"/>
            </w:tcBorders>
            <w:shd w:val="clear" w:color="auto" w:fill="B4DDD9"/>
          </w:tcPr>
          <w:p w14:paraId="10B20062" w14:textId="2E9ED361" w:rsidR="00991E59" w:rsidRPr="00991E59" w:rsidRDefault="00991E59" w:rsidP="001C0EAE">
            <w:pPr>
              <w:pStyle w:val="RTOWorksBodyText"/>
              <w:spacing w:line="276" w:lineRule="auto"/>
            </w:pPr>
            <w:r w:rsidRPr="00991E59">
              <w:t>Accounts Officer: Alicia De Souza</w:t>
            </w:r>
          </w:p>
        </w:tc>
        <w:tc>
          <w:tcPr>
            <w:tcW w:w="5471" w:type="dxa"/>
          </w:tcPr>
          <w:p w14:paraId="17C558F7" w14:textId="1105C326" w:rsidR="00991E59" w:rsidRPr="00991E59" w:rsidRDefault="00057D09" w:rsidP="001C0EAE">
            <w:pPr>
              <w:pStyle w:val="RTOWorksBodyText"/>
              <w:spacing w:line="276" w:lineRule="auto"/>
            </w:pPr>
            <w:r>
              <w:t xml:space="preserve">Alicia is a trainee also studying accounts administration.  She is an excellent team player and already bringing insights to the role. </w:t>
            </w:r>
          </w:p>
        </w:tc>
      </w:tr>
      <w:tr w:rsidR="00991E59" w:rsidRPr="00991E59" w14:paraId="6CBECC12" w14:textId="77777777" w:rsidTr="007F3593">
        <w:tc>
          <w:tcPr>
            <w:tcW w:w="3539" w:type="dxa"/>
            <w:tcBorders>
              <w:top w:val="single" w:sz="4" w:space="0" w:color="FFFFFF" w:themeColor="background1"/>
            </w:tcBorders>
            <w:shd w:val="clear" w:color="auto" w:fill="B4DDD9"/>
          </w:tcPr>
          <w:p w14:paraId="370D0DF6" w14:textId="4C2CEA16" w:rsidR="00991E59" w:rsidRPr="00991E59" w:rsidRDefault="00991E59" w:rsidP="001C0EAE">
            <w:pPr>
              <w:pStyle w:val="RTOWorksBodyText"/>
              <w:spacing w:line="276" w:lineRule="auto"/>
            </w:pPr>
            <w:r w:rsidRPr="00991E59">
              <w:t>Administration Officer: Alan Ibrahim</w:t>
            </w:r>
          </w:p>
        </w:tc>
        <w:tc>
          <w:tcPr>
            <w:tcW w:w="5471" w:type="dxa"/>
          </w:tcPr>
          <w:p w14:paraId="0ADD742E" w14:textId="15A31894" w:rsidR="00991E59" w:rsidRPr="00991E59" w:rsidRDefault="00630C10" w:rsidP="001C0EAE">
            <w:pPr>
              <w:pStyle w:val="RTOWorksBodyText"/>
              <w:spacing w:line="276" w:lineRule="auto"/>
            </w:pPr>
            <w:r>
              <w:t xml:space="preserve">Highly efficient in organising and scheduling. Has a good eye for systems and procedures. A great team player. Studying </w:t>
            </w:r>
            <w:r w:rsidR="00057D09">
              <w:t>for a Diploma of Business Administration in his spare time.</w:t>
            </w:r>
          </w:p>
        </w:tc>
      </w:tr>
    </w:tbl>
    <w:p w14:paraId="6D62C93F" w14:textId="73BCBE17" w:rsidR="00B77D30" w:rsidRPr="001C0EAE" w:rsidRDefault="00B77D30" w:rsidP="001C0EAE">
      <w:pPr>
        <w:pStyle w:val="RTOWorksBodyText"/>
        <w:rPr>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966"/>
        <w:gridCol w:w="8054"/>
      </w:tblGrid>
      <w:tr w:rsidR="002C77E2" w:rsidRPr="0022082B" w14:paraId="681A6522" w14:textId="77777777" w:rsidTr="005658A7">
        <w:tc>
          <w:tcPr>
            <w:tcW w:w="966" w:type="dxa"/>
          </w:tcPr>
          <w:p w14:paraId="67741AE8" w14:textId="77777777" w:rsidR="002C77E2" w:rsidRDefault="002C77E2" w:rsidP="005658A7">
            <w:pPr>
              <w:pStyle w:val="RTOWorksBodyText"/>
              <w:ind w:left="-112"/>
            </w:pPr>
            <w:r>
              <w:rPr>
                <w:noProof/>
              </w:rPr>
              <w:drawing>
                <wp:inline distT="0" distB="0" distL="0" distR="0" wp14:anchorId="57A6AA3C" wp14:editId="2FDD9451">
                  <wp:extent cx="616367" cy="449272"/>
                  <wp:effectExtent l="0" t="0" r="0" b="825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ADED BOXES2.png"/>
                          <pic:cNvPicPr/>
                        </pic:nvPicPr>
                        <pic:blipFill rotWithShape="1">
                          <a:blip r:embed="rId7" cstate="print">
                            <a:extLst>
                              <a:ext uri="{28A0092B-C50C-407E-A947-70E740481C1C}">
                                <a14:useLocalDpi xmlns:a14="http://schemas.microsoft.com/office/drawing/2010/main" val="0"/>
                              </a:ext>
                            </a:extLst>
                          </a:blip>
                          <a:srcRect l="2776" t="15934" r="14561" b="41583"/>
                          <a:stretch/>
                        </pic:blipFill>
                        <pic:spPr bwMode="auto">
                          <a:xfrm>
                            <a:off x="0" y="0"/>
                            <a:ext cx="624460" cy="455171"/>
                          </a:xfrm>
                          <a:prstGeom prst="rect">
                            <a:avLst/>
                          </a:prstGeom>
                          <a:ln>
                            <a:noFill/>
                          </a:ln>
                          <a:extLst>
                            <a:ext uri="{53640926-AAD7-44D8-BBD7-CCE9431645EC}">
                              <a14:shadowObscured xmlns:a14="http://schemas.microsoft.com/office/drawing/2010/main"/>
                            </a:ext>
                          </a:extLst>
                        </pic:spPr>
                      </pic:pic>
                    </a:graphicData>
                  </a:graphic>
                </wp:inline>
              </w:drawing>
            </w:r>
          </w:p>
        </w:tc>
        <w:tc>
          <w:tcPr>
            <w:tcW w:w="8162" w:type="dxa"/>
            <w:vAlign w:val="center"/>
          </w:tcPr>
          <w:p w14:paraId="6C392A58" w14:textId="5DF833EA" w:rsidR="002C77E2" w:rsidRPr="0022082B" w:rsidRDefault="002C77E2" w:rsidP="005658A7">
            <w:pPr>
              <w:pStyle w:val="RTOWorksBodyText"/>
              <w:ind w:left="57"/>
              <w:rPr>
                <w:b/>
                <w:bCs/>
                <w:sz w:val="32"/>
                <w:szCs w:val="32"/>
              </w:rPr>
            </w:pPr>
            <w:r w:rsidRPr="002C77E2">
              <w:rPr>
                <w:rFonts w:eastAsia="Times New Roman"/>
                <w:b/>
                <w:bCs/>
                <w:color w:val="000000"/>
                <w:sz w:val="32"/>
                <w:szCs w:val="32"/>
                <w:lang w:eastAsia="en-AU"/>
              </w:rPr>
              <w:t>Staff Code of Conduct</w:t>
            </w:r>
          </w:p>
        </w:tc>
      </w:tr>
    </w:tbl>
    <w:p w14:paraId="7AF513C2" w14:textId="77777777" w:rsidR="00C635DB" w:rsidRPr="0026467C" w:rsidRDefault="00C635DB" w:rsidP="00224BD0">
      <w:pPr>
        <w:pStyle w:val="RTOWorksHeading2"/>
      </w:pPr>
      <w:r w:rsidRPr="000469AE">
        <w:t>Purpose</w:t>
      </w:r>
    </w:p>
    <w:p w14:paraId="2703E945" w14:textId="7E496E66" w:rsidR="00C635DB" w:rsidRDefault="00C635DB" w:rsidP="00C635DB">
      <w:pPr>
        <w:pStyle w:val="RTOWorksBodyText"/>
      </w:pPr>
      <w:r w:rsidRPr="0018021E">
        <w:t xml:space="preserve">This code aims to guide the conduct of staff in the performance of their duties as an employee of </w:t>
      </w:r>
      <w:r>
        <w:t>Worlducation</w:t>
      </w:r>
      <w:r w:rsidRPr="0018021E">
        <w:t>. It is intended to provide practical assistance for staff faced with ethical challenges.</w:t>
      </w:r>
    </w:p>
    <w:p w14:paraId="5C18D634" w14:textId="77777777" w:rsidR="00C635DB" w:rsidRPr="0018021E" w:rsidRDefault="00C635DB" w:rsidP="00224BD0">
      <w:pPr>
        <w:pStyle w:val="RTOWorksHeading2"/>
      </w:pPr>
      <w:r w:rsidRPr="0018021E">
        <w:t>Overview</w:t>
      </w:r>
    </w:p>
    <w:p w14:paraId="3FDE7670" w14:textId="6AEEDB31" w:rsidR="00C635DB" w:rsidRPr="000469AE" w:rsidRDefault="00C635DB" w:rsidP="00C635DB">
      <w:pPr>
        <w:pStyle w:val="RTOWorksBodyText"/>
      </w:pPr>
      <w:r w:rsidRPr="000469AE">
        <w:t xml:space="preserve">All staff of </w:t>
      </w:r>
      <w:r>
        <w:t>Worlducation</w:t>
      </w:r>
      <w:r w:rsidRPr="000469AE">
        <w:t xml:space="preserve"> are expected to perform the duties associated with their position skilfully, impartially and diligently in order to contribute to the efficient and economic achievement of </w:t>
      </w:r>
      <w:r>
        <w:t>Worlducation</w:t>
      </w:r>
      <w:r w:rsidRPr="000469AE">
        <w:t>’</w:t>
      </w:r>
      <w:r>
        <w:t>s s</w:t>
      </w:r>
      <w:r w:rsidRPr="000469AE">
        <w:t>trategic goals.</w:t>
      </w:r>
    </w:p>
    <w:p w14:paraId="54726F98" w14:textId="77777777" w:rsidR="00C635DB" w:rsidRPr="0018021E" w:rsidRDefault="00C635DB" w:rsidP="00C635DB">
      <w:pPr>
        <w:pStyle w:val="RTOWorksBodyText"/>
      </w:pPr>
      <w:r w:rsidRPr="000469AE">
        <w:t>Staff should be guided in their conduct by the principles established by this code. If there is any doubt as to the applicability of the code, or the appropriate course of action to be taken in certain circumstances</w:t>
      </w:r>
      <w:r w:rsidRPr="0018021E">
        <w:t>, the matter should be discussed with a senior member of staff.</w:t>
      </w:r>
    </w:p>
    <w:p w14:paraId="452FE9F1" w14:textId="77777777" w:rsidR="00C635DB" w:rsidRPr="0018021E" w:rsidRDefault="00C635DB" w:rsidP="00224BD0">
      <w:pPr>
        <w:pStyle w:val="RTOWorksHeading2"/>
      </w:pPr>
      <w:r w:rsidRPr="0018021E">
        <w:t>Code</w:t>
      </w:r>
    </w:p>
    <w:p w14:paraId="5A2EA694" w14:textId="77777777" w:rsidR="00C635DB" w:rsidRPr="0026467C" w:rsidRDefault="00C635DB" w:rsidP="001D2864">
      <w:pPr>
        <w:pStyle w:val="RTOWorksHeading3"/>
      </w:pPr>
      <w:r w:rsidRPr="0026467C">
        <w:t>Ethical principles</w:t>
      </w:r>
    </w:p>
    <w:p w14:paraId="4AB96869" w14:textId="77777777" w:rsidR="00C635DB" w:rsidRPr="0026467C" w:rsidRDefault="00C635DB" w:rsidP="00C635DB">
      <w:pPr>
        <w:pStyle w:val="RTOWorksBodyText"/>
      </w:pPr>
      <w:r w:rsidRPr="0026467C">
        <w:t>The fundamental ethical principles on which this code of conduct is based are:</w:t>
      </w:r>
    </w:p>
    <w:p w14:paraId="45E76C85" w14:textId="77777777" w:rsidR="00C635DB" w:rsidRPr="00094502" w:rsidRDefault="00C635DB" w:rsidP="00C635DB">
      <w:pPr>
        <w:pStyle w:val="RTOWorksBullet1"/>
      </w:pPr>
      <w:r w:rsidRPr="00094502">
        <w:t>respect for others</w:t>
      </w:r>
    </w:p>
    <w:p w14:paraId="5A3B0521" w14:textId="77777777" w:rsidR="00C635DB" w:rsidRPr="00094502" w:rsidRDefault="00C635DB" w:rsidP="00C635DB">
      <w:pPr>
        <w:pStyle w:val="RTOWorksBullet1"/>
      </w:pPr>
      <w:r w:rsidRPr="00094502">
        <w:t>integrity</w:t>
      </w:r>
    </w:p>
    <w:p w14:paraId="2540A286" w14:textId="77777777" w:rsidR="00C635DB" w:rsidRPr="00094502" w:rsidRDefault="00C635DB" w:rsidP="00C635DB">
      <w:pPr>
        <w:pStyle w:val="RTOWorksBullet1"/>
      </w:pPr>
      <w:r w:rsidRPr="00094502">
        <w:t>diligence</w:t>
      </w:r>
    </w:p>
    <w:p w14:paraId="3BA7B8DC" w14:textId="77777777" w:rsidR="00C635DB" w:rsidRPr="0018021E" w:rsidRDefault="00C635DB" w:rsidP="00C635DB">
      <w:pPr>
        <w:pStyle w:val="RTOWorksBullet1"/>
      </w:pPr>
      <w:r w:rsidRPr="00094502">
        <w:t xml:space="preserve">economy and efficiency. </w:t>
      </w:r>
    </w:p>
    <w:p w14:paraId="2C6BA305" w14:textId="77777777" w:rsidR="00C635DB" w:rsidRPr="0018021E" w:rsidRDefault="00C635DB" w:rsidP="001D2864">
      <w:pPr>
        <w:pStyle w:val="RTOWorksHeading3"/>
      </w:pPr>
      <w:r w:rsidRPr="0018021E">
        <w:t>Respect for others</w:t>
      </w:r>
    </w:p>
    <w:p w14:paraId="3859BB27" w14:textId="77777777" w:rsidR="00C635DB" w:rsidRPr="0018021E" w:rsidRDefault="00C635DB" w:rsidP="00C635DB">
      <w:pPr>
        <w:pStyle w:val="RTOWorksBodyText"/>
      </w:pPr>
      <w:r w:rsidRPr="0018021E">
        <w:t>All staff are expected to treat others, including other staff and customers, with fairness and respect. This involves:</w:t>
      </w:r>
    </w:p>
    <w:p w14:paraId="656D93D1" w14:textId="77777777" w:rsidR="00C635DB" w:rsidRPr="000469AE" w:rsidRDefault="00C635DB" w:rsidP="00C635DB">
      <w:pPr>
        <w:pStyle w:val="RTOWorksBullet1"/>
      </w:pPr>
      <w:r w:rsidRPr="0018021E">
        <w:t xml:space="preserve">courtesy and </w:t>
      </w:r>
      <w:r w:rsidRPr="000469AE">
        <w:t>responsiveness in dealing with others</w:t>
      </w:r>
    </w:p>
    <w:p w14:paraId="37CCB229" w14:textId="77777777" w:rsidR="00C635DB" w:rsidRPr="000469AE" w:rsidRDefault="00C635DB" w:rsidP="00C635DB">
      <w:pPr>
        <w:pStyle w:val="RTOWorksBullet1"/>
      </w:pPr>
      <w:r w:rsidRPr="000469AE">
        <w:t>being sensitive to and respecting the rights and dignity of others</w:t>
      </w:r>
    </w:p>
    <w:p w14:paraId="42DBA4B0" w14:textId="77777777" w:rsidR="00C635DB" w:rsidRPr="000469AE" w:rsidRDefault="00C635DB" w:rsidP="00C635DB">
      <w:pPr>
        <w:pStyle w:val="RTOWorksBullet1"/>
      </w:pPr>
      <w:r w:rsidRPr="000469AE">
        <w:t>making reasonable, fair and consistent decisions</w:t>
      </w:r>
    </w:p>
    <w:p w14:paraId="7F49CCF3" w14:textId="77777777" w:rsidR="00C635DB" w:rsidRPr="000469AE" w:rsidRDefault="00C635DB" w:rsidP="00C635DB">
      <w:pPr>
        <w:pStyle w:val="RTOWorksBullet1"/>
      </w:pPr>
      <w:r w:rsidRPr="000469AE">
        <w:t>avoiding behaviour which might reasonably be perceived as harassment, victimization or intimidation</w:t>
      </w:r>
    </w:p>
    <w:p w14:paraId="4D487E63" w14:textId="77777777" w:rsidR="00C635DB" w:rsidRPr="000469AE" w:rsidRDefault="00C635DB" w:rsidP="00C635DB">
      <w:pPr>
        <w:pStyle w:val="RTOWorksBullet1"/>
      </w:pPr>
      <w:r w:rsidRPr="000469AE">
        <w:t>avoiding discrimination on grounds such as age, race, sex, pregnancy, sexuality, ethnic background, nationality, disability, political conviction, religious belief, or other grounds covered by relevant legislation</w:t>
      </w:r>
    </w:p>
    <w:p w14:paraId="46222621" w14:textId="77070C57" w:rsidR="00C635DB" w:rsidRDefault="00C635DB" w:rsidP="00C635DB">
      <w:pPr>
        <w:pStyle w:val="RTOWorksBullet1"/>
      </w:pPr>
      <w:r w:rsidRPr="000469AE">
        <w:t>allowing alternative points of view</w:t>
      </w:r>
      <w:r w:rsidRPr="0018021E">
        <w:t xml:space="preserve"> to be expressed and reasonably debated.</w:t>
      </w:r>
      <w:r>
        <w:br w:type="page"/>
      </w:r>
    </w:p>
    <w:p w14:paraId="32FCCA36" w14:textId="77777777" w:rsidR="00C635DB" w:rsidRPr="0018021E" w:rsidRDefault="00C635DB" w:rsidP="001D2864">
      <w:pPr>
        <w:pStyle w:val="RTOWorksHeading3"/>
      </w:pPr>
      <w:r w:rsidRPr="000469AE">
        <w:lastRenderedPageBreak/>
        <w:t>Integrity</w:t>
      </w:r>
    </w:p>
    <w:p w14:paraId="26E63A22" w14:textId="77B43427" w:rsidR="00C635DB" w:rsidRPr="000469AE" w:rsidRDefault="00C635DB" w:rsidP="00C635DB">
      <w:pPr>
        <w:pStyle w:val="RTOWorksBodyText"/>
      </w:pPr>
      <w:r w:rsidRPr="000469AE">
        <w:t xml:space="preserve">All </w:t>
      </w:r>
      <w:r>
        <w:t>Worlducation</w:t>
      </w:r>
      <w:r w:rsidRPr="000469AE">
        <w:t xml:space="preserve"> staff have an obligation as a citizen and as an employee to observe the laws of the State and the Commonwealth.</w:t>
      </w:r>
    </w:p>
    <w:p w14:paraId="6950ECE3" w14:textId="0C13063C" w:rsidR="00C635DB" w:rsidRDefault="00C635DB" w:rsidP="00C635DB">
      <w:pPr>
        <w:pStyle w:val="RTOWorksBodyText"/>
      </w:pPr>
      <w:r w:rsidRPr="000469AE">
        <w:t xml:space="preserve">Staff are required to be familiar with, and comply with, all relevant </w:t>
      </w:r>
      <w:r>
        <w:t>Worlducation</w:t>
      </w:r>
      <w:r w:rsidRPr="000469AE">
        <w:t xml:space="preserve"> policies, procedures and codes of practices of the organisation. </w:t>
      </w:r>
    </w:p>
    <w:p w14:paraId="609CA5B1" w14:textId="77777777" w:rsidR="00C635DB" w:rsidRPr="0018021E" w:rsidRDefault="00C635DB" w:rsidP="001D2864">
      <w:pPr>
        <w:pStyle w:val="RTOWorksHeading3"/>
      </w:pPr>
      <w:r w:rsidRPr="0018021E">
        <w:t xml:space="preserve">Conflicts of </w:t>
      </w:r>
      <w:r w:rsidRPr="000469AE">
        <w:t>interest</w:t>
      </w:r>
    </w:p>
    <w:p w14:paraId="748D6059" w14:textId="28D90668" w:rsidR="00C635DB" w:rsidRPr="000469AE" w:rsidRDefault="00C635DB" w:rsidP="00C635DB">
      <w:pPr>
        <w:pStyle w:val="RTOWorksBodyText"/>
      </w:pPr>
      <w:r w:rsidRPr="000469AE">
        <w:t xml:space="preserve">Staff should be honest in performing their role and avoid conflicts between their private interests and those of their responsibilities to </w:t>
      </w:r>
      <w:r>
        <w:t>Worlducation</w:t>
      </w:r>
      <w:r w:rsidRPr="000469AE">
        <w:t xml:space="preserve">. </w:t>
      </w:r>
    </w:p>
    <w:p w14:paraId="6EB6297F" w14:textId="77777777" w:rsidR="00C635DB" w:rsidRPr="0018021E" w:rsidRDefault="00C635DB" w:rsidP="00C635DB">
      <w:pPr>
        <w:pStyle w:val="RTOWorksBodyText"/>
      </w:pPr>
      <w:r w:rsidRPr="000469AE">
        <w:t>Conflicts of interest may arise when a staff member is in a situation where personal circumstances are</w:t>
      </w:r>
      <w:r w:rsidRPr="0018021E">
        <w:t xml:space="preserve"> affected by the decisions or duties carried out in their role. A conflict may arise when any of the following are involved:</w:t>
      </w:r>
    </w:p>
    <w:p w14:paraId="5D62CE04" w14:textId="77777777" w:rsidR="00C635DB" w:rsidRPr="0018021E" w:rsidRDefault="00C635DB" w:rsidP="00C635DB">
      <w:pPr>
        <w:pStyle w:val="RTOWorksBullet1"/>
      </w:pPr>
      <w:r w:rsidRPr="0018021E">
        <w:t>financial interests</w:t>
      </w:r>
    </w:p>
    <w:p w14:paraId="32866A69" w14:textId="77777777" w:rsidR="00C635DB" w:rsidRPr="0018021E" w:rsidRDefault="00C635DB" w:rsidP="00C635DB">
      <w:pPr>
        <w:pStyle w:val="RTOWorksBullet1"/>
      </w:pPr>
      <w:r w:rsidRPr="0018021E">
        <w:t>personal or sexual relationships</w:t>
      </w:r>
    </w:p>
    <w:p w14:paraId="69AD1AC1" w14:textId="77777777" w:rsidR="00C635DB" w:rsidRPr="0018021E" w:rsidRDefault="00C635DB" w:rsidP="00C635DB">
      <w:pPr>
        <w:pStyle w:val="RTOWorksBullet1"/>
      </w:pPr>
      <w:r w:rsidRPr="0018021E">
        <w:t>personal beliefs</w:t>
      </w:r>
    </w:p>
    <w:p w14:paraId="30E84B6F" w14:textId="77777777" w:rsidR="00C635DB" w:rsidRPr="0018021E" w:rsidRDefault="00C635DB" w:rsidP="00C635DB">
      <w:pPr>
        <w:pStyle w:val="RTOWorksBullet1"/>
      </w:pPr>
      <w:r w:rsidRPr="0018021E">
        <w:t>outside employment</w:t>
      </w:r>
    </w:p>
    <w:p w14:paraId="5AA2BBB0" w14:textId="77777777" w:rsidR="00C635DB" w:rsidRPr="0018021E" w:rsidRDefault="00C635DB" w:rsidP="00C635DB">
      <w:pPr>
        <w:pStyle w:val="RTOWorksBullet1"/>
      </w:pPr>
      <w:r w:rsidRPr="0018021E">
        <w:t>political participation</w:t>
      </w:r>
    </w:p>
    <w:p w14:paraId="30072B07" w14:textId="77777777" w:rsidR="00C635DB" w:rsidRPr="0018021E" w:rsidRDefault="00C635DB" w:rsidP="00C635DB">
      <w:pPr>
        <w:pStyle w:val="RTOWorksBullet1"/>
      </w:pPr>
      <w:r w:rsidRPr="0018021E">
        <w:t>use of confidential information</w:t>
      </w:r>
    </w:p>
    <w:p w14:paraId="1E0A6816" w14:textId="77777777" w:rsidR="00C635DB" w:rsidRPr="0018021E" w:rsidRDefault="00C635DB" w:rsidP="00C635DB">
      <w:pPr>
        <w:pStyle w:val="RTOWorksBullet1"/>
      </w:pPr>
      <w:r w:rsidRPr="0018021E">
        <w:t>use of facilities, equipment and resources</w:t>
      </w:r>
    </w:p>
    <w:p w14:paraId="1047E4D8" w14:textId="77777777" w:rsidR="00C635DB" w:rsidRDefault="00C635DB" w:rsidP="00C635DB">
      <w:pPr>
        <w:pStyle w:val="RTOWorksBullet1"/>
      </w:pPr>
      <w:r w:rsidRPr="0018021E">
        <w:t>acceptance of gifts or benefits.</w:t>
      </w:r>
    </w:p>
    <w:p w14:paraId="3122E592" w14:textId="77777777" w:rsidR="00C635DB" w:rsidRPr="0018021E" w:rsidRDefault="00C635DB" w:rsidP="00C635DB">
      <w:pPr>
        <w:pStyle w:val="RTOWorksBodyText"/>
      </w:pPr>
      <w:r w:rsidRPr="0018021E">
        <w:t>All staff must act responsibly and report any actual or perceived conflicts of interest that arise as part of their role. If there is any question as to whether a conflict exists, staff must discuss the circumstances with management to determine whether a conflict exists. Appropriate strategies will be developed to manage any reported or perceived conflicts of interest.</w:t>
      </w:r>
    </w:p>
    <w:p w14:paraId="22CDE73C" w14:textId="77777777" w:rsidR="00C635DB" w:rsidRPr="0018021E" w:rsidRDefault="00C635DB" w:rsidP="001D2864">
      <w:pPr>
        <w:pStyle w:val="RTOWorksHeading3"/>
      </w:pPr>
      <w:r w:rsidRPr="000469AE">
        <w:t>Diligence</w:t>
      </w:r>
    </w:p>
    <w:p w14:paraId="502CB06D" w14:textId="77777777" w:rsidR="00C635DB" w:rsidRPr="0018021E" w:rsidRDefault="00C635DB" w:rsidP="00C635DB">
      <w:pPr>
        <w:pStyle w:val="RTOWorksBodyText"/>
      </w:pPr>
      <w:r>
        <w:t>5</w:t>
      </w:r>
      <w:r w:rsidRPr="0018021E">
        <w:t xml:space="preserve">Staff are </w:t>
      </w:r>
      <w:r w:rsidRPr="000469AE">
        <w:t>expected to carry out their duties in a professional, ethical and diligent manner at all times. This means</w:t>
      </w:r>
      <w:r w:rsidRPr="0018021E">
        <w:t xml:space="preserve"> staff must: </w:t>
      </w:r>
    </w:p>
    <w:p w14:paraId="5D793850" w14:textId="77777777" w:rsidR="00C635DB" w:rsidRPr="0018021E" w:rsidRDefault="00C635DB" w:rsidP="00C635DB">
      <w:pPr>
        <w:pStyle w:val="RTOWorksBullet1"/>
      </w:pPr>
      <w:r w:rsidRPr="0018021E">
        <w:t>make decisions fairly, impartially and without bias, using the best factual information available</w:t>
      </w:r>
    </w:p>
    <w:p w14:paraId="0E72326D" w14:textId="77777777" w:rsidR="00C635DB" w:rsidRPr="0018021E" w:rsidRDefault="00C635DB" w:rsidP="00C635DB">
      <w:pPr>
        <w:pStyle w:val="RTOWorksBullet1"/>
      </w:pPr>
      <w:r w:rsidRPr="0018021E">
        <w:t>keep records and documentation to support their decisions</w:t>
      </w:r>
    </w:p>
    <w:p w14:paraId="4E053F83" w14:textId="77777777" w:rsidR="00C635DB" w:rsidRPr="0018021E" w:rsidRDefault="00C635DB" w:rsidP="00C635DB">
      <w:pPr>
        <w:pStyle w:val="RTOWorksBullet1"/>
      </w:pPr>
      <w:r w:rsidRPr="0018021E">
        <w:t>always aim to achieve the highest possible standard of performance</w:t>
      </w:r>
    </w:p>
    <w:p w14:paraId="3A625C1B" w14:textId="71EF1821" w:rsidR="00C635DB" w:rsidRPr="0018021E" w:rsidRDefault="00C635DB" w:rsidP="00C635DB">
      <w:pPr>
        <w:pStyle w:val="RTOWorksBullet1"/>
      </w:pPr>
      <w:r w:rsidRPr="0018021E">
        <w:t xml:space="preserve">continuously develop their knowledge in their professional fields and areas of responsibility.  Trainers and assessors must continue developing their vocational competencies to support continuous improvements in the delivery of the services provided by </w:t>
      </w:r>
      <w:r>
        <w:t>Worlducation</w:t>
      </w:r>
    </w:p>
    <w:p w14:paraId="6A7457A4" w14:textId="7C3908A5" w:rsidR="00C635DB" w:rsidRPr="0018021E" w:rsidRDefault="00C635DB" w:rsidP="00C635DB">
      <w:pPr>
        <w:pStyle w:val="RTOWorksBullet1"/>
      </w:pPr>
      <w:r w:rsidRPr="0018021E">
        <w:t xml:space="preserve">exercise best judgment in the interests of </w:t>
      </w:r>
      <w:r>
        <w:t>Worlducation</w:t>
      </w:r>
    </w:p>
    <w:p w14:paraId="0C5314A2" w14:textId="77777777" w:rsidR="00C635DB" w:rsidRPr="000469AE" w:rsidRDefault="00C635DB" w:rsidP="00C635DB">
      <w:pPr>
        <w:pStyle w:val="RTOWorksBullet1"/>
      </w:pPr>
      <w:r w:rsidRPr="000469AE">
        <w:t>maintain adequate documentation to support decisions made</w:t>
      </w:r>
    </w:p>
    <w:p w14:paraId="6A4B4D76" w14:textId="77777777" w:rsidR="00C635DB" w:rsidRPr="000469AE" w:rsidRDefault="00C635DB" w:rsidP="00C635DB">
      <w:pPr>
        <w:pStyle w:val="RTOWorksBullet1"/>
      </w:pPr>
      <w:r w:rsidRPr="000469AE">
        <w:t>ensure outside interests do not interfere with their ability to meet the responsibilities of their role</w:t>
      </w:r>
    </w:p>
    <w:p w14:paraId="65E79410" w14:textId="77777777" w:rsidR="00C635DB" w:rsidRPr="000469AE" w:rsidRDefault="00C635DB" w:rsidP="00C635DB">
      <w:pPr>
        <w:pStyle w:val="RTOWorksBullet1"/>
      </w:pPr>
      <w:r w:rsidRPr="000469AE">
        <w:t>adhere to professional codes of conduct and standards of ethics</w:t>
      </w:r>
    </w:p>
    <w:p w14:paraId="00280EBF" w14:textId="77777777" w:rsidR="00C635DB" w:rsidRPr="0018021E" w:rsidRDefault="00C635DB" w:rsidP="00C635DB">
      <w:pPr>
        <w:pStyle w:val="RTOWorksBullet1"/>
      </w:pPr>
      <w:r w:rsidRPr="000469AE">
        <w:lastRenderedPageBreak/>
        <w:t>act responsibly when becoming aware of any unethical behaviour or wrong doing by any other person. This may involve a report to a senior member of staff or to external authorities.</w:t>
      </w:r>
    </w:p>
    <w:p w14:paraId="1BCA5C34" w14:textId="77777777" w:rsidR="00C635DB" w:rsidRPr="0018021E" w:rsidRDefault="00C635DB" w:rsidP="001D2864">
      <w:pPr>
        <w:pStyle w:val="RTOWorksHeading3"/>
      </w:pPr>
      <w:r w:rsidRPr="0018021E">
        <w:t xml:space="preserve">Economy and </w:t>
      </w:r>
      <w:r w:rsidRPr="000469AE">
        <w:t>efficiency</w:t>
      </w:r>
    </w:p>
    <w:p w14:paraId="3D3FEDD1" w14:textId="0500EC0D" w:rsidR="00C635DB" w:rsidRPr="000469AE" w:rsidRDefault="00C635DB" w:rsidP="00C635DB">
      <w:pPr>
        <w:pStyle w:val="RTOWorksBodyText"/>
      </w:pPr>
      <w:r w:rsidRPr="000469AE">
        <w:t xml:space="preserve">Staff should use </w:t>
      </w:r>
      <w:r>
        <w:t>Worlducation</w:t>
      </w:r>
      <w:r w:rsidRPr="000469AE">
        <w:t xml:space="preserve"> resources, facilities and intellectual property only for legitimate purposes related to their role with </w:t>
      </w:r>
      <w:r>
        <w:t>Worlducation</w:t>
      </w:r>
      <w:r w:rsidRPr="000469AE">
        <w:t xml:space="preserve">. </w:t>
      </w:r>
    </w:p>
    <w:p w14:paraId="58933242" w14:textId="77777777" w:rsidR="00C635DB" w:rsidRPr="000469AE" w:rsidRDefault="00C635DB" w:rsidP="00C635DB">
      <w:pPr>
        <w:pStyle w:val="RTOWorksBodyText"/>
      </w:pPr>
      <w:r w:rsidRPr="000469AE">
        <w:t xml:space="preserve">Staff should avoid waste or minimize it where avoidance is not possible. </w:t>
      </w:r>
    </w:p>
    <w:p w14:paraId="21FBE4D2" w14:textId="4CDD663E" w:rsidR="00C635DB" w:rsidRPr="000469AE" w:rsidRDefault="00C635DB" w:rsidP="00C635DB">
      <w:pPr>
        <w:pStyle w:val="RTOWorksBodyText"/>
      </w:pPr>
      <w:r w:rsidRPr="000469AE">
        <w:t xml:space="preserve">Staff should maintain sufficient security and protection of </w:t>
      </w:r>
      <w:r>
        <w:t>Worlducation</w:t>
      </w:r>
      <w:r w:rsidRPr="000469AE">
        <w:t xml:space="preserve"> property, facilities, resources and intellectual property.</w:t>
      </w:r>
    </w:p>
    <w:p w14:paraId="034821B3" w14:textId="7F95DB43" w:rsidR="008B2755" w:rsidRPr="00873574" w:rsidRDefault="008B2755" w:rsidP="008B2755"/>
    <w:sectPr w:rsidR="008B2755" w:rsidRPr="00873574" w:rsidSect="00900058">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4A546" w14:textId="77777777" w:rsidR="00FF7C8C" w:rsidRDefault="00FF7C8C" w:rsidP="007616F1">
      <w:r>
        <w:separator/>
      </w:r>
    </w:p>
  </w:endnote>
  <w:endnote w:type="continuationSeparator" w:id="0">
    <w:p w14:paraId="021D582C" w14:textId="77777777" w:rsidR="00FF7C8C" w:rsidRDefault="00FF7C8C" w:rsidP="00761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1488F" w14:textId="160DC9D4" w:rsidR="007616F1" w:rsidRPr="006F24D6" w:rsidRDefault="006F24D6" w:rsidP="006F24D6">
    <w:pPr>
      <w:pBdr>
        <w:top w:val="single" w:sz="4" w:space="0"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6F24D6">
      <w:rPr>
        <w:rFonts w:ascii="Arial" w:eastAsia="Gulim" w:hAnsi="Arial" w:cs="Arial"/>
        <w:i/>
        <w:iCs/>
        <w:color w:val="000000" w:themeColor="text1"/>
        <w:sz w:val="16"/>
        <w:szCs w:val="16"/>
        <w:lang w:eastAsia="en-AU"/>
      </w:rPr>
      <w:t>© 202</w:t>
    </w:r>
    <w:r w:rsidR="009D7ECA">
      <w:rPr>
        <w:rFonts w:ascii="Arial" w:eastAsia="Gulim" w:hAnsi="Arial" w:cs="Arial"/>
        <w:i/>
        <w:iCs/>
        <w:color w:val="000000" w:themeColor="text1"/>
        <w:sz w:val="16"/>
        <w:szCs w:val="16"/>
        <w:lang w:eastAsia="en-AU"/>
      </w:rPr>
      <w:t>1</w:t>
    </w:r>
    <w:r w:rsidRPr="006F24D6">
      <w:rPr>
        <w:rFonts w:ascii="Arial" w:eastAsia="Gulim" w:hAnsi="Arial" w:cs="Arial"/>
        <w:i/>
        <w:iCs/>
        <w:color w:val="000000" w:themeColor="text1"/>
        <w:sz w:val="16"/>
        <w:szCs w:val="16"/>
        <w:lang w:eastAsia="en-AU"/>
      </w:rPr>
      <w:t xml:space="preserve"> RTO Works</w:t>
    </w:r>
    <w:r w:rsidRPr="006F24D6">
      <w:rPr>
        <w:rFonts w:ascii="Arial" w:eastAsia="Gulim" w:hAnsi="Arial" w:cs="Arial"/>
        <w:i/>
        <w:iCs/>
        <w:color w:val="000000" w:themeColor="text1"/>
        <w:sz w:val="16"/>
        <w:szCs w:val="16"/>
        <w:lang w:eastAsia="en-AU"/>
      </w:rPr>
      <w:tab/>
    </w:r>
    <w:r w:rsidRPr="006F24D6">
      <w:rPr>
        <w:rFonts w:ascii="Arial" w:eastAsia="Gulim" w:hAnsi="Arial" w:cs="Arial"/>
        <w:i/>
        <w:iCs/>
        <w:color w:val="000000" w:themeColor="text1"/>
        <w:sz w:val="16"/>
        <w:szCs w:val="16"/>
        <w:lang w:eastAsia="en-AU"/>
      </w:rPr>
      <w:tab/>
    </w:r>
    <w:r w:rsidRPr="006F24D6">
      <w:rPr>
        <w:rFonts w:ascii="Arial" w:eastAsia="Gulim" w:hAnsi="Arial" w:cs="Arial"/>
        <w:i/>
        <w:iCs/>
        <w:color w:val="000000" w:themeColor="text1"/>
        <w:sz w:val="16"/>
        <w:szCs w:val="16"/>
        <w:lang w:eastAsia="en-AU"/>
      </w:rPr>
      <w:fldChar w:fldCharType="begin"/>
    </w:r>
    <w:r w:rsidRPr="006F24D6">
      <w:rPr>
        <w:rFonts w:ascii="Arial" w:eastAsia="Gulim" w:hAnsi="Arial" w:cs="Arial"/>
        <w:i/>
        <w:iCs/>
        <w:color w:val="000000" w:themeColor="text1"/>
        <w:sz w:val="16"/>
        <w:szCs w:val="16"/>
        <w:lang w:eastAsia="en-AU"/>
      </w:rPr>
      <w:instrText xml:space="preserve"> PAGE   \* MERGEFORMAT </w:instrText>
    </w:r>
    <w:r w:rsidRPr="006F24D6">
      <w:rPr>
        <w:rFonts w:ascii="Arial" w:eastAsia="Gulim" w:hAnsi="Arial" w:cs="Arial"/>
        <w:i/>
        <w:iCs/>
        <w:color w:val="000000" w:themeColor="text1"/>
        <w:sz w:val="16"/>
        <w:szCs w:val="16"/>
        <w:lang w:eastAsia="en-AU"/>
      </w:rPr>
      <w:fldChar w:fldCharType="separate"/>
    </w:r>
    <w:r w:rsidRPr="006F24D6">
      <w:rPr>
        <w:rFonts w:ascii="Arial" w:eastAsia="Gulim" w:hAnsi="Arial" w:cs="Arial"/>
        <w:i/>
        <w:iCs/>
        <w:color w:val="000000" w:themeColor="text1"/>
        <w:sz w:val="16"/>
        <w:szCs w:val="16"/>
        <w:lang w:eastAsia="en-AU"/>
      </w:rPr>
      <w:t>1</w:t>
    </w:r>
    <w:r w:rsidRPr="006F24D6">
      <w:rPr>
        <w:rFonts w:ascii="Arial" w:eastAsia="Gulim" w:hAnsi="Arial" w:cs="Arial"/>
        <w:i/>
        <w:iCs/>
        <w:noProof/>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99E6D" w14:textId="77777777" w:rsidR="00FF7C8C" w:rsidRDefault="00FF7C8C" w:rsidP="007616F1">
      <w:r>
        <w:separator/>
      </w:r>
    </w:p>
  </w:footnote>
  <w:footnote w:type="continuationSeparator" w:id="0">
    <w:p w14:paraId="2D703F18" w14:textId="77777777" w:rsidR="00FF7C8C" w:rsidRDefault="00FF7C8C" w:rsidP="007616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C02E8"/>
    <w:multiLevelType w:val="multilevel"/>
    <w:tmpl w:val="8BB414F2"/>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 w15:restartNumberingAfterBreak="0">
    <w:nsid w:val="0E5C0707"/>
    <w:multiLevelType w:val="hybridMultilevel"/>
    <w:tmpl w:val="9BB6F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A40558"/>
    <w:multiLevelType w:val="multilevel"/>
    <w:tmpl w:val="AF82A9F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4D94929"/>
    <w:multiLevelType w:val="multilevel"/>
    <w:tmpl w:val="3BD85FD4"/>
    <w:lvl w:ilvl="0">
      <w:start w:val="1"/>
      <w:numFmt w:val="bullet"/>
      <w:pStyle w:val="RTOWorksBulletInd1"/>
      <w:lvlText w:val=""/>
      <w:lvlJc w:val="left"/>
      <w:pPr>
        <w:ind w:left="1276" w:hanging="426"/>
      </w:pPr>
      <w:rPr>
        <w:rFonts w:ascii="Symbol" w:hAnsi="Symbol" w:hint="default"/>
      </w:rPr>
    </w:lvl>
    <w:lvl w:ilvl="1">
      <w:start w:val="1"/>
      <w:numFmt w:val="bullet"/>
      <w:pStyle w:val="RTOWorksBulletInd2"/>
      <w:lvlText w:val="o"/>
      <w:lvlJc w:val="left"/>
      <w:pPr>
        <w:tabs>
          <w:tab w:val="num" w:pos="1275"/>
        </w:tabs>
        <w:ind w:left="1701" w:hanging="426"/>
      </w:pPr>
      <w:rPr>
        <w:rFonts w:ascii="Courier New" w:hAnsi="Courier New" w:hint="default"/>
      </w:rPr>
    </w:lvl>
    <w:lvl w:ilvl="2">
      <w:start w:val="1"/>
      <w:numFmt w:val="bullet"/>
      <w:pStyle w:val="RTOWorksBulletInd3"/>
      <w:lvlText w:val=""/>
      <w:lvlJc w:val="left"/>
      <w:pPr>
        <w:tabs>
          <w:tab w:val="num" w:pos="1700"/>
        </w:tabs>
        <w:ind w:left="2126" w:hanging="426"/>
      </w:pPr>
      <w:rPr>
        <w:rFonts w:ascii="Symbol" w:hAnsi="Symbol" w:hint="default"/>
      </w:rPr>
    </w:lvl>
    <w:lvl w:ilvl="3">
      <w:start w:val="1"/>
      <w:numFmt w:val="decimal"/>
      <w:lvlText w:val="(%4)"/>
      <w:lvlJc w:val="left"/>
      <w:pPr>
        <w:tabs>
          <w:tab w:val="num" w:pos="2125"/>
        </w:tabs>
        <w:ind w:left="2551" w:hanging="426"/>
      </w:pPr>
      <w:rPr>
        <w:rFonts w:hint="default"/>
      </w:rPr>
    </w:lvl>
    <w:lvl w:ilvl="4">
      <w:start w:val="1"/>
      <w:numFmt w:val="lowerLetter"/>
      <w:lvlText w:val="(%5)"/>
      <w:lvlJc w:val="left"/>
      <w:pPr>
        <w:tabs>
          <w:tab w:val="num" w:pos="2550"/>
        </w:tabs>
        <w:ind w:left="2976" w:hanging="426"/>
      </w:pPr>
      <w:rPr>
        <w:rFonts w:hint="default"/>
      </w:rPr>
    </w:lvl>
    <w:lvl w:ilvl="5">
      <w:start w:val="1"/>
      <w:numFmt w:val="lowerRoman"/>
      <w:lvlText w:val="(%6)"/>
      <w:lvlJc w:val="left"/>
      <w:pPr>
        <w:tabs>
          <w:tab w:val="num" w:pos="2975"/>
        </w:tabs>
        <w:ind w:left="3401" w:hanging="426"/>
      </w:pPr>
      <w:rPr>
        <w:rFonts w:hint="default"/>
      </w:rPr>
    </w:lvl>
    <w:lvl w:ilvl="6">
      <w:start w:val="1"/>
      <w:numFmt w:val="decimal"/>
      <w:lvlText w:val="%7."/>
      <w:lvlJc w:val="left"/>
      <w:pPr>
        <w:tabs>
          <w:tab w:val="num" w:pos="3400"/>
        </w:tabs>
        <w:ind w:left="3826" w:hanging="426"/>
      </w:pPr>
      <w:rPr>
        <w:rFonts w:hint="default"/>
      </w:rPr>
    </w:lvl>
    <w:lvl w:ilvl="7">
      <w:start w:val="1"/>
      <w:numFmt w:val="lowerLetter"/>
      <w:lvlText w:val="%8."/>
      <w:lvlJc w:val="left"/>
      <w:pPr>
        <w:tabs>
          <w:tab w:val="num" w:pos="3825"/>
        </w:tabs>
        <w:ind w:left="4251" w:hanging="426"/>
      </w:pPr>
      <w:rPr>
        <w:rFonts w:hint="default"/>
      </w:rPr>
    </w:lvl>
    <w:lvl w:ilvl="8">
      <w:start w:val="1"/>
      <w:numFmt w:val="lowerRoman"/>
      <w:lvlText w:val="%9."/>
      <w:lvlJc w:val="left"/>
      <w:pPr>
        <w:tabs>
          <w:tab w:val="num" w:pos="4250"/>
        </w:tabs>
        <w:ind w:left="4676" w:hanging="426"/>
      </w:pPr>
      <w:rPr>
        <w:rFonts w:hint="default"/>
      </w:rPr>
    </w:lvl>
  </w:abstractNum>
  <w:abstractNum w:abstractNumId="4" w15:restartNumberingAfterBreak="0">
    <w:nsid w:val="258800D1"/>
    <w:multiLevelType w:val="hybridMultilevel"/>
    <w:tmpl w:val="090C8294"/>
    <w:lvl w:ilvl="0" w:tplc="27BCDA4A">
      <w:start w:val="1"/>
      <w:numFmt w:val="none"/>
      <w:lvlText w:val="1.2"/>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6457F3"/>
    <w:multiLevelType w:val="multilevel"/>
    <w:tmpl w:val="949CA77E"/>
    <w:styleLink w:val="Style1"/>
    <w:lvl w:ilvl="0">
      <w:start w:val="1"/>
      <w:numFmt w:val="decimal"/>
      <w:pStyle w:val="RTOWorksElement"/>
      <w:lvlText w:val="%1"/>
      <w:lvlJc w:val="left"/>
      <w:pPr>
        <w:ind w:left="425" w:hanging="425"/>
      </w:pPr>
      <w:rPr>
        <w:rFonts w:hint="default"/>
        <w:sz w:val="20"/>
      </w:rPr>
    </w:lvl>
    <w:lvl w:ilvl="1">
      <w:start w:val="1"/>
      <w:numFmt w:val="decimal"/>
      <w:pStyle w:val="RTOWorksPerformanceCritieria"/>
      <w:lvlText w:val="%1.%2"/>
      <w:lvlJc w:val="left"/>
      <w:pPr>
        <w:ind w:left="850" w:hanging="425"/>
      </w:pPr>
      <w:rPr>
        <w:rFonts w:hint="default"/>
      </w:rPr>
    </w:lvl>
    <w:lvl w:ilvl="2">
      <w:start w:val="1"/>
      <w:numFmt w:val="decimal"/>
      <w:lvlText w:val="%1.%2.%3."/>
      <w:lvlJc w:val="left"/>
      <w:pPr>
        <w:ind w:left="1275" w:hanging="425"/>
      </w:pPr>
      <w:rPr>
        <w:rFonts w:hint="default"/>
      </w:rPr>
    </w:lvl>
    <w:lvl w:ilvl="3">
      <w:start w:val="1"/>
      <w:numFmt w:val="decimal"/>
      <w:lvlText w:val="%1.%2.%3.%4."/>
      <w:lvlJc w:val="left"/>
      <w:pPr>
        <w:ind w:left="1700" w:hanging="425"/>
      </w:pPr>
      <w:rPr>
        <w:rFonts w:hint="default"/>
      </w:rPr>
    </w:lvl>
    <w:lvl w:ilvl="4">
      <w:start w:val="1"/>
      <w:numFmt w:val="decimal"/>
      <w:lvlText w:val="%1.%2.%3.%4.%5."/>
      <w:lvlJc w:val="left"/>
      <w:pPr>
        <w:ind w:left="2125" w:hanging="425"/>
      </w:pPr>
      <w:rPr>
        <w:rFonts w:hint="default"/>
      </w:rPr>
    </w:lvl>
    <w:lvl w:ilvl="5">
      <w:start w:val="1"/>
      <w:numFmt w:val="decimal"/>
      <w:lvlText w:val="%1.%2.%3.%4.%5.%6."/>
      <w:lvlJc w:val="left"/>
      <w:pPr>
        <w:ind w:left="2550" w:hanging="425"/>
      </w:pPr>
      <w:rPr>
        <w:rFonts w:hint="default"/>
      </w:rPr>
    </w:lvl>
    <w:lvl w:ilvl="6">
      <w:start w:val="1"/>
      <w:numFmt w:val="decimal"/>
      <w:lvlText w:val="%1.%2.%3.%4.%5.%6.%7."/>
      <w:lvlJc w:val="left"/>
      <w:pPr>
        <w:ind w:left="2975" w:hanging="425"/>
      </w:pPr>
      <w:rPr>
        <w:rFonts w:hint="default"/>
      </w:rPr>
    </w:lvl>
    <w:lvl w:ilvl="7">
      <w:start w:val="1"/>
      <w:numFmt w:val="decimal"/>
      <w:lvlText w:val="%1.%2.%3.%4.%5.%6.%7.%8."/>
      <w:lvlJc w:val="left"/>
      <w:pPr>
        <w:ind w:left="3400" w:hanging="425"/>
      </w:pPr>
      <w:rPr>
        <w:rFonts w:hint="default"/>
      </w:rPr>
    </w:lvl>
    <w:lvl w:ilvl="8">
      <w:start w:val="1"/>
      <w:numFmt w:val="decimal"/>
      <w:lvlText w:val="%1.%2.%3.%4.%5.%6.%7.%8.%9."/>
      <w:lvlJc w:val="left"/>
      <w:pPr>
        <w:ind w:left="3825" w:hanging="425"/>
      </w:pPr>
      <w:rPr>
        <w:rFonts w:hint="default"/>
      </w:rPr>
    </w:lvl>
  </w:abstractNum>
  <w:abstractNum w:abstractNumId="6" w15:restartNumberingAfterBreak="0">
    <w:nsid w:val="41B451B6"/>
    <w:multiLevelType w:val="multilevel"/>
    <w:tmpl w:val="09A8D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960272"/>
    <w:multiLevelType w:val="hybridMultilevel"/>
    <w:tmpl w:val="DCF2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BD183E"/>
    <w:multiLevelType w:val="hybridMultilevel"/>
    <w:tmpl w:val="DB58460C"/>
    <w:lvl w:ilvl="0" w:tplc="C0D406FE">
      <w:start w:val="1"/>
      <w:numFmt w:val="bullet"/>
      <w:pStyle w:val="Questions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DA1869"/>
    <w:multiLevelType w:val="hybridMultilevel"/>
    <w:tmpl w:val="39B2C852"/>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0" w15:restartNumberingAfterBreak="0">
    <w:nsid w:val="592F15FE"/>
    <w:multiLevelType w:val="hybridMultilevel"/>
    <w:tmpl w:val="958487EE"/>
    <w:lvl w:ilvl="0" w:tplc="06D6B1F6">
      <w:start w:val="1"/>
      <w:numFmt w:val="decimal"/>
      <w:pStyle w:val="RTOWorksNumbers"/>
      <w:lvlText w:val="%1."/>
      <w:lvlJc w:val="left"/>
      <w:pPr>
        <w:ind w:left="720" w:hanging="360"/>
      </w:pPr>
      <w:rPr>
        <w:rFonts w:hint="default"/>
      </w:rPr>
    </w:lvl>
    <w:lvl w:ilvl="1" w:tplc="AFF82F9A">
      <w:start w:val="1"/>
      <w:numFmt w:val="none"/>
      <w:lvlText w:val="1.1"/>
      <w:lvlJc w:val="left"/>
      <w:pPr>
        <w:ind w:left="1440" w:hanging="360"/>
      </w:pPr>
      <w:rPr>
        <w:rFonts w:ascii="Arial" w:hAnsi="Arial" w:cs="Aria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FA162E"/>
    <w:multiLevelType w:val="multilevel"/>
    <w:tmpl w:val="3202F79A"/>
    <w:lvl w:ilvl="0">
      <w:start w:val="1"/>
      <w:numFmt w:val="none"/>
      <w:lvlText w:val="1.1"/>
      <w:lvlJc w:val="left"/>
      <w:pPr>
        <w:ind w:left="720" w:hanging="360"/>
      </w:pPr>
      <w:rPr>
        <w:rFonts w:ascii="Arial" w:hAnsi="Arial" w:cs="Arial" w:hint="default"/>
      </w:rPr>
    </w:lvl>
    <w:lvl w:ilvl="1">
      <w:start w:val="1"/>
      <w:numFmt w:val="none"/>
      <w:lvlText w:val="1.1"/>
      <w:lvlJc w:val="left"/>
      <w:pPr>
        <w:ind w:left="1440" w:hanging="360"/>
      </w:pPr>
      <w:rPr>
        <w:rFonts w:ascii="Arial" w:hAnsi="Arial" w:cs="Aria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4845D21"/>
    <w:multiLevelType w:val="hybridMultilevel"/>
    <w:tmpl w:val="E482E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0C0AF0"/>
    <w:multiLevelType w:val="hybridMultilevel"/>
    <w:tmpl w:val="9FAAB4EA"/>
    <w:lvl w:ilvl="0" w:tplc="04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4" w15:restartNumberingAfterBreak="0">
    <w:nsid w:val="722E30DC"/>
    <w:multiLevelType w:val="hybridMultilevel"/>
    <w:tmpl w:val="10E6B3D2"/>
    <w:lvl w:ilvl="0" w:tplc="216467A4">
      <w:start w:val="1"/>
      <w:numFmt w:val="bullet"/>
      <w:pStyle w:val="BulletPoin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CD6D9C"/>
    <w:multiLevelType w:val="hybridMultilevel"/>
    <w:tmpl w:val="D4323A3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D20C5B"/>
    <w:multiLevelType w:val="hybridMultilevel"/>
    <w:tmpl w:val="52D639F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5"/>
  </w:num>
  <w:num w:numId="4">
    <w:abstractNumId w:val="14"/>
  </w:num>
  <w:num w:numId="5">
    <w:abstractNumId w:val="0"/>
  </w:num>
  <w:num w:numId="6">
    <w:abstractNumId w:val="16"/>
  </w:num>
  <w:num w:numId="7">
    <w:abstractNumId w:val="13"/>
  </w:num>
  <w:num w:numId="8">
    <w:abstractNumId w:val="7"/>
  </w:num>
  <w:num w:numId="9">
    <w:abstractNumId w:val="2"/>
  </w:num>
  <w:num w:numId="10">
    <w:abstractNumId w:val="10"/>
  </w:num>
  <w:num w:numId="11">
    <w:abstractNumId w:val="11"/>
  </w:num>
  <w:num w:numId="12">
    <w:abstractNumId w:val="10"/>
    <w:lvlOverride w:ilvl="0">
      <w:startOverride w:val="1"/>
    </w:lvlOverride>
  </w:num>
  <w:num w:numId="13">
    <w:abstractNumId w:val="4"/>
  </w:num>
  <w:num w:numId="14">
    <w:abstractNumId w:val="5"/>
  </w:num>
  <w:num w:numId="15">
    <w:abstractNumId w:val="5"/>
  </w:num>
  <w:num w:numId="16">
    <w:abstractNumId w:val="5"/>
  </w:num>
  <w:num w:numId="17">
    <w:abstractNumId w:val="3"/>
  </w:num>
  <w:num w:numId="18">
    <w:abstractNumId w:val="5"/>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9"/>
  </w:num>
  <w:num w:numId="23">
    <w:abstractNumId w:val="0"/>
  </w:num>
  <w:num w:numId="24">
    <w:abstractNumId w:val="0"/>
  </w:num>
  <w:num w:numId="25">
    <w:abstractNumId w:val="0"/>
  </w:num>
  <w:num w:numId="26">
    <w:abstractNumId w:val="0"/>
  </w:num>
  <w:num w:numId="27">
    <w:abstractNumId w:val="0"/>
  </w:num>
  <w:num w:numId="28">
    <w:abstractNumId w:val="0"/>
  </w:num>
  <w:num w:numId="29">
    <w:abstractNumId w:val="1"/>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F1"/>
    <w:rsid w:val="00000F7A"/>
    <w:rsid w:val="00002E8A"/>
    <w:rsid w:val="00003BFE"/>
    <w:rsid w:val="00004EF1"/>
    <w:rsid w:val="00021B7D"/>
    <w:rsid w:val="00027E7E"/>
    <w:rsid w:val="000430AF"/>
    <w:rsid w:val="00057D09"/>
    <w:rsid w:val="00090109"/>
    <w:rsid w:val="000B3BFA"/>
    <w:rsid w:val="000B5065"/>
    <w:rsid w:val="000B6047"/>
    <w:rsid w:val="000D73D8"/>
    <w:rsid w:val="000E5B7F"/>
    <w:rsid w:val="000E7AA1"/>
    <w:rsid w:val="000F0D3F"/>
    <w:rsid w:val="00104D9A"/>
    <w:rsid w:val="001061B0"/>
    <w:rsid w:val="001110F9"/>
    <w:rsid w:val="00116EF4"/>
    <w:rsid w:val="0014367E"/>
    <w:rsid w:val="001440E5"/>
    <w:rsid w:val="00166C79"/>
    <w:rsid w:val="0017696D"/>
    <w:rsid w:val="00191A01"/>
    <w:rsid w:val="00195805"/>
    <w:rsid w:val="001967AC"/>
    <w:rsid w:val="00197FA4"/>
    <w:rsid w:val="001A4115"/>
    <w:rsid w:val="001C0EAE"/>
    <w:rsid w:val="001C6CEA"/>
    <w:rsid w:val="001D0929"/>
    <w:rsid w:val="001D2864"/>
    <w:rsid w:val="001D3340"/>
    <w:rsid w:val="00203093"/>
    <w:rsid w:val="002178DC"/>
    <w:rsid w:val="00224BD0"/>
    <w:rsid w:val="00230042"/>
    <w:rsid w:val="002318E9"/>
    <w:rsid w:val="00247690"/>
    <w:rsid w:val="002705C7"/>
    <w:rsid w:val="002849F4"/>
    <w:rsid w:val="00284F7F"/>
    <w:rsid w:val="002C77E2"/>
    <w:rsid w:val="002D317E"/>
    <w:rsid w:val="002E0840"/>
    <w:rsid w:val="00314508"/>
    <w:rsid w:val="00334CC4"/>
    <w:rsid w:val="003378E1"/>
    <w:rsid w:val="00361B0C"/>
    <w:rsid w:val="00366F8C"/>
    <w:rsid w:val="00367B5C"/>
    <w:rsid w:val="00371717"/>
    <w:rsid w:val="00390943"/>
    <w:rsid w:val="003B11FA"/>
    <w:rsid w:val="003B1A63"/>
    <w:rsid w:val="003B1AE6"/>
    <w:rsid w:val="003B61FC"/>
    <w:rsid w:val="003B7536"/>
    <w:rsid w:val="003D01F1"/>
    <w:rsid w:val="003D6696"/>
    <w:rsid w:val="003F2134"/>
    <w:rsid w:val="00415209"/>
    <w:rsid w:val="00432251"/>
    <w:rsid w:val="00434DD4"/>
    <w:rsid w:val="00443764"/>
    <w:rsid w:val="004544F8"/>
    <w:rsid w:val="00484CC1"/>
    <w:rsid w:val="004A1E81"/>
    <w:rsid w:val="004A7156"/>
    <w:rsid w:val="004C07EE"/>
    <w:rsid w:val="004E264D"/>
    <w:rsid w:val="004E4EDC"/>
    <w:rsid w:val="004E7753"/>
    <w:rsid w:val="004F1D03"/>
    <w:rsid w:val="0050548F"/>
    <w:rsid w:val="0050559F"/>
    <w:rsid w:val="00507AC4"/>
    <w:rsid w:val="00512980"/>
    <w:rsid w:val="00517FFB"/>
    <w:rsid w:val="005256F2"/>
    <w:rsid w:val="00530784"/>
    <w:rsid w:val="00576388"/>
    <w:rsid w:val="00591826"/>
    <w:rsid w:val="0059624C"/>
    <w:rsid w:val="005A6911"/>
    <w:rsid w:val="005B02BB"/>
    <w:rsid w:val="005B719D"/>
    <w:rsid w:val="005C73D0"/>
    <w:rsid w:val="005D2E1A"/>
    <w:rsid w:val="00614CAB"/>
    <w:rsid w:val="00630C10"/>
    <w:rsid w:val="006403E7"/>
    <w:rsid w:val="006517AF"/>
    <w:rsid w:val="0065356B"/>
    <w:rsid w:val="00654A34"/>
    <w:rsid w:val="00671985"/>
    <w:rsid w:val="006802C2"/>
    <w:rsid w:val="006949A7"/>
    <w:rsid w:val="006C76A3"/>
    <w:rsid w:val="006C7FA1"/>
    <w:rsid w:val="006D00BD"/>
    <w:rsid w:val="006F24D6"/>
    <w:rsid w:val="006F33B8"/>
    <w:rsid w:val="00707249"/>
    <w:rsid w:val="00711E62"/>
    <w:rsid w:val="00714E3F"/>
    <w:rsid w:val="00714F19"/>
    <w:rsid w:val="007330B1"/>
    <w:rsid w:val="0074789D"/>
    <w:rsid w:val="007616F1"/>
    <w:rsid w:val="00767DD9"/>
    <w:rsid w:val="00785584"/>
    <w:rsid w:val="00795853"/>
    <w:rsid w:val="007A2E45"/>
    <w:rsid w:val="007A321B"/>
    <w:rsid w:val="007B09AE"/>
    <w:rsid w:val="007B1BCC"/>
    <w:rsid w:val="007C3378"/>
    <w:rsid w:val="007D21FE"/>
    <w:rsid w:val="007D33BE"/>
    <w:rsid w:val="007F3593"/>
    <w:rsid w:val="007F4839"/>
    <w:rsid w:val="00800DBB"/>
    <w:rsid w:val="00800DF0"/>
    <w:rsid w:val="00805048"/>
    <w:rsid w:val="00831D3B"/>
    <w:rsid w:val="00841015"/>
    <w:rsid w:val="0086686C"/>
    <w:rsid w:val="00873574"/>
    <w:rsid w:val="00876A8E"/>
    <w:rsid w:val="008804A0"/>
    <w:rsid w:val="008B2755"/>
    <w:rsid w:val="008D5A3A"/>
    <w:rsid w:val="008E2987"/>
    <w:rsid w:val="008F3F0D"/>
    <w:rsid w:val="008F7786"/>
    <w:rsid w:val="00900058"/>
    <w:rsid w:val="0090600B"/>
    <w:rsid w:val="00913633"/>
    <w:rsid w:val="00921854"/>
    <w:rsid w:val="00921877"/>
    <w:rsid w:val="00927E95"/>
    <w:rsid w:val="009407E6"/>
    <w:rsid w:val="00942C6F"/>
    <w:rsid w:val="00991E59"/>
    <w:rsid w:val="009926A3"/>
    <w:rsid w:val="009D7ECA"/>
    <w:rsid w:val="009E0846"/>
    <w:rsid w:val="009E570C"/>
    <w:rsid w:val="009F2A42"/>
    <w:rsid w:val="00A03C51"/>
    <w:rsid w:val="00A40E4E"/>
    <w:rsid w:val="00A46AE9"/>
    <w:rsid w:val="00A81075"/>
    <w:rsid w:val="00A81C50"/>
    <w:rsid w:val="00A90419"/>
    <w:rsid w:val="00A92039"/>
    <w:rsid w:val="00A92790"/>
    <w:rsid w:val="00A93451"/>
    <w:rsid w:val="00AB1FC8"/>
    <w:rsid w:val="00AD0638"/>
    <w:rsid w:val="00AD2435"/>
    <w:rsid w:val="00AD716F"/>
    <w:rsid w:val="00B11C0B"/>
    <w:rsid w:val="00B17444"/>
    <w:rsid w:val="00B326BD"/>
    <w:rsid w:val="00B34303"/>
    <w:rsid w:val="00B4086D"/>
    <w:rsid w:val="00B6467A"/>
    <w:rsid w:val="00B678E2"/>
    <w:rsid w:val="00B73D46"/>
    <w:rsid w:val="00B75F2E"/>
    <w:rsid w:val="00B77D30"/>
    <w:rsid w:val="00B80047"/>
    <w:rsid w:val="00B857CD"/>
    <w:rsid w:val="00B8752D"/>
    <w:rsid w:val="00B90076"/>
    <w:rsid w:val="00BA1687"/>
    <w:rsid w:val="00BA3497"/>
    <w:rsid w:val="00BE195B"/>
    <w:rsid w:val="00BE1B08"/>
    <w:rsid w:val="00BE396D"/>
    <w:rsid w:val="00C02A2F"/>
    <w:rsid w:val="00C03620"/>
    <w:rsid w:val="00C04550"/>
    <w:rsid w:val="00C22955"/>
    <w:rsid w:val="00C408DA"/>
    <w:rsid w:val="00C45984"/>
    <w:rsid w:val="00C57BBD"/>
    <w:rsid w:val="00C62A84"/>
    <w:rsid w:val="00C635DB"/>
    <w:rsid w:val="00C6603F"/>
    <w:rsid w:val="00C77ABC"/>
    <w:rsid w:val="00C90F62"/>
    <w:rsid w:val="00CA387D"/>
    <w:rsid w:val="00CB69B7"/>
    <w:rsid w:val="00CC38A3"/>
    <w:rsid w:val="00CD5A86"/>
    <w:rsid w:val="00CD5CDB"/>
    <w:rsid w:val="00CE6DFF"/>
    <w:rsid w:val="00CF5434"/>
    <w:rsid w:val="00CF6778"/>
    <w:rsid w:val="00D1021A"/>
    <w:rsid w:val="00D15421"/>
    <w:rsid w:val="00D25244"/>
    <w:rsid w:val="00D411D4"/>
    <w:rsid w:val="00D63CDB"/>
    <w:rsid w:val="00D73312"/>
    <w:rsid w:val="00DB1528"/>
    <w:rsid w:val="00DB699D"/>
    <w:rsid w:val="00DC316B"/>
    <w:rsid w:val="00DD1027"/>
    <w:rsid w:val="00DE4B94"/>
    <w:rsid w:val="00E10DB6"/>
    <w:rsid w:val="00E27FC3"/>
    <w:rsid w:val="00E959F3"/>
    <w:rsid w:val="00ED6BFE"/>
    <w:rsid w:val="00EE12B9"/>
    <w:rsid w:val="00EF7E8C"/>
    <w:rsid w:val="00F138B8"/>
    <w:rsid w:val="00F15F09"/>
    <w:rsid w:val="00F22E80"/>
    <w:rsid w:val="00F37355"/>
    <w:rsid w:val="00F37783"/>
    <w:rsid w:val="00F37B59"/>
    <w:rsid w:val="00F631C3"/>
    <w:rsid w:val="00F64E60"/>
    <w:rsid w:val="00F70271"/>
    <w:rsid w:val="00F832F5"/>
    <w:rsid w:val="00FB10DB"/>
    <w:rsid w:val="00FB47D7"/>
    <w:rsid w:val="00FB6EFC"/>
    <w:rsid w:val="00FD2C3B"/>
    <w:rsid w:val="00FD3BD3"/>
    <w:rsid w:val="00FE4048"/>
    <w:rsid w:val="00FF11B8"/>
    <w:rsid w:val="00FF7B32"/>
    <w:rsid w:val="00FF7C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D7B5"/>
  <w15:chartTrackingRefBased/>
  <w15:docId w15:val="{5E400F16-884A-E442-8AB8-C67C5501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C6CEA"/>
    <w:pPr>
      <w:spacing w:line="276" w:lineRule="auto"/>
      <w:outlineLvl w:val="0"/>
    </w:pPr>
    <w:rPr>
      <w:rFonts w:ascii="Arial" w:eastAsia="Times New Roman" w:hAnsi="Arial" w:cs="Arial"/>
      <w:b/>
      <w:bCs/>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6F1"/>
    <w:pPr>
      <w:tabs>
        <w:tab w:val="center" w:pos="4513"/>
        <w:tab w:val="right" w:pos="9026"/>
      </w:tabs>
    </w:pPr>
  </w:style>
  <w:style w:type="character" w:customStyle="1" w:styleId="HeaderChar">
    <w:name w:val="Header Char"/>
    <w:basedOn w:val="DefaultParagraphFont"/>
    <w:link w:val="Header"/>
    <w:uiPriority w:val="99"/>
    <w:rsid w:val="007616F1"/>
  </w:style>
  <w:style w:type="paragraph" w:styleId="Footer">
    <w:name w:val="footer"/>
    <w:basedOn w:val="Normal"/>
    <w:link w:val="FooterChar"/>
    <w:uiPriority w:val="99"/>
    <w:unhideWhenUsed/>
    <w:rsid w:val="007616F1"/>
    <w:pPr>
      <w:tabs>
        <w:tab w:val="center" w:pos="4513"/>
        <w:tab w:val="right" w:pos="9026"/>
      </w:tabs>
    </w:pPr>
  </w:style>
  <w:style w:type="character" w:customStyle="1" w:styleId="FooterChar">
    <w:name w:val="Footer Char"/>
    <w:basedOn w:val="DefaultParagraphFont"/>
    <w:link w:val="Footer"/>
    <w:uiPriority w:val="99"/>
    <w:rsid w:val="007616F1"/>
  </w:style>
  <w:style w:type="paragraph" w:customStyle="1" w:styleId="Questionsbullets">
    <w:name w:val="Questions bullets"/>
    <w:basedOn w:val="Normal"/>
    <w:qFormat/>
    <w:rsid w:val="007616F1"/>
    <w:pPr>
      <w:numPr>
        <w:numId w:val="1"/>
      </w:numPr>
      <w:spacing w:line="276" w:lineRule="auto"/>
      <w:ind w:left="1418"/>
      <w:contextualSpacing/>
    </w:pPr>
    <w:rPr>
      <w:rFonts w:ascii="Arial" w:eastAsia="Times New Roman" w:hAnsi="Arial" w:cs="Arial"/>
      <w:sz w:val="20"/>
      <w:szCs w:val="20"/>
      <w:lang w:eastAsia="en-AU"/>
    </w:rPr>
  </w:style>
  <w:style w:type="paragraph" w:customStyle="1" w:styleId="RTOWorksBodyText">
    <w:name w:val="RTO Works Body Text"/>
    <w:qFormat/>
    <w:rsid w:val="009E0846"/>
    <w:pPr>
      <w:spacing w:before="120" w:after="120" w:line="288" w:lineRule="auto"/>
    </w:pPr>
    <w:rPr>
      <w:rFonts w:ascii="Arial" w:hAnsi="Arial" w:cs="Arial"/>
      <w:sz w:val="20"/>
      <w:szCs w:val="20"/>
    </w:rPr>
  </w:style>
  <w:style w:type="table" w:styleId="TableGrid">
    <w:name w:val="Table Grid"/>
    <w:basedOn w:val="TableNormal"/>
    <w:uiPriority w:val="39"/>
    <w:rsid w:val="009E084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OWorksHeading3">
    <w:name w:val="RTO Works Heading 3"/>
    <w:basedOn w:val="Normal"/>
    <w:qFormat/>
    <w:rsid w:val="001D2864"/>
    <w:pPr>
      <w:spacing w:before="360" w:after="120" w:line="276" w:lineRule="auto"/>
    </w:pPr>
    <w:rPr>
      <w:rFonts w:ascii="Arial" w:hAnsi="Arial" w:cs="Arial"/>
      <w:b/>
      <w:bCs/>
    </w:rPr>
  </w:style>
  <w:style w:type="character" w:styleId="CommentReference">
    <w:name w:val="annotation reference"/>
    <w:basedOn w:val="DefaultParagraphFont"/>
    <w:semiHidden/>
    <w:unhideWhenUsed/>
    <w:rsid w:val="002318E9"/>
    <w:rPr>
      <w:sz w:val="16"/>
      <w:szCs w:val="16"/>
    </w:rPr>
  </w:style>
  <w:style w:type="paragraph" w:styleId="CommentText">
    <w:name w:val="annotation text"/>
    <w:basedOn w:val="Normal"/>
    <w:link w:val="CommentTextChar"/>
    <w:semiHidden/>
    <w:unhideWhenUsed/>
    <w:rsid w:val="002318E9"/>
    <w:rPr>
      <w:sz w:val="20"/>
      <w:szCs w:val="20"/>
    </w:rPr>
  </w:style>
  <w:style w:type="character" w:customStyle="1" w:styleId="CommentTextChar">
    <w:name w:val="Comment Text Char"/>
    <w:basedOn w:val="DefaultParagraphFont"/>
    <w:link w:val="CommentText"/>
    <w:semiHidden/>
    <w:rsid w:val="002318E9"/>
    <w:rPr>
      <w:sz w:val="20"/>
      <w:szCs w:val="20"/>
    </w:rPr>
  </w:style>
  <w:style w:type="paragraph" w:styleId="CommentSubject">
    <w:name w:val="annotation subject"/>
    <w:basedOn w:val="CommentText"/>
    <w:next w:val="CommentText"/>
    <w:link w:val="CommentSubjectChar"/>
    <w:uiPriority w:val="99"/>
    <w:semiHidden/>
    <w:unhideWhenUsed/>
    <w:rsid w:val="002318E9"/>
    <w:rPr>
      <w:b/>
      <w:bCs/>
    </w:rPr>
  </w:style>
  <w:style w:type="character" w:customStyle="1" w:styleId="CommentSubjectChar">
    <w:name w:val="Comment Subject Char"/>
    <w:basedOn w:val="CommentTextChar"/>
    <w:link w:val="CommentSubject"/>
    <w:uiPriority w:val="99"/>
    <w:semiHidden/>
    <w:rsid w:val="002318E9"/>
    <w:rPr>
      <w:b/>
      <w:bCs/>
      <w:sz w:val="20"/>
      <w:szCs w:val="20"/>
    </w:rPr>
  </w:style>
  <w:style w:type="paragraph" w:styleId="BalloonText">
    <w:name w:val="Balloon Text"/>
    <w:basedOn w:val="Normal"/>
    <w:link w:val="BalloonTextChar"/>
    <w:uiPriority w:val="99"/>
    <w:semiHidden/>
    <w:unhideWhenUsed/>
    <w:rsid w:val="002318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18E9"/>
    <w:rPr>
      <w:rFonts w:ascii="Segoe UI" w:hAnsi="Segoe UI" w:cs="Segoe UI"/>
      <w:sz w:val="18"/>
      <w:szCs w:val="18"/>
    </w:rPr>
  </w:style>
  <w:style w:type="character" w:customStyle="1" w:styleId="Heading1Char">
    <w:name w:val="Heading 1 Char"/>
    <w:basedOn w:val="DefaultParagraphFont"/>
    <w:link w:val="Heading1"/>
    <w:rsid w:val="001C6CEA"/>
    <w:rPr>
      <w:rFonts w:ascii="Arial" w:eastAsia="Times New Roman" w:hAnsi="Arial" w:cs="Arial"/>
      <w:b/>
      <w:bCs/>
      <w:lang w:eastAsia="en-AU"/>
    </w:rPr>
  </w:style>
  <w:style w:type="paragraph" w:styleId="NormalWeb">
    <w:name w:val="Normal (Web)"/>
    <w:basedOn w:val="Normal"/>
    <w:uiPriority w:val="99"/>
    <w:rsid w:val="001C6CEA"/>
    <w:pPr>
      <w:spacing w:before="100" w:beforeAutospacing="1" w:after="100" w:afterAutospacing="1" w:line="276" w:lineRule="auto"/>
    </w:pPr>
    <w:rPr>
      <w:rFonts w:ascii="Arial" w:eastAsia="Times New Roman" w:hAnsi="Arial" w:cs="Arial"/>
      <w:sz w:val="22"/>
      <w:szCs w:val="22"/>
      <w:lang w:eastAsia="en-AU"/>
    </w:rPr>
  </w:style>
  <w:style w:type="paragraph" w:customStyle="1" w:styleId="BulletPoints">
    <w:name w:val="Bullet Points"/>
    <w:basedOn w:val="Normal"/>
    <w:qFormat/>
    <w:rsid w:val="001C6CEA"/>
    <w:pPr>
      <w:numPr>
        <w:numId w:val="4"/>
      </w:numPr>
      <w:spacing w:line="276" w:lineRule="auto"/>
    </w:pPr>
    <w:rPr>
      <w:rFonts w:ascii="Arial" w:eastAsia="Times New Roman" w:hAnsi="Arial" w:cs="Arial"/>
      <w:sz w:val="22"/>
      <w:szCs w:val="22"/>
      <w:lang w:eastAsia="en-AU"/>
    </w:rPr>
  </w:style>
  <w:style w:type="paragraph" w:customStyle="1" w:styleId="N">
    <w:name w:val="N"/>
    <w:basedOn w:val="BodyText3"/>
    <w:qFormat/>
    <w:rsid w:val="001C6CEA"/>
    <w:pPr>
      <w:spacing w:after="0" w:line="276" w:lineRule="auto"/>
    </w:pPr>
    <w:rPr>
      <w:rFonts w:ascii="Arial" w:eastAsia="Times New Roman" w:hAnsi="Arial" w:cs="Arial"/>
      <w:sz w:val="22"/>
      <w:szCs w:val="22"/>
      <w:lang w:eastAsia="en-AU"/>
    </w:rPr>
  </w:style>
  <w:style w:type="paragraph" w:customStyle="1" w:styleId="M">
    <w:name w:val="M"/>
    <w:basedOn w:val="N"/>
    <w:qFormat/>
    <w:rsid w:val="001C6CEA"/>
    <w:pPr>
      <w:ind w:left="720" w:hanging="360"/>
    </w:pPr>
  </w:style>
  <w:style w:type="paragraph" w:customStyle="1" w:styleId="H2">
    <w:name w:val="H2"/>
    <w:basedOn w:val="Normal"/>
    <w:qFormat/>
    <w:rsid w:val="001C6CEA"/>
    <w:rPr>
      <w:rFonts w:ascii="Arial" w:eastAsia="Times New Roman" w:hAnsi="Arial" w:cs="Arial"/>
      <w:b/>
      <w:bCs/>
      <w:lang w:eastAsia="en-AU"/>
    </w:rPr>
  </w:style>
  <w:style w:type="paragraph" w:styleId="BodyText3">
    <w:name w:val="Body Text 3"/>
    <w:basedOn w:val="Normal"/>
    <w:link w:val="BodyText3Char"/>
    <w:uiPriority w:val="99"/>
    <w:semiHidden/>
    <w:unhideWhenUsed/>
    <w:rsid w:val="001C6CEA"/>
    <w:pPr>
      <w:spacing w:after="120"/>
    </w:pPr>
    <w:rPr>
      <w:sz w:val="16"/>
      <w:szCs w:val="16"/>
    </w:rPr>
  </w:style>
  <w:style w:type="character" w:customStyle="1" w:styleId="BodyText3Char">
    <w:name w:val="Body Text 3 Char"/>
    <w:basedOn w:val="DefaultParagraphFont"/>
    <w:link w:val="BodyText3"/>
    <w:uiPriority w:val="99"/>
    <w:semiHidden/>
    <w:rsid w:val="001C6CEA"/>
    <w:rPr>
      <w:sz w:val="16"/>
      <w:szCs w:val="16"/>
    </w:rPr>
  </w:style>
  <w:style w:type="paragraph" w:customStyle="1" w:styleId="RTOWorksBullet1">
    <w:name w:val="RTO Works Bullet 1"/>
    <w:qFormat/>
    <w:rsid w:val="00A03C51"/>
    <w:pPr>
      <w:numPr>
        <w:numId w:val="5"/>
      </w:numPr>
      <w:spacing w:before="120" w:after="120" w:line="288" w:lineRule="auto"/>
    </w:pPr>
    <w:rPr>
      <w:rFonts w:ascii="Arial" w:hAnsi="Arial" w:cs="Arial"/>
      <w:sz w:val="20"/>
      <w:szCs w:val="20"/>
    </w:rPr>
  </w:style>
  <w:style w:type="paragraph" w:customStyle="1" w:styleId="RTOWorksBullet2">
    <w:name w:val="RTO Works Bullet 2"/>
    <w:qFormat/>
    <w:rsid w:val="00A03C51"/>
    <w:pPr>
      <w:numPr>
        <w:ilvl w:val="1"/>
        <w:numId w:val="5"/>
      </w:numPr>
      <w:spacing w:before="120" w:after="120" w:line="288" w:lineRule="auto"/>
    </w:pPr>
    <w:rPr>
      <w:rFonts w:ascii="Arial" w:hAnsi="Arial" w:cs="Arial"/>
      <w:sz w:val="20"/>
      <w:szCs w:val="20"/>
    </w:rPr>
  </w:style>
  <w:style w:type="paragraph" w:customStyle="1" w:styleId="RTOWorksBullet3">
    <w:name w:val="RTO Works Bullet 3"/>
    <w:basedOn w:val="Normal"/>
    <w:qFormat/>
    <w:rsid w:val="00A03C51"/>
    <w:pPr>
      <w:numPr>
        <w:ilvl w:val="2"/>
        <w:numId w:val="5"/>
      </w:numPr>
      <w:spacing w:before="120" w:after="120" w:line="288" w:lineRule="auto"/>
    </w:pPr>
    <w:rPr>
      <w:rFonts w:ascii="Arial" w:hAnsi="Arial" w:cs="Arial"/>
      <w:sz w:val="20"/>
      <w:szCs w:val="20"/>
    </w:rPr>
  </w:style>
  <w:style w:type="paragraph" w:customStyle="1" w:styleId="RTOWorksHeading2">
    <w:name w:val="RTO Works Heading 2"/>
    <w:basedOn w:val="Normal"/>
    <w:next w:val="RTOWorksBodyText"/>
    <w:qFormat/>
    <w:rsid w:val="00224BD0"/>
    <w:pPr>
      <w:spacing w:before="480" w:after="120" w:line="259" w:lineRule="auto"/>
    </w:pPr>
    <w:rPr>
      <w:rFonts w:ascii="Arial" w:hAnsi="Arial" w:cs="Arial"/>
      <w:b/>
      <w:bCs/>
      <w:sz w:val="28"/>
      <w:szCs w:val="28"/>
    </w:rPr>
  </w:style>
  <w:style w:type="paragraph" w:customStyle="1" w:styleId="RTOWorksHeading1">
    <w:name w:val="RTO Works Heading 1"/>
    <w:basedOn w:val="Normal"/>
    <w:next w:val="Normal"/>
    <w:qFormat/>
    <w:rsid w:val="004E4EDC"/>
    <w:pPr>
      <w:spacing w:before="120" w:after="120" w:line="276" w:lineRule="auto"/>
    </w:pPr>
    <w:rPr>
      <w:rFonts w:ascii="Arial" w:hAnsi="Arial" w:cs="Arial"/>
      <w:b/>
      <w:bCs/>
      <w:sz w:val="32"/>
      <w:szCs w:val="32"/>
      <w:lang w:eastAsia="en-AU"/>
    </w:rPr>
  </w:style>
  <w:style w:type="paragraph" w:styleId="Revision">
    <w:name w:val="Revision"/>
    <w:hidden/>
    <w:uiPriority w:val="99"/>
    <w:semiHidden/>
    <w:rsid w:val="00B17444"/>
  </w:style>
  <w:style w:type="character" w:styleId="Hyperlink">
    <w:name w:val="Hyperlink"/>
    <w:basedOn w:val="DefaultParagraphFont"/>
    <w:uiPriority w:val="99"/>
    <w:unhideWhenUsed/>
    <w:rsid w:val="006C76A3"/>
    <w:rPr>
      <w:color w:val="0563C1" w:themeColor="hyperlink"/>
      <w:u w:val="single"/>
    </w:rPr>
  </w:style>
  <w:style w:type="paragraph" w:customStyle="1" w:styleId="HeadingC">
    <w:name w:val="Heading C"/>
    <w:basedOn w:val="Normal"/>
    <w:qFormat/>
    <w:rsid w:val="006C76A3"/>
    <w:pPr>
      <w:spacing w:line="276" w:lineRule="auto"/>
      <w:outlineLvl w:val="1"/>
    </w:pPr>
    <w:rPr>
      <w:rFonts w:ascii="Arial" w:eastAsia="Calibri" w:hAnsi="Arial" w:cs="Arial"/>
      <w:b/>
      <w:lang w:val="x-none" w:eastAsia="x-none"/>
    </w:rPr>
  </w:style>
  <w:style w:type="paragraph" w:customStyle="1" w:styleId="HeadingD">
    <w:name w:val="Heading D"/>
    <w:basedOn w:val="Normal"/>
    <w:qFormat/>
    <w:rsid w:val="006C76A3"/>
    <w:pPr>
      <w:spacing w:after="60" w:line="276" w:lineRule="auto"/>
      <w:outlineLvl w:val="3"/>
    </w:pPr>
    <w:rPr>
      <w:rFonts w:ascii="Arial" w:eastAsia="Calibri" w:hAnsi="Arial" w:cs="Arial"/>
      <w:b/>
      <w:sz w:val="20"/>
      <w:szCs w:val="20"/>
      <w:lang w:val="x-none" w:eastAsia="x-none"/>
    </w:rPr>
  </w:style>
  <w:style w:type="paragraph" w:customStyle="1" w:styleId="HeadingE">
    <w:name w:val="Heading E"/>
    <w:basedOn w:val="Normal"/>
    <w:qFormat/>
    <w:rsid w:val="006C76A3"/>
    <w:pPr>
      <w:spacing w:before="60" w:after="60" w:line="276" w:lineRule="auto"/>
      <w:ind w:left="709" w:hanging="360"/>
    </w:pPr>
    <w:rPr>
      <w:rFonts w:ascii="Arial" w:eastAsia="Calibri" w:hAnsi="Arial" w:cs="Arial"/>
      <w:color w:val="000000"/>
      <w:sz w:val="20"/>
      <w:szCs w:val="20"/>
      <w:lang w:eastAsia="en-AU"/>
    </w:rPr>
  </w:style>
  <w:style w:type="paragraph" w:customStyle="1" w:styleId="Bullets">
    <w:name w:val="Bullets"/>
    <w:basedOn w:val="Normal"/>
    <w:qFormat/>
    <w:rsid w:val="006C76A3"/>
    <w:pPr>
      <w:spacing w:before="60" w:after="60" w:line="276" w:lineRule="auto"/>
    </w:pPr>
    <w:rPr>
      <w:rFonts w:ascii="Arial" w:eastAsia="Calibri" w:hAnsi="Arial" w:cs="Arial"/>
      <w:sz w:val="20"/>
      <w:szCs w:val="20"/>
      <w:lang w:eastAsia="en-AU"/>
    </w:rPr>
  </w:style>
  <w:style w:type="paragraph" w:customStyle="1" w:styleId="RTOWorksNumbers">
    <w:name w:val="RTO Works Numbers"/>
    <w:basedOn w:val="Normal"/>
    <w:rsid w:val="00FF7B32"/>
    <w:pPr>
      <w:numPr>
        <w:numId w:val="10"/>
      </w:numPr>
    </w:pPr>
  </w:style>
  <w:style w:type="paragraph" w:customStyle="1" w:styleId="RTOWorksElement">
    <w:name w:val="RTO Works Element"/>
    <w:qFormat/>
    <w:rsid w:val="00A93451"/>
    <w:pPr>
      <w:numPr>
        <w:numId w:val="14"/>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A93451"/>
    <w:pPr>
      <w:numPr>
        <w:ilvl w:val="1"/>
        <w:numId w:val="14"/>
      </w:numPr>
      <w:spacing w:before="120" w:after="120"/>
    </w:pPr>
    <w:rPr>
      <w:rFonts w:ascii="Arial" w:hAnsi="Arial" w:cs="Arial"/>
      <w:sz w:val="20"/>
      <w:szCs w:val="20"/>
    </w:rPr>
  </w:style>
  <w:style w:type="numbering" w:customStyle="1" w:styleId="Style1">
    <w:name w:val="Style1"/>
    <w:uiPriority w:val="99"/>
    <w:locked/>
    <w:rsid w:val="00A93451"/>
    <w:pPr>
      <w:numPr>
        <w:numId w:val="14"/>
      </w:numPr>
    </w:pPr>
  </w:style>
  <w:style w:type="paragraph" w:customStyle="1" w:styleId="RTOWorksBulletInd1">
    <w:name w:val="RTO Works Bullet Ind 1"/>
    <w:qFormat/>
    <w:rsid w:val="004C07EE"/>
    <w:pPr>
      <w:numPr>
        <w:numId w:val="17"/>
      </w:numPr>
      <w:spacing w:before="120" w:after="120" w:line="288" w:lineRule="auto"/>
    </w:pPr>
    <w:rPr>
      <w:rFonts w:ascii="Arial" w:hAnsi="Arial"/>
      <w:sz w:val="20"/>
      <w:szCs w:val="22"/>
    </w:rPr>
  </w:style>
  <w:style w:type="paragraph" w:customStyle="1" w:styleId="RTOWorksBulletInd2">
    <w:name w:val="RTO Works Bullet Ind 2"/>
    <w:qFormat/>
    <w:rsid w:val="004C07EE"/>
    <w:pPr>
      <w:numPr>
        <w:ilvl w:val="1"/>
        <w:numId w:val="17"/>
      </w:numPr>
      <w:spacing w:before="120" w:after="120" w:line="288" w:lineRule="auto"/>
    </w:pPr>
    <w:rPr>
      <w:rFonts w:ascii="Arial" w:hAnsi="Arial" w:cs="Arial"/>
      <w:sz w:val="20"/>
      <w:szCs w:val="20"/>
    </w:rPr>
  </w:style>
  <w:style w:type="paragraph" w:customStyle="1" w:styleId="RTOWorksBulletInd3">
    <w:name w:val="RTO Works Bullet Ind 3"/>
    <w:qFormat/>
    <w:rsid w:val="004C07EE"/>
    <w:pPr>
      <w:numPr>
        <w:ilvl w:val="2"/>
        <w:numId w:val="17"/>
      </w:numPr>
      <w:spacing w:before="120" w:after="120" w:line="288"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63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B6FD1E-DBB3-704F-B4EE-AA6A3515C877}"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n-GB"/>
        </a:p>
      </dgm:t>
    </dgm:pt>
    <dgm:pt modelId="{141CA029-021F-9B43-AFE5-33A1CDF99F8C}">
      <dgm:prSet phldrT="[Text]" custT="1"/>
      <dgm:spPr>
        <a:solidFill>
          <a:srgbClr val="FFE6E8"/>
        </a:solidFill>
      </dgm:spPr>
      <dgm:t>
        <a:bodyPr/>
        <a:lstStyle/>
        <a:p>
          <a:pPr>
            <a:lnSpc>
              <a:spcPct val="110000"/>
            </a:lnSpc>
          </a:pPr>
          <a:r>
            <a:rPr lang="en-GB" sz="1100">
              <a:solidFill>
                <a:schemeClr val="tx1"/>
              </a:solidFill>
              <a:latin typeface="Arial" panose="020B0604020202020204" pitchFamily="34" charset="0"/>
              <a:cs typeface="Arial" panose="020B0604020202020204" pitchFamily="34" charset="0"/>
            </a:rPr>
            <a:t>CEO</a:t>
          </a:r>
        </a:p>
        <a:p>
          <a:pPr>
            <a:lnSpc>
              <a:spcPct val="110000"/>
            </a:lnSpc>
          </a:pPr>
          <a:r>
            <a:rPr lang="en-GB" sz="1100">
              <a:solidFill>
                <a:schemeClr val="tx1"/>
              </a:solidFill>
              <a:latin typeface="Arial" panose="020B0604020202020204" pitchFamily="34" charset="0"/>
              <a:cs typeface="Arial" panose="020B0604020202020204" pitchFamily="34" charset="0"/>
            </a:rPr>
            <a:t>Lucas Lopez</a:t>
          </a:r>
        </a:p>
      </dgm:t>
    </dgm:pt>
    <dgm:pt modelId="{EE787932-3F4E-0040-8EFB-F2255A18BAF0}" type="parTrans" cxnId="{F724C10E-C526-AD42-903E-6DA95CB65584}">
      <dgm:prSet/>
      <dgm:spPr/>
      <dgm:t>
        <a:bodyPr/>
        <a:lstStyle/>
        <a:p>
          <a:endParaRPr lang="en-GB"/>
        </a:p>
      </dgm:t>
    </dgm:pt>
    <dgm:pt modelId="{6161398E-380B-8746-BB37-534CFDEEC42A}" type="sibTrans" cxnId="{F724C10E-C526-AD42-903E-6DA95CB65584}">
      <dgm:prSet/>
      <dgm:spPr/>
      <dgm:t>
        <a:bodyPr/>
        <a:lstStyle/>
        <a:p>
          <a:endParaRPr lang="en-GB"/>
        </a:p>
      </dgm:t>
    </dgm:pt>
    <dgm:pt modelId="{4F95F72C-94C6-E743-88D1-61293024305F}">
      <dgm:prSet phldrT="[Text]" custT="1"/>
      <dgm:spPr>
        <a:solidFill>
          <a:srgbClr val="C5E6E8"/>
        </a:solidFill>
      </dgm:spPr>
      <dgm:t>
        <a:bodyPr/>
        <a:lstStyle/>
        <a:p>
          <a:pPr>
            <a:lnSpc>
              <a:spcPct val="110000"/>
            </a:lnSpc>
          </a:pPr>
          <a:r>
            <a:rPr lang="en-GB" sz="1100">
              <a:solidFill>
                <a:schemeClr val="tx1"/>
              </a:solidFill>
              <a:latin typeface="Arial" panose="020B0604020202020204" pitchFamily="34" charset="0"/>
              <a:cs typeface="Arial" panose="020B0604020202020204" pitchFamily="34" charset="0"/>
            </a:rPr>
            <a:t>Sales Manager </a:t>
          </a:r>
        </a:p>
        <a:p>
          <a:pPr>
            <a:lnSpc>
              <a:spcPct val="110000"/>
            </a:lnSpc>
          </a:pPr>
          <a:r>
            <a:rPr lang="en-GB" sz="1100">
              <a:solidFill>
                <a:schemeClr val="tx1"/>
              </a:solidFill>
              <a:latin typeface="Arial" panose="020B0604020202020204" pitchFamily="34" charset="0"/>
              <a:cs typeface="Arial" panose="020B0604020202020204" pitchFamily="34" charset="0"/>
            </a:rPr>
            <a:t>Jade Somers</a:t>
          </a:r>
        </a:p>
      </dgm:t>
    </dgm:pt>
    <dgm:pt modelId="{677C66AD-3544-9943-BAA2-483AEDC3E508}" type="parTrans" cxnId="{F4FA0B33-B3DB-BF41-8E6B-CB4799BC8F4F}">
      <dgm:prSet/>
      <dgm:spPr>
        <a:ln>
          <a:solidFill>
            <a:srgbClr val="FFE6E8"/>
          </a:solidFill>
        </a:ln>
      </dgm:spPr>
      <dgm:t>
        <a:bodyPr/>
        <a:lstStyle/>
        <a:p>
          <a:pPr>
            <a:lnSpc>
              <a:spcPct val="110000"/>
            </a:lnSpc>
          </a:pPr>
          <a:endParaRPr lang="en-GB" sz="1100"/>
        </a:p>
      </dgm:t>
    </dgm:pt>
    <dgm:pt modelId="{CBACC8EB-7480-A846-B2A4-1A873DDE65C5}" type="sibTrans" cxnId="{F4FA0B33-B3DB-BF41-8E6B-CB4799BC8F4F}">
      <dgm:prSet/>
      <dgm:spPr/>
      <dgm:t>
        <a:bodyPr/>
        <a:lstStyle/>
        <a:p>
          <a:endParaRPr lang="en-GB"/>
        </a:p>
      </dgm:t>
    </dgm:pt>
    <dgm:pt modelId="{445AD6E5-A256-CE43-970A-31D2B95DCA15}">
      <dgm:prSet phldrT="[Text]" custT="1"/>
      <dgm:spPr>
        <a:solidFill>
          <a:srgbClr val="C5E6E8"/>
        </a:solidFill>
      </dgm:spPr>
      <dgm:t>
        <a:bodyPr/>
        <a:lstStyle/>
        <a:p>
          <a:pPr>
            <a:lnSpc>
              <a:spcPct val="110000"/>
            </a:lnSpc>
          </a:pPr>
          <a:r>
            <a:rPr lang="en-GB" sz="1100">
              <a:solidFill>
                <a:schemeClr val="tx1"/>
              </a:solidFill>
              <a:latin typeface="Arial" panose="020B0604020202020204" pitchFamily="34" charset="0"/>
              <a:cs typeface="Arial" panose="020B0604020202020204" pitchFamily="34" charset="0"/>
            </a:rPr>
            <a:t>IT Manager</a:t>
          </a:r>
        </a:p>
        <a:p>
          <a:pPr>
            <a:lnSpc>
              <a:spcPct val="110000"/>
            </a:lnSpc>
          </a:pPr>
          <a:r>
            <a:rPr lang="en-GB" sz="1100">
              <a:solidFill>
                <a:schemeClr val="tx1"/>
              </a:solidFill>
              <a:latin typeface="Arial" panose="020B0604020202020204" pitchFamily="34" charset="0"/>
              <a:cs typeface="Arial" panose="020B0604020202020204" pitchFamily="34" charset="0"/>
            </a:rPr>
            <a:t>Hal Hyland</a:t>
          </a:r>
        </a:p>
      </dgm:t>
    </dgm:pt>
    <dgm:pt modelId="{61A31E64-90BD-294D-81D6-CB9CEE1921E3}" type="parTrans" cxnId="{E5A42453-B93D-4144-B5B6-E29D6B19DA95}">
      <dgm:prSet/>
      <dgm:spPr>
        <a:ln>
          <a:solidFill>
            <a:srgbClr val="FFE6E8"/>
          </a:solidFill>
        </a:ln>
      </dgm:spPr>
      <dgm:t>
        <a:bodyPr/>
        <a:lstStyle/>
        <a:p>
          <a:pPr>
            <a:lnSpc>
              <a:spcPct val="110000"/>
            </a:lnSpc>
          </a:pPr>
          <a:endParaRPr lang="en-GB" sz="1100"/>
        </a:p>
      </dgm:t>
    </dgm:pt>
    <dgm:pt modelId="{3AF6B816-49B7-D34B-9B5B-31D16A52B776}" type="sibTrans" cxnId="{E5A42453-B93D-4144-B5B6-E29D6B19DA95}">
      <dgm:prSet/>
      <dgm:spPr/>
      <dgm:t>
        <a:bodyPr/>
        <a:lstStyle/>
        <a:p>
          <a:endParaRPr lang="en-GB"/>
        </a:p>
      </dgm:t>
    </dgm:pt>
    <dgm:pt modelId="{BC249A03-4070-AE4A-BD6A-A1A016D5301F}">
      <dgm:prSet phldrT="[Text]" custT="1"/>
      <dgm:spPr>
        <a:solidFill>
          <a:srgbClr val="C5E6E8"/>
        </a:solidFill>
      </dgm:spPr>
      <dgm:t>
        <a:bodyPr/>
        <a:lstStyle/>
        <a:p>
          <a:pPr>
            <a:lnSpc>
              <a:spcPct val="110000"/>
            </a:lnSpc>
          </a:pPr>
          <a:r>
            <a:rPr lang="en-GB" sz="1100">
              <a:solidFill>
                <a:schemeClr val="tx1"/>
              </a:solidFill>
              <a:latin typeface="Arial" panose="020B0604020202020204" pitchFamily="34" charset="0"/>
              <a:cs typeface="Arial" panose="020B0604020202020204" pitchFamily="34" charset="0"/>
            </a:rPr>
            <a:t>Operations Manager</a:t>
          </a:r>
        </a:p>
        <a:p>
          <a:pPr>
            <a:lnSpc>
              <a:spcPct val="110000"/>
            </a:lnSpc>
          </a:pPr>
          <a:r>
            <a:rPr lang="en-GB" sz="1100">
              <a:solidFill>
                <a:schemeClr val="tx1"/>
              </a:solidFill>
              <a:latin typeface="Arial" panose="020B0604020202020204" pitchFamily="34" charset="0"/>
              <a:cs typeface="Arial" panose="020B0604020202020204" pitchFamily="34" charset="0"/>
            </a:rPr>
            <a:t>Albert Biden</a:t>
          </a:r>
        </a:p>
      </dgm:t>
    </dgm:pt>
    <dgm:pt modelId="{D3A480C7-8C9A-5741-AFD6-65BEFE37FDCF}" type="parTrans" cxnId="{BD873051-1E63-8543-BF09-E48D73CB5904}">
      <dgm:prSet/>
      <dgm:spPr>
        <a:ln>
          <a:solidFill>
            <a:srgbClr val="FFE6E8"/>
          </a:solidFill>
        </a:ln>
      </dgm:spPr>
      <dgm:t>
        <a:bodyPr/>
        <a:lstStyle/>
        <a:p>
          <a:pPr>
            <a:lnSpc>
              <a:spcPct val="110000"/>
            </a:lnSpc>
          </a:pPr>
          <a:endParaRPr lang="en-GB" sz="1100"/>
        </a:p>
      </dgm:t>
    </dgm:pt>
    <dgm:pt modelId="{387DC8C9-CA49-934A-987C-063B4E3708E7}" type="sibTrans" cxnId="{BD873051-1E63-8543-BF09-E48D73CB5904}">
      <dgm:prSet/>
      <dgm:spPr/>
      <dgm:t>
        <a:bodyPr/>
        <a:lstStyle/>
        <a:p>
          <a:endParaRPr lang="en-GB"/>
        </a:p>
      </dgm:t>
    </dgm:pt>
    <dgm:pt modelId="{9C2448E1-AEE3-5F41-8A6A-771C4A272186}">
      <dgm:prSet phldrT="[Text]" custT="1"/>
      <dgm:spPr>
        <a:solidFill>
          <a:srgbClr val="FFE6E8"/>
        </a:solidFill>
      </dgm:spPr>
      <dgm:t>
        <a:bodyPr/>
        <a:lstStyle/>
        <a:p>
          <a:pPr>
            <a:lnSpc>
              <a:spcPct val="110000"/>
            </a:lnSpc>
          </a:pPr>
          <a:r>
            <a:rPr lang="en-GB" sz="1100">
              <a:solidFill>
                <a:schemeClr val="tx1"/>
              </a:solidFill>
              <a:latin typeface="Arial" panose="020B0604020202020204" pitchFamily="34" charset="0"/>
              <a:cs typeface="Arial" panose="020B0604020202020204" pitchFamily="34" charset="0"/>
            </a:rPr>
            <a:t>General Manager</a:t>
          </a:r>
        </a:p>
        <a:p>
          <a:pPr>
            <a:lnSpc>
              <a:spcPct val="110000"/>
            </a:lnSpc>
          </a:pPr>
          <a:r>
            <a:rPr lang="en-GB" sz="1100">
              <a:solidFill>
                <a:schemeClr val="tx1"/>
              </a:solidFill>
              <a:latin typeface="Arial" panose="020B0604020202020204" pitchFamily="34" charset="0"/>
              <a:cs typeface="Arial" panose="020B0604020202020204" pitchFamily="34" charset="0"/>
            </a:rPr>
            <a:t>Irene Green</a:t>
          </a:r>
        </a:p>
      </dgm:t>
    </dgm:pt>
    <dgm:pt modelId="{82F12184-72A6-B94F-8D2F-630EA556AF3E}" type="parTrans" cxnId="{C8356860-51EA-B146-98B4-F622B1BC1DEB}">
      <dgm:prSet/>
      <dgm:spPr/>
      <dgm:t>
        <a:bodyPr/>
        <a:lstStyle/>
        <a:p>
          <a:endParaRPr lang="en-GB"/>
        </a:p>
      </dgm:t>
    </dgm:pt>
    <dgm:pt modelId="{540ADFC0-2DBA-DA4D-977F-F915441415E2}" type="sibTrans" cxnId="{C8356860-51EA-B146-98B4-F622B1BC1DEB}">
      <dgm:prSet/>
      <dgm:spPr/>
      <dgm:t>
        <a:bodyPr/>
        <a:lstStyle/>
        <a:p>
          <a:endParaRPr lang="en-GB"/>
        </a:p>
      </dgm:t>
    </dgm:pt>
    <dgm:pt modelId="{63A2982B-FF99-BF4C-B1BC-6F988816F2D5}">
      <dgm:prSet phldrT="[Text]" custT="1"/>
      <dgm:spPr>
        <a:solidFill>
          <a:srgbClr val="95E6E8"/>
        </a:solidFill>
      </dgm:spPr>
      <dgm:t>
        <a:bodyPr/>
        <a:lstStyle/>
        <a:p>
          <a:pPr>
            <a:lnSpc>
              <a:spcPct val="110000"/>
            </a:lnSpc>
          </a:pPr>
          <a:r>
            <a:rPr lang="en-GB" sz="1100">
              <a:solidFill>
                <a:schemeClr val="tx1"/>
              </a:solidFill>
              <a:latin typeface="Arial" panose="020B0604020202020204" pitchFamily="34" charset="0"/>
              <a:cs typeface="Arial" panose="020B0604020202020204" pitchFamily="34" charset="0"/>
            </a:rPr>
            <a:t>Sales Representative</a:t>
          </a:r>
        </a:p>
        <a:p>
          <a:pPr>
            <a:lnSpc>
              <a:spcPct val="110000"/>
            </a:lnSpc>
          </a:pPr>
          <a:r>
            <a:rPr lang="en-GB" sz="1100">
              <a:solidFill>
                <a:schemeClr val="tx1"/>
              </a:solidFill>
              <a:latin typeface="Arial" panose="020B0604020202020204" pitchFamily="34" charset="0"/>
              <a:cs typeface="Arial" panose="020B0604020202020204" pitchFamily="34" charset="0"/>
            </a:rPr>
            <a:t>Jay Santos</a:t>
          </a:r>
        </a:p>
      </dgm:t>
    </dgm:pt>
    <dgm:pt modelId="{7B22F6AF-9C9E-444F-9C7A-60DE55C159D3}" type="parTrans" cxnId="{44398805-E7B8-5B48-AD9C-A75355B30C41}">
      <dgm:prSet/>
      <dgm:spPr>
        <a:ln>
          <a:solidFill>
            <a:srgbClr val="C5E6E8"/>
          </a:solidFill>
        </a:ln>
      </dgm:spPr>
      <dgm:t>
        <a:bodyPr/>
        <a:lstStyle/>
        <a:p>
          <a:pPr>
            <a:lnSpc>
              <a:spcPct val="110000"/>
            </a:lnSpc>
          </a:pPr>
          <a:endParaRPr lang="en-GB" sz="1100"/>
        </a:p>
      </dgm:t>
    </dgm:pt>
    <dgm:pt modelId="{22BC161A-804D-A846-8EB0-36CE4BB865E4}" type="sibTrans" cxnId="{44398805-E7B8-5B48-AD9C-A75355B30C41}">
      <dgm:prSet/>
      <dgm:spPr/>
      <dgm:t>
        <a:bodyPr/>
        <a:lstStyle/>
        <a:p>
          <a:endParaRPr lang="en-GB"/>
        </a:p>
      </dgm:t>
    </dgm:pt>
    <dgm:pt modelId="{94402979-6EB8-B841-994A-E2498D3B7CDB}">
      <dgm:prSet phldrT="[Text]" custT="1"/>
      <dgm:spPr>
        <a:solidFill>
          <a:srgbClr val="95E6E8"/>
        </a:solidFill>
      </dgm:spPr>
      <dgm:t>
        <a:bodyPr/>
        <a:lstStyle/>
        <a:p>
          <a:pPr>
            <a:lnSpc>
              <a:spcPct val="110000"/>
            </a:lnSpc>
          </a:pPr>
          <a:r>
            <a:rPr lang="en-GB" sz="1100">
              <a:solidFill>
                <a:schemeClr val="tx1"/>
              </a:solidFill>
              <a:latin typeface="Arial" panose="020B0604020202020204" pitchFamily="34" charset="0"/>
              <a:cs typeface="Arial" panose="020B0604020202020204" pitchFamily="34" charset="0"/>
            </a:rPr>
            <a:t>Sales Representative</a:t>
          </a:r>
        </a:p>
        <a:p>
          <a:pPr>
            <a:lnSpc>
              <a:spcPct val="110000"/>
            </a:lnSpc>
          </a:pPr>
          <a:r>
            <a:rPr lang="en-GB" sz="1100">
              <a:solidFill>
                <a:schemeClr val="tx1"/>
              </a:solidFill>
              <a:latin typeface="Arial" panose="020B0604020202020204" pitchFamily="34" charset="0"/>
              <a:cs typeface="Arial" panose="020B0604020202020204" pitchFamily="34" charset="0"/>
            </a:rPr>
            <a:t>Jane Stone</a:t>
          </a:r>
        </a:p>
      </dgm:t>
    </dgm:pt>
    <dgm:pt modelId="{00C13C83-9EE2-4640-80F7-0A18D169D82A}" type="parTrans" cxnId="{9C1DCAEB-C73B-114B-98FA-9EE084C208CC}">
      <dgm:prSet/>
      <dgm:spPr>
        <a:ln>
          <a:solidFill>
            <a:srgbClr val="C5E6E8"/>
          </a:solidFill>
        </a:ln>
      </dgm:spPr>
      <dgm:t>
        <a:bodyPr/>
        <a:lstStyle/>
        <a:p>
          <a:pPr>
            <a:lnSpc>
              <a:spcPct val="110000"/>
            </a:lnSpc>
          </a:pPr>
          <a:endParaRPr lang="en-GB" sz="1100"/>
        </a:p>
      </dgm:t>
    </dgm:pt>
    <dgm:pt modelId="{21B1A3C4-385A-0747-85E0-27F77E4FF9CD}" type="sibTrans" cxnId="{9C1DCAEB-C73B-114B-98FA-9EE084C208CC}">
      <dgm:prSet/>
      <dgm:spPr/>
      <dgm:t>
        <a:bodyPr/>
        <a:lstStyle/>
        <a:p>
          <a:endParaRPr lang="en-GB"/>
        </a:p>
      </dgm:t>
    </dgm:pt>
    <dgm:pt modelId="{840A8DBC-2F30-8D4B-8728-230BF946AC96}">
      <dgm:prSet phldrT="[Text]" custT="1"/>
      <dgm:spPr>
        <a:solidFill>
          <a:srgbClr val="95E6E8"/>
        </a:solidFill>
      </dgm:spPr>
      <dgm:t>
        <a:bodyPr/>
        <a:lstStyle/>
        <a:p>
          <a:pPr>
            <a:lnSpc>
              <a:spcPct val="110000"/>
            </a:lnSpc>
          </a:pPr>
          <a:r>
            <a:rPr lang="en-GB" sz="1100">
              <a:solidFill>
                <a:schemeClr val="tx1"/>
              </a:solidFill>
              <a:latin typeface="Arial" panose="020B0604020202020204" pitchFamily="34" charset="0"/>
              <a:cs typeface="Arial" panose="020B0604020202020204" pitchFamily="34" charset="0"/>
            </a:rPr>
            <a:t>Sales Representive </a:t>
          </a:r>
        </a:p>
        <a:p>
          <a:pPr>
            <a:lnSpc>
              <a:spcPct val="110000"/>
            </a:lnSpc>
          </a:pPr>
          <a:r>
            <a:rPr lang="en-GB" sz="1100">
              <a:solidFill>
                <a:schemeClr val="tx1"/>
              </a:solidFill>
              <a:latin typeface="Arial" panose="020B0604020202020204" pitchFamily="34" charset="0"/>
              <a:cs typeface="Arial" panose="020B0604020202020204" pitchFamily="34" charset="0"/>
            </a:rPr>
            <a:t>Jala Singh</a:t>
          </a:r>
        </a:p>
      </dgm:t>
    </dgm:pt>
    <dgm:pt modelId="{4B6256DA-6295-A945-8E6B-A724D34F85F3}" type="parTrans" cxnId="{551F805B-AEB8-AE4D-B4B2-BD7F0A51655C}">
      <dgm:prSet/>
      <dgm:spPr>
        <a:ln>
          <a:solidFill>
            <a:srgbClr val="C5E6E8"/>
          </a:solidFill>
        </a:ln>
      </dgm:spPr>
      <dgm:t>
        <a:bodyPr/>
        <a:lstStyle/>
        <a:p>
          <a:pPr>
            <a:lnSpc>
              <a:spcPct val="110000"/>
            </a:lnSpc>
          </a:pPr>
          <a:endParaRPr lang="en-GB" sz="1100"/>
        </a:p>
      </dgm:t>
    </dgm:pt>
    <dgm:pt modelId="{45D6D0A1-7D62-4B4F-A004-837AE6DEAAAE}" type="sibTrans" cxnId="{551F805B-AEB8-AE4D-B4B2-BD7F0A51655C}">
      <dgm:prSet/>
      <dgm:spPr/>
      <dgm:t>
        <a:bodyPr/>
        <a:lstStyle/>
        <a:p>
          <a:endParaRPr lang="en-GB"/>
        </a:p>
      </dgm:t>
    </dgm:pt>
    <dgm:pt modelId="{91BA20D6-0333-5048-965D-DC1DC7874D1A}">
      <dgm:prSet phldrT="[Text]" custT="1"/>
      <dgm:spPr>
        <a:solidFill>
          <a:srgbClr val="95E6E8"/>
        </a:solidFill>
      </dgm:spPr>
      <dgm:t>
        <a:bodyPr/>
        <a:lstStyle/>
        <a:p>
          <a:pPr>
            <a:lnSpc>
              <a:spcPct val="110000"/>
            </a:lnSpc>
          </a:pPr>
          <a:r>
            <a:rPr lang="en-GB" sz="1100">
              <a:solidFill>
                <a:schemeClr val="tx1"/>
              </a:solidFill>
              <a:latin typeface="Arial" panose="020B0604020202020204" pitchFamily="34" charset="0"/>
              <a:cs typeface="Arial" panose="020B0604020202020204" pitchFamily="34" charset="0"/>
            </a:rPr>
            <a:t>IT Support Officer</a:t>
          </a:r>
        </a:p>
        <a:p>
          <a:pPr>
            <a:lnSpc>
              <a:spcPct val="110000"/>
            </a:lnSpc>
          </a:pPr>
          <a:r>
            <a:rPr lang="en-GB" sz="1100">
              <a:solidFill>
                <a:schemeClr val="tx1"/>
              </a:solidFill>
              <a:latin typeface="Arial" panose="020B0604020202020204" pitchFamily="34" charset="0"/>
              <a:cs typeface="Arial" panose="020B0604020202020204" pitchFamily="34" charset="0"/>
            </a:rPr>
            <a:t>Helen Hunt</a:t>
          </a:r>
        </a:p>
      </dgm:t>
    </dgm:pt>
    <dgm:pt modelId="{D65F083E-18CE-6F4F-82AE-64FE9074082A}" type="parTrans" cxnId="{3FDCAB2A-0907-4C49-8AEA-1F2AB11C9DEA}">
      <dgm:prSet/>
      <dgm:spPr>
        <a:ln>
          <a:solidFill>
            <a:srgbClr val="C5E6E8"/>
          </a:solidFill>
        </a:ln>
      </dgm:spPr>
      <dgm:t>
        <a:bodyPr/>
        <a:lstStyle/>
        <a:p>
          <a:pPr>
            <a:lnSpc>
              <a:spcPct val="110000"/>
            </a:lnSpc>
          </a:pPr>
          <a:endParaRPr lang="en-GB" sz="1100"/>
        </a:p>
      </dgm:t>
    </dgm:pt>
    <dgm:pt modelId="{2E4E4176-6FB2-074E-83E0-BA153F56916E}" type="sibTrans" cxnId="{3FDCAB2A-0907-4C49-8AEA-1F2AB11C9DEA}">
      <dgm:prSet/>
      <dgm:spPr/>
      <dgm:t>
        <a:bodyPr/>
        <a:lstStyle/>
        <a:p>
          <a:endParaRPr lang="en-GB"/>
        </a:p>
      </dgm:t>
    </dgm:pt>
    <dgm:pt modelId="{8C8F44F5-FA7F-2E4B-8F89-62DF5122F317}">
      <dgm:prSet phldrT="[Text]" custT="1"/>
      <dgm:spPr>
        <a:solidFill>
          <a:srgbClr val="95E6E8"/>
        </a:solidFill>
      </dgm:spPr>
      <dgm:t>
        <a:bodyPr/>
        <a:lstStyle/>
        <a:p>
          <a:pPr>
            <a:lnSpc>
              <a:spcPct val="110000"/>
            </a:lnSpc>
          </a:pPr>
          <a:r>
            <a:rPr lang="en-GB" sz="1100">
              <a:solidFill>
                <a:schemeClr val="tx1"/>
              </a:solidFill>
              <a:latin typeface="Arial" panose="020B0604020202020204" pitchFamily="34" charset="0"/>
              <a:cs typeface="Arial" panose="020B0604020202020204" pitchFamily="34" charset="0"/>
            </a:rPr>
            <a:t>Help Desk Officer</a:t>
          </a:r>
        </a:p>
        <a:p>
          <a:pPr>
            <a:lnSpc>
              <a:spcPct val="110000"/>
            </a:lnSpc>
          </a:pPr>
          <a:r>
            <a:rPr lang="en-GB" sz="1100">
              <a:solidFill>
                <a:schemeClr val="tx1"/>
              </a:solidFill>
              <a:latin typeface="Arial" panose="020B0604020202020204" pitchFamily="34" charset="0"/>
              <a:cs typeface="Arial" panose="020B0604020202020204" pitchFamily="34" charset="0"/>
            </a:rPr>
            <a:t>Hayley Hill</a:t>
          </a:r>
        </a:p>
      </dgm:t>
    </dgm:pt>
    <dgm:pt modelId="{B228637E-C8F4-7A47-9F0D-F049AFAF4C17}" type="parTrans" cxnId="{E1922800-92CD-A644-8D6C-F5C07116A7B8}">
      <dgm:prSet/>
      <dgm:spPr>
        <a:ln>
          <a:solidFill>
            <a:srgbClr val="C5E6E8"/>
          </a:solidFill>
        </a:ln>
      </dgm:spPr>
      <dgm:t>
        <a:bodyPr/>
        <a:lstStyle/>
        <a:p>
          <a:pPr>
            <a:lnSpc>
              <a:spcPct val="110000"/>
            </a:lnSpc>
          </a:pPr>
          <a:endParaRPr lang="en-GB" sz="1100"/>
        </a:p>
      </dgm:t>
    </dgm:pt>
    <dgm:pt modelId="{E1176733-9423-1B41-974A-29F22A82FB8A}" type="sibTrans" cxnId="{E1922800-92CD-A644-8D6C-F5C07116A7B8}">
      <dgm:prSet/>
      <dgm:spPr/>
      <dgm:t>
        <a:bodyPr/>
        <a:lstStyle/>
        <a:p>
          <a:endParaRPr lang="en-GB"/>
        </a:p>
      </dgm:t>
    </dgm:pt>
    <dgm:pt modelId="{DFFFD63C-B85E-8345-9940-16F6A67722F6}">
      <dgm:prSet phldrT="[Text]" custT="1"/>
      <dgm:spPr>
        <a:solidFill>
          <a:srgbClr val="95E6E8"/>
        </a:solidFill>
      </dgm:spPr>
      <dgm:t>
        <a:bodyPr/>
        <a:lstStyle/>
        <a:p>
          <a:pPr>
            <a:lnSpc>
              <a:spcPct val="110000"/>
            </a:lnSpc>
          </a:pPr>
          <a:r>
            <a:rPr lang="en-GB" sz="1100">
              <a:solidFill>
                <a:schemeClr val="tx1"/>
              </a:solidFill>
              <a:latin typeface="Arial" panose="020B0604020202020204" pitchFamily="34" charset="0"/>
              <a:cs typeface="Arial" panose="020B0604020202020204" pitchFamily="34" charset="0"/>
            </a:rPr>
            <a:t>Accounts Officer</a:t>
          </a:r>
        </a:p>
        <a:p>
          <a:pPr>
            <a:lnSpc>
              <a:spcPct val="110000"/>
            </a:lnSpc>
          </a:pPr>
          <a:r>
            <a:rPr lang="en-GB" sz="1100">
              <a:solidFill>
                <a:schemeClr val="tx1"/>
              </a:solidFill>
              <a:latin typeface="Arial" panose="020B0604020202020204" pitchFamily="34" charset="0"/>
              <a:cs typeface="Arial" panose="020B0604020202020204" pitchFamily="34" charset="0"/>
            </a:rPr>
            <a:t>Alicia De Souza</a:t>
          </a:r>
        </a:p>
      </dgm:t>
    </dgm:pt>
    <dgm:pt modelId="{3498A8FB-CC18-8947-A334-0AE8A789D7B8}" type="parTrans" cxnId="{F9BC5DC1-80FA-C949-A515-1DFE35133B7F}">
      <dgm:prSet/>
      <dgm:spPr>
        <a:ln>
          <a:solidFill>
            <a:srgbClr val="C5E6E8"/>
          </a:solidFill>
        </a:ln>
      </dgm:spPr>
      <dgm:t>
        <a:bodyPr/>
        <a:lstStyle/>
        <a:p>
          <a:pPr>
            <a:lnSpc>
              <a:spcPct val="110000"/>
            </a:lnSpc>
          </a:pPr>
          <a:endParaRPr lang="en-GB" sz="1100"/>
        </a:p>
      </dgm:t>
    </dgm:pt>
    <dgm:pt modelId="{E4C101C3-411C-E144-8195-C32A71A521C0}" type="sibTrans" cxnId="{F9BC5DC1-80FA-C949-A515-1DFE35133B7F}">
      <dgm:prSet/>
      <dgm:spPr/>
      <dgm:t>
        <a:bodyPr/>
        <a:lstStyle/>
        <a:p>
          <a:endParaRPr lang="en-GB"/>
        </a:p>
      </dgm:t>
    </dgm:pt>
    <dgm:pt modelId="{BB12CDC3-D0E7-C94B-9AAE-26378FCD7F5A}">
      <dgm:prSet phldrT="[Text]" custT="1"/>
      <dgm:spPr>
        <a:solidFill>
          <a:srgbClr val="95E6E8"/>
        </a:solidFill>
      </dgm:spPr>
      <dgm:t>
        <a:bodyPr/>
        <a:lstStyle/>
        <a:p>
          <a:pPr>
            <a:lnSpc>
              <a:spcPct val="110000"/>
            </a:lnSpc>
          </a:pPr>
          <a:r>
            <a:rPr lang="en-GB" sz="1100">
              <a:solidFill>
                <a:schemeClr val="tx1"/>
              </a:solidFill>
              <a:latin typeface="Arial" panose="020B0604020202020204" pitchFamily="34" charset="0"/>
              <a:cs typeface="Arial" panose="020B0604020202020204" pitchFamily="34" charset="0"/>
            </a:rPr>
            <a:t>Administration Officer</a:t>
          </a:r>
        </a:p>
        <a:p>
          <a:pPr>
            <a:lnSpc>
              <a:spcPct val="110000"/>
            </a:lnSpc>
          </a:pPr>
          <a:r>
            <a:rPr lang="en-GB" sz="1100">
              <a:solidFill>
                <a:schemeClr val="tx1"/>
              </a:solidFill>
              <a:latin typeface="Arial" panose="020B0604020202020204" pitchFamily="34" charset="0"/>
              <a:cs typeface="Arial" panose="020B0604020202020204" pitchFamily="34" charset="0"/>
            </a:rPr>
            <a:t>Alan Ibrahim</a:t>
          </a:r>
        </a:p>
      </dgm:t>
    </dgm:pt>
    <dgm:pt modelId="{5B480350-AB17-554B-AE76-99E0E26EB60D}" type="parTrans" cxnId="{67D041EA-95DD-364E-9C38-BDE4712C69B4}">
      <dgm:prSet/>
      <dgm:spPr>
        <a:ln>
          <a:solidFill>
            <a:srgbClr val="C5E6E8"/>
          </a:solidFill>
        </a:ln>
      </dgm:spPr>
      <dgm:t>
        <a:bodyPr/>
        <a:lstStyle/>
        <a:p>
          <a:pPr>
            <a:lnSpc>
              <a:spcPct val="110000"/>
            </a:lnSpc>
          </a:pPr>
          <a:endParaRPr lang="en-GB" sz="1100"/>
        </a:p>
      </dgm:t>
    </dgm:pt>
    <dgm:pt modelId="{B790A7A8-B4E5-4C46-BEC4-3B0A3210FCF1}" type="sibTrans" cxnId="{67D041EA-95DD-364E-9C38-BDE4712C69B4}">
      <dgm:prSet/>
      <dgm:spPr/>
      <dgm:t>
        <a:bodyPr/>
        <a:lstStyle/>
        <a:p>
          <a:endParaRPr lang="en-GB"/>
        </a:p>
      </dgm:t>
    </dgm:pt>
    <dgm:pt modelId="{F2A5C7A1-702F-104E-B577-D9D004C09C2F}" type="pres">
      <dgm:prSet presAssocID="{79B6FD1E-DBB3-704F-B4EE-AA6A3515C877}" presName="hierChild1" presStyleCnt="0">
        <dgm:presLayoutVars>
          <dgm:orgChart val="1"/>
          <dgm:chPref val="1"/>
          <dgm:dir/>
          <dgm:animOne val="branch"/>
          <dgm:animLvl val="lvl"/>
          <dgm:resizeHandles/>
        </dgm:presLayoutVars>
      </dgm:prSet>
      <dgm:spPr/>
    </dgm:pt>
    <dgm:pt modelId="{0552A6BD-BFB4-AB46-A06A-51781B88FF17}" type="pres">
      <dgm:prSet presAssocID="{141CA029-021F-9B43-AFE5-33A1CDF99F8C}" presName="hierRoot1" presStyleCnt="0">
        <dgm:presLayoutVars>
          <dgm:hierBranch val="init"/>
        </dgm:presLayoutVars>
      </dgm:prSet>
      <dgm:spPr/>
    </dgm:pt>
    <dgm:pt modelId="{6BCE7825-9822-284D-BA17-F38EFDB25B4E}" type="pres">
      <dgm:prSet presAssocID="{141CA029-021F-9B43-AFE5-33A1CDF99F8C}" presName="rootComposite1" presStyleCnt="0"/>
      <dgm:spPr/>
    </dgm:pt>
    <dgm:pt modelId="{EBE42079-3348-3C47-ABF7-0AC219C6EC10}" type="pres">
      <dgm:prSet presAssocID="{141CA029-021F-9B43-AFE5-33A1CDF99F8C}" presName="rootText1" presStyleLbl="node0" presStyleIdx="0" presStyleCnt="2">
        <dgm:presLayoutVars>
          <dgm:chPref val="3"/>
        </dgm:presLayoutVars>
      </dgm:prSet>
      <dgm:spPr/>
    </dgm:pt>
    <dgm:pt modelId="{6C474457-BC7D-B34C-A932-5AE77674C482}" type="pres">
      <dgm:prSet presAssocID="{141CA029-021F-9B43-AFE5-33A1CDF99F8C}" presName="rootConnector1" presStyleLbl="node1" presStyleIdx="0" presStyleCnt="0"/>
      <dgm:spPr/>
    </dgm:pt>
    <dgm:pt modelId="{45DCC138-730F-8449-A5AA-D901C7D1CDE6}" type="pres">
      <dgm:prSet presAssocID="{141CA029-021F-9B43-AFE5-33A1CDF99F8C}" presName="hierChild2" presStyleCnt="0"/>
      <dgm:spPr/>
    </dgm:pt>
    <dgm:pt modelId="{666829C0-FA48-C34A-93F4-8634365C8AD7}" type="pres">
      <dgm:prSet presAssocID="{141CA029-021F-9B43-AFE5-33A1CDF99F8C}" presName="hierChild3" presStyleCnt="0"/>
      <dgm:spPr/>
    </dgm:pt>
    <dgm:pt modelId="{8B483C8A-8377-614C-B71A-338E846BC3C3}" type="pres">
      <dgm:prSet presAssocID="{9C2448E1-AEE3-5F41-8A6A-771C4A272186}" presName="hierRoot1" presStyleCnt="0">
        <dgm:presLayoutVars>
          <dgm:hierBranch val="init"/>
        </dgm:presLayoutVars>
      </dgm:prSet>
      <dgm:spPr/>
    </dgm:pt>
    <dgm:pt modelId="{73B6A6F1-362C-0044-803F-057D7BDDE10E}" type="pres">
      <dgm:prSet presAssocID="{9C2448E1-AEE3-5F41-8A6A-771C4A272186}" presName="rootComposite1" presStyleCnt="0"/>
      <dgm:spPr/>
    </dgm:pt>
    <dgm:pt modelId="{D87A6BD7-2339-0640-B419-E8FB4547CA27}" type="pres">
      <dgm:prSet presAssocID="{9C2448E1-AEE3-5F41-8A6A-771C4A272186}" presName="rootText1" presStyleLbl="node0" presStyleIdx="1" presStyleCnt="2" custScaleX="109150">
        <dgm:presLayoutVars>
          <dgm:chPref val="3"/>
        </dgm:presLayoutVars>
      </dgm:prSet>
      <dgm:spPr/>
    </dgm:pt>
    <dgm:pt modelId="{1B036496-A099-724E-8077-8BE225A57237}" type="pres">
      <dgm:prSet presAssocID="{9C2448E1-AEE3-5F41-8A6A-771C4A272186}" presName="rootConnector1" presStyleLbl="node1" presStyleIdx="0" presStyleCnt="0"/>
      <dgm:spPr/>
    </dgm:pt>
    <dgm:pt modelId="{AF333DB2-84EF-2348-8C6C-645C0D24377F}" type="pres">
      <dgm:prSet presAssocID="{9C2448E1-AEE3-5F41-8A6A-771C4A272186}" presName="hierChild2" presStyleCnt="0"/>
      <dgm:spPr/>
    </dgm:pt>
    <dgm:pt modelId="{5EC4BDFF-4B4C-0149-BB43-0CDFFAA62426}" type="pres">
      <dgm:prSet presAssocID="{677C66AD-3544-9943-BAA2-483AEDC3E508}" presName="Name37" presStyleLbl="parChTrans1D2" presStyleIdx="0" presStyleCnt="3"/>
      <dgm:spPr/>
    </dgm:pt>
    <dgm:pt modelId="{E9D395EB-6525-1344-9BDA-EE6158938081}" type="pres">
      <dgm:prSet presAssocID="{4F95F72C-94C6-E743-88D1-61293024305F}" presName="hierRoot2" presStyleCnt="0">
        <dgm:presLayoutVars>
          <dgm:hierBranch val="init"/>
        </dgm:presLayoutVars>
      </dgm:prSet>
      <dgm:spPr/>
    </dgm:pt>
    <dgm:pt modelId="{B5588E17-6799-EB48-95F0-DDF0150FB4DB}" type="pres">
      <dgm:prSet presAssocID="{4F95F72C-94C6-E743-88D1-61293024305F}" presName="rootComposite" presStyleCnt="0"/>
      <dgm:spPr/>
    </dgm:pt>
    <dgm:pt modelId="{4CB22D49-EB83-B84D-A6DD-D295A02F3554}" type="pres">
      <dgm:prSet presAssocID="{4F95F72C-94C6-E743-88D1-61293024305F}" presName="rootText" presStyleLbl="node2" presStyleIdx="0" presStyleCnt="3">
        <dgm:presLayoutVars>
          <dgm:chPref val="3"/>
        </dgm:presLayoutVars>
      </dgm:prSet>
      <dgm:spPr/>
    </dgm:pt>
    <dgm:pt modelId="{5601B22B-82F8-A84A-9C30-3B54BFB7361B}" type="pres">
      <dgm:prSet presAssocID="{4F95F72C-94C6-E743-88D1-61293024305F}" presName="rootConnector" presStyleLbl="node2" presStyleIdx="0" presStyleCnt="3"/>
      <dgm:spPr/>
    </dgm:pt>
    <dgm:pt modelId="{C3CAC867-D2B4-F14A-B8A1-7654D016340E}" type="pres">
      <dgm:prSet presAssocID="{4F95F72C-94C6-E743-88D1-61293024305F}" presName="hierChild4" presStyleCnt="0"/>
      <dgm:spPr/>
    </dgm:pt>
    <dgm:pt modelId="{3D85E130-4A75-674B-963F-AED60F44EAD9}" type="pres">
      <dgm:prSet presAssocID="{7B22F6AF-9C9E-444F-9C7A-60DE55C159D3}" presName="Name37" presStyleLbl="parChTrans1D3" presStyleIdx="0" presStyleCnt="7"/>
      <dgm:spPr/>
    </dgm:pt>
    <dgm:pt modelId="{EDCD30E0-C94B-8742-BF10-7EB996D98D4B}" type="pres">
      <dgm:prSet presAssocID="{63A2982B-FF99-BF4C-B1BC-6F988816F2D5}" presName="hierRoot2" presStyleCnt="0">
        <dgm:presLayoutVars>
          <dgm:hierBranch val="init"/>
        </dgm:presLayoutVars>
      </dgm:prSet>
      <dgm:spPr/>
    </dgm:pt>
    <dgm:pt modelId="{7AEB4F16-8C9E-5948-BA30-FD2C2EBEBFFF}" type="pres">
      <dgm:prSet presAssocID="{63A2982B-FF99-BF4C-B1BC-6F988816F2D5}" presName="rootComposite" presStyleCnt="0"/>
      <dgm:spPr/>
    </dgm:pt>
    <dgm:pt modelId="{844F3FEF-CF3A-9F41-B770-BA455189ED77}" type="pres">
      <dgm:prSet presAssocID="{63A2982B-FF99-BF4C-B1BC-6F988816F2D5}" presName="rootText" presStyleLbl="node3" presStyleIdx="0" presStyleCnt="7">
        <dgm:presLayoutVars>
          <dgm:chPref val="3"/>
        </dgm:presLayoutVars>
      </dgm:prSet>
      <dgm:spPr/>
    </dgm:pt>
    <dgm:pt modelId="{4428A955-1B8F-E94F-ADF6-A6006CB18008}" type="pres">
      <dgm:prSet presAssocID="{63A2982B-FF99-BF4C-B1BC-6F988816F2D5}" presName="rootConnector" presStyleLbl="node3" presStyleIdx="0" presStyleCnt="7"/>
      <dgm:spPr/>
    </dgm:pt>
    <dgm:pt modelId="{C5966B43-2B8C-E143-B12F-8F35511A1EBE}" type="pres">
      <dgm:prSet presAssocID="{63A2982B-FF99-BF4C-B1BC-6F988816F2D5}" presName="hierChild4" presStyleCnt="0"/>
      <dgm:spPr/>
    </dgm:pt>
    <dgm:pt modelId="{85AAF9D9-94C2-FB43-BFB4-1D4CE38764D5}" type="pres">
      <dgm:prSet presAssocID="{63A2982B-FF99-BF4C-B1BC-6F988816F2D5}" presName="hierChild5" presStyleCnt="0"/>
      <dgm:spPr/>
    </dgm:pt>
    <dgm:pt modelId="{D033CAA2-2ACA-664A-871C-C5A624A3D102}" type="pres">
      <dgm:prSet presAssocID="{00C13C83-9EE2-4640-80F7-0A18D169D82A}" presName="Name37" presStyleLbl="parChTrans1D3" presStyleIdx="1" presStyleCnt="7"/>
      <dgm:spPr/>
    </dgm:pt>
    <dgm:pt modelId="{D277AC9C-4686-004B-B4C6-121FEC4F61FB}" type="pres">
      <dgm:prSet presAssocID="{94402979-6EB8-B841-994A-E2498D3B7CDB}" presName="hierRoot2" presStyleCnt="0">
        <dgm:presLayoutVars>
          <dgm:hierBranch val="init"/>
        </dgm:presLayoutVars>
      </dgm:prSet>
      <dgm:spPr/>
    </dgm:pt>
    <dgm:pt modelId="{7C823399-D741-B84D-AD25-83BCD11077A9}" type="pres">
      <dgm:prSet presAssocID="{94402979-6EB8-B841-994A-E2498D3B7CDB}" presName="rootComposite" presStyleCnt="0"/>
      <dgm:spPr/>
    </dgm:pt>
    <dgm:pt modelId="{3BB025B2-1CCE-3942-8A8F-EE16140C3F6B}" type="pres">
      <dgm:prSet presAssocID="{94402979-6EB8-B841-994A-E2498D3B7CDB}" presName="rootText" presStyleLbl="node3" presStyleIdx="1" presStyleCnt="7" custScaleX="122354">
        <dgm:presLayoutVars>
          <dgm:chPref val="3"/>
        </dgm:presLayoutVars>
      </dgm:prSet>
      <dgm:spPr/>
    </dgm:pt>
    <dgm:pt modelId="{D988F5A2-1D7E-C64B-9E31-2926B234E92B}" type="pres">
      <dgm:prSet presAssocID="{94402979-6EB8-B841-994A-E2498D3B7CDB}" presName="rootConnector" presStyleLbl="node3" presStyleIdx="1" presStyleCnt="7"/>
      <dgm:spPr/>
    </dgm:pt>
    <dgm:pt modelId="{39417E6D-0B60-EE48-9F86-3087F10D80D2}" type="pres">
      <dgm:prSet presAssocID="{94402979-6EB8-B841-994A-E2498D3B7CDB}" presName="hierChild4" presStyleCnt="0"/>
      <dgm:spPr/>
    </dgm:pt>
    <dgm:pt modelId="{A6EAE664-5AC9-4D42-9B7C-9071890720B2}" type="pres">
      <dgm:prSet presAssocID="{94402979-6EB8-B841-994A-E2498D3B7CDB}" presName="hierChild5" presStyleCnt="0"/>
      <dgm:spPr/>
    </dgm:pt>
    <dgm:pt modelId="{B1A50BAC-C7C0-424A-83CB-51E202FFBF2C}" type="pres">
      <dgm:prSet presAssocID="{4B6256DA-6295-A945-8E6B-A724D34F85F3}" presName="Name37" presStyleLbl="parChTrans1D3" presStyleIdx="2" presStyleCnt="7"/>
      <dgm:spPr/>
    </dgm:pt>
    <dgm:pt modelId="{65BBDFA0-0941-B340-9BBB-F2298F8F2F9B}" type="pres">
      <dgm:prSet presAssocID="{840A8DBC-2F30-8D4B-8728-230BF946AC96}" presName="hierRoot2" presStyleCnt="0">
        <dgm:presLayoutVars>
          <dgm:hierBranch val="init"/>
        </dgm:presLayoutVars>
      </dgm:prSet>
      <dgm:spPr/>
    </dgm:pt>
    <dgm:pt modelId="{32CCEF44-6D08-524A-B6D9-9831AD8DD8D7}" type="pres">
      <dgm:prSet presAssocID="{840A8DBC-2F30-8D4B-8728-230BF946AC96}" presName="rootComposite" presStyleCnt="0"/>
      <dgm:spPr/>
    </dgm:pt>
    <dgm:pt modelId="{5FACD0A0-83B5-8F49-86B0-A42400C705DD}" type="pres">
      <dgm:prSet presAssocID="{840A8DBC-2F30-8D4B-8728-230BF946AC96}" presName="rootText" presStyleLbl="node3" presStyleIdx="2" presStyleCnt="7" custScaleX="120326">
        <dgm:presLayoutVars>
          <dgm:chPref val="3"/>
        </dgm:presLayoutVars>
      </dgm:prSet>
      <dgm:spPr/>
    </dgm:pt>
    <dgm:pt modelId="{9246ED76-B044-954D-99B7-642F7A99B24E}" type="pres">
      <dgm:prSet presAssocID="{840A8DBC-2F30-8D4B-8728-230BF946AC96}" presName="rootConnector" presStyleLbl="node3" presStyleIdx="2" presStyleCnt="7"/>
      <dgm:spPr/>
    </dgm:pt>
    <dgm:pt modelId="{92F0EE19-5C00-014A-8EAB-DD361B58522E}" type="pres">
      <dgm:prSet presAssocID="{840A8DBC-2F30-8D4B-8728-230BF946AC96}" presName="hierChild4" presStyleCnt="0"/>
      <dgm:spPr/>
    </dgm:pt>
    <dgm:pt modelId="{E5159B7E-1EB9-A145-A304-B6FC8F919D24}" type="pres">
      <dgm:prSet presAssocID="{840A8DBC-2F30-8D4B-8728-230BF946AC96}" presName="hierChild5" presStyleCnt="0"/>
      <dgm:spPr/>
    </dgm:pt>
    <dgm:pt modelId="{A49F6A4D-296F-E346-BB1F-F618362C2DFE}" type="pres">
      <dgm:prSet presAssocID="{4F95F72C-94C6-E743-88D1-61293024305F}" presName="hierChild5" presStyleCnt="0"/>
      <dgm:spPr/>
    </dgm:pt>
    <dgm:pt modelId="{9534FCA0-D92E-D244-9DA9-6F40EA048138}" type="pres">
      <dgm:prSet presAssocID="{61A31E64-90BD-294D-81D6-CB9CEE1921E3}" presName="Name37" presStyleLbl="parChTrans1D2" presStyleIdx="1" presStyleCnt="3"/>
      <dgm:spPr/>
    </dgm:pt>
    <dgm:pt modelId="{BA692CB0-0E55-174A-8462-4008DAAA1E9A}" type="pres">
      <dgm:prSet presAssocID="{445AD6E5-A256-CE43-970A-31D2B95DCA15}" presName="hierRoot2" presStyleCnt="0">
        <dgm:presLayoutVars>
          <dgm:hierBranch val="init"/>
        </dgm:presLayoutVars>
      </dgm:prSet>
      <dgm:spPr/>
    </dgm:pt>
    <dgm:pt modelId="{4CA25727-DBC8-A148-AB0F-00E83560D797}" type="pres">
      <dgm:prSet presAssocID="{445AD6E5-A256-CE43-970A-31D2B95DCA15}" presName="rootComposite" presStyleCnt="0"/>
      <dgm:spPr/>
    </dgm:pt>
    <dgm:pt modelId="{45E1B912-26CB-D649-9C0F-B8CFB6CAD4F8}" type="pres">
      <dgm:prSet presAssocID="{445AD6E5-A256-CE43-970A-31D2B95DCA15}" presName="rootText" presStyleLbl="node2" presStyleIdx="1" presStyleCnt="3">
        <dgm:presLayoutVars>
          <dgm:chPref val="3"/>
        </dgm:presLayoutVars>
      </dgm:prSet>
      <dgm:spPr/>
    </dgm:pt>
    <dgm:pt modelId="{94EEF68A-88D5-A94C-B518-796F204A75CC}" type="pres">
      <dgm:prSet presAssocID="{445AD6E5-A256-CE43-970A-31D2B95DCA15}" presName="rootConnector" presStyleLbl="node2" presStyleIdx="1" presStyleCnt="3"/>
      <dgm:spPr/>
    </dgm:pt>
    <dgm:pt modelId="{F194C58C-3567-3B4D-B156-7C0595559B1B}" type="pres">
      <dgm:prSet presAssocID="{445AD6E5-A256-CE43-970A-31D2B95DCA15}" presName="hierChild4" presStyleCnt="0"/>
      <dgm:spPr/>
    </dgm:pt>
    <dgm:pt modelId="{2714DAC5-B15B-2D4D-9822-454FEDDA8469}" type="pres">
      <dgm:prSet presAssocID="{D65F083E-18CE-6F4F-82AE-64FE9074082A}" presName="Name37" presStyleLbl="parChTrans1D3" presStyleIdx="3" presStyleCnt="7"/>
      <dgm:spPr/>
    </dgm:pt>
    <dgm:pt modelId="{BEE1A1E3-8A69-EF4D-BED6-DB7836BD7991}" type="pres">
      <dgm:prSet presAssocID="{91BA20D6-0333-5048-965D-DC1DC7874D1A}" presName="hierRoot2" presStyleCnt="0">
        <dgm:presLayoutVars>
          <dgm:hierBranch val="init"/>
        </dgm:presLayoutVars>
      </dgm:prSet>
      <dgm:spPr/>
    </dgm:pt>
    <dgm:pt modelId="{7CFAEC80-C154-2647-9C83-5DFD4DA463D9}" type="pres">
      <dgm:prSet presAssocID="{91BA20D6-0333-5048-965D-DC1DC7874D1A}" presName="rootComposite" presStyleCnt="0"/>
      <dgm:spPr/>
    </dgm:pt>
    <dgm:pt modelId="{7F02A618-3442-2A4E-942F-2DBA5BFB965A}" type="pres">
      <dgm:prSet presAssocID="{91BA20D6-0333-5048-965D-DC1DC7874D1A}" presName="rootText" presStyleLbl="node3" presStyleIdx="3" presStyleCnt="7">
        <dgm:presLayoutVars>
          <dgm:chPref val="3"/>
        </dgm:presLayoutVars>
      </dgm:prSet>
      <dgm:spPr/>
    </dgm:pt>
    <dgm:pt modelId="{0C8B17B5-3A57-464E-BB15-0A9C3619733A}" type="pres">
      <dgm:prSet presAssocID="{91BA20D6-0333-5048-965D-DC1DC7874D1A}" presName="rootConnector" presStyleLbl="node3" presStyleIdx="3" presStyleCnt="7"/>
      <dgm:spPr/>
    </dgm:pt>
    <dgm:pt modelId="{6C3C6545-7590-4744-8F8E-6A1A96969E9E}" type="pres">
      <dgm:prSet presAssocID="{91BA20D6-0333-5048-965D-DC1DC7874D1A}" presName="hierChild4" presStyleCnt="0"/>
      <dgm:spPr/>
    </dgm:pt>
    <dgm:pt modelId="{E80E66F9-7B62-8640-8344-1CABA4CB965C}" type="pres">
      <dgm:prSet presAssocID="{91BA20D6-0333-5048-965D-DC1DC7874D1A}" presName="hierChild5" presStyleCnt="0"/>
      <dgm:spPr/>
    </dgm:pt>
    <dgm:pt modelId="{5CEAF9DF-9A3B-A347-8931-794F25995AAC}" type="pres">
      <dgm:prSet presAssocID="{B228637E-C8F4-7A47-9F0D-F049AFAF4C17}" presName="Name37" presStyleLbl="parChTrans1D3" presStyleIdx="4" presStyleCnt="7"/>
      <dgm:spPr/>
    </dgm:pt>
    <dgm:pt modelId="{83A9B0BC-A84C-2B4A-B488-C21E7C523B8D}" type="pres">
      <dgm:prSet presAssocID="{8C8F44F5-FA7F-2E4B-8F89-62DF5122F317}" presName="hierRoot2" presStyleCnt="0">
        <dgm:presLayoutVars>
          <dgm:hierBranch val="init"/>
        </dgm:presLayoutVars>
      </dgm:prSet>
      <dgm:spPr/>
    </dgm:pt>
    <dgm:pt modelId="{86122DF9-4D2D-5042-B111-0F499ECF9F1C}" type="pres">
      <dgm:prSet presAssocID="{8C8F44F5-FA7F-2E4B-8F89-62DF5122F317}" presName="rootComposite" presStyleCnt="0"/>
      <dgm:spPr/>
    </dgm:pt>
    <dgm:pt modelId="{854850EB-D8F6-FA4A-A244-3FC782CA190A}" type="pres">
      <dgm:prSet presAssocID="{8C8F44F5-FA7F-2E4B-8F89-62DF5122F317}" presName="rootText" presStyleLbl="node3" presStyleIdx="4" presStyleCnt="7" custLinFactNeighborX="2627" custLinFactNeighborY="3503">
        <dgm:presLayoutVars>
          <dgm:chPref val="3"/>
        </dgm:presLayoutVars>
      </dgm:prSet>
      <dgm:spPr/>
    </dgm:pt>
    <dgm:pt modelId="{8238FC5C-4801-964C-9199-BA2675F14F02}" type="pres">
      <dgm:prSet presAssocID="{8C8F44F5-FA7F-2E4B-8F89-62DF5122F317}" presName="rootConnector" presStyleLbl="node3" presStyleIdx="4" presStyleCnt="7"/>
      <dgm:spPr/>
    </dgm:pt>
    <dgm:pt modelId="{36DBEF1B-FA79-3142-A863-03C4E6B09078}" type="pres">
      <dgm:prSet presAssocID="{8C8F44F5-FA7F-2E4B-8F89-62DF5122F317}" presName="hierChild4" presStyleCnt="0"/>
      <dgm:spPr/>
    </dgm:pt>
    <dgm:pt modelId="{0693C45A-FBB4-8846-B2F5-568B9C5DD2E4}" type="pres">
      <dgm:prSet presAssocID="{8C8F44F5-FA7F-2E4B-8F89-62DF5122F317}" presName="hierChild5" presStyleCnt="0"/>
      <dgm:spPr/>
    </dgm:pt>
    <dgm:pt modelId="{A81F7154-73E3-B24B-9919-8ED418080E24}" type="pres">
      <dgm:prSet presAssocID="{445AD6E5-A256-CE43-970A-31D2B95DCA15}" presName="hierChild5" presStyleCnt="0"/>
      <dgm:spPr/>
    </dgm:pt>
    <dgm:pt modelId="{7FBA9E7D-95FB-3043-A46E-2FBFC7130E86}" type="pres">
      <dgm:prSet presAssocID="{D3A480C7-8C9A-5741-AFD6-65BEFE37FDCF}" presName="Name37" presStyleLbl="parChTrans1D2" presStyleIdx="2" presStyleCnt="3"/>
      <dgm:spPr/>
    </dgm:pt>
    <dgm:pt modelId="{854AE2D2-8B20-0049-B892-AE13CC87DAD1}" type="pres">
      <dgm:prSet presAssocID="{BC249A03-4070-AE4A-BD6A-A1A016D5301F}" presName="hierRoot2" presStyleCnt="0">
        <dgm:presLayoutVars>
          <dgm:hierBranch val="init"/>
        </dgm:presLayoutVars>
      </dgm:prSet>
      <dgm:spPr/>
    </dgm:pt>
    <dgm:pt modelId="{12C3F72A-1666-9643-A4CE-4E483729BD75}" type="pres">
      <dgm:prSet presAssocID="{BC249A03-4070-AE4A-BD6A-A1A016D5301F}" presName="rootComposite" presStyleCnt="0"/>
      <dgm:spPr/>
    </dgm:pt>
    <dgm:pt modelId="{85C03324-5175-E744-98A4-17E5D5CB181C}" type="pres">
      <dgm:prSet presAssocID="{BC249A03-4070-AE4A-BD6A-A1A016D5301F}" presName="rootText" presStyleLbl="node2" presStyleIdx="2" presStyleCnt="3" custScaleX="123880">
        <dgm:presLayoutVars>
          <dgm:chPref val="3"/>
        </dgm:presLayoutVars>
      </dgm:prSet>
      <dgm:spPr/>
    </dgm:pt>
    <dgm:pt modelId="{A7F60C78-77FF-6145-851A-8BC408C26B32}" type="pres">
      <dgm:prSet presAssocID="{BC249A03-4070-AE4A-BD6A-A1A016D5301F}" presName="rootConnector" presStyleLbl="node2" presStyleIdx="2" presStyleCnt="3"/>
      <dgm:spPr/>
    </dgm:pt>
    <dgm:pt modelId="{FA6AF07B-AE06-1346-9E8A-9958E13203D6}" type="pres">
      <dgm:prSet presAssocID="{BC249A03-4070-AE4A-BD6A-A1A016D5301F}" presName="hierChild4" presStyleCnt="0"/>
      <dgm:spPr/>
    </dgm:pt>
    <dgm:pt modelId="{9735834E-031E-5146-B4B8-D35CF000AC77}" type="pres">
      <dgm:prSet presAssocID="{3498A8FB-CC18-8947-A334-0AE8A789D7B8}" presName="Name37" presStyleLbl="parChTrans1D3" presStyleIdx="5" presStyleCnt="7"/>
      <dgm:spPr/>
    </dgm:pt>
    <dgm:pt modelId="{D4DB9973-EC26-E940-A3C5-F298515E7C3F}" type="pres">
      <dgm:prSet presAssocID="{DFFFD63C-B85E-8345-9940-16F6A67722F6}" presName="hierRoot2" presStyleCnt="0">
        <dgm:presLayoutVars>
          <dgm:hierBranch val="init"/>
        </dgm:presLayoutVars>
      </dgm:prSet>
      <dgm:spPr/>
    </dgm:pt>
    <dgm:pt modelId="{7614372C-6CD3-A24D-A33F-3DFA0692242B}" type="pres">
      <dgm:prSet presAssocID="{DFFFD63C-B85E-8345-9940-16F6A67722F6}" presName="rootComposite" presStyleCnt="0"/>
      <dgm:spPr/>
    </dgm:pt>
    <dgm:pt modelId="{692C24E4-9C20-DE49-B05E-3E755C2D1E0C}" type="pres">
      <dgm:prSet presAssocID="{DFFFD63C-B85E-8345-9940-16F6A67722F6}" presName="rootText" presStyleLbl="node3" presStyleIdx="5" presStyleCnt="7">
        <dgm:presLayoutVars>
          <dgm:chPref val="3"/>
        </dgm:presLayoutVars>
      </dgm:prSet>
      <dgm:spPr/>
    </dgm:pt>
    <dgm:pt modelId="{62EE3AA2-605D-E54B-B36B-850575BCAF40}" type="pres">
      <dgm:prSet presAssocID="{DFFFD63C-B85E-8345-9940-16F6A67722F6}" presName="rootConnector" presStyleLbl="node3" presStyleIdx="5" presStyleCnt="7"/>
      <dgm:spPr/>
    </dgm:pt>
    <dgm:pt modelId="{7F6C0F8D-2B51-3840-99AB-B503BCEE9C70}" type="pres">
      <dgm:prSet presAssocID="{DFFFD63C-B85E-8345-9940-16F6A67722F6}" presName="hierChild4" presStyleCnt="0"/>
      <dgm:spPr/>
    </dgm:pt>
    <dgm:pt modelId="{1E025287-24B6-AE40-8382-D2319527EB9D}" type="pres">
      <dgm:prSet presAssocID="{DFFFD63C-B85E-8345-9940-16F6A67722F6}" presName="hierChild5" presStyleCnt="0"/>
      <dgm:spPr/>
    </dgm:pt>
    <dgm:pt modelId="{5EA8FF36-2640-2B4B-A943-A05B30A86072}" type="pres">
      <dgm:prSet presAssocID="{5B480350-AB17-554B-AE76-99E0E26EB60D}" presName="Name37" presStyleLbl="parChTrans1D3" presStyleIdx="6" presStyleCnt="7"/>
      <dgm:spPr/>
    </dgm:pt>
    <dgm:pt modelId="{3EB48C72-366F-B44F-8DAE-21DB073CB3CF}" type="pres">
      <dgm:prSet presAssocID="{BB12CDC3-D0E7-C94B-9AAE-26378FCD7F5A}" presName="hierRoot2" presStyleCnt="0">
        <dgm:presLayoutVars>
          <dgm:hierBranch val="init"/>
        </dgm:presLayoutVars>
      </dgm:prSet>
      <dgm:spPr/>
    </dgm:pt>
    <dgm:pt modelId="{7F134C1C-3C03-304E-90D3-AF438C383693}" type="pres">
      <dgm:prSet presAssocID="{BB12CDC3-D0E7-C94B-9AAE-26378FCD7F5A}" presName="rootComposite" presStyleCnt="0"/>
      <dgm:spPr/>
    </dgm:pt>
    <dgm:pt modelId="{8B71E39A-91EB-9841-A712-03E36EF15E52}" type="pres">
      <dgm:prSet presAssocID="{BB12CDC3-D0E7-C94B-9AAE-26378FCD7F5A}" presName="rootText" presStyleLbl="node3" presStyleIdx="6" presStyleCnt="7" custScaleX="118083">
        <dgm:presLayoutVars>
          <dgm:chPref val="3"/>
        </dgm:presLayoutVars>
      </dgm:prSet>
      <dgm:spPr/>
    </dgm:pt>
    <dgm:pt modelId="{CD745CA5-D388-ED49-AA09-5C07443011AF}" type="pres">
      <dgm:prSet presAssocID="{BB12CDC3-D0E7-C94B-9AAE-26378FCD7F5A}" presName="rootConnector" presStyleLbl="node3" presStyleIdx="6" presStyleCnt="7"/>
      <dgm:spPr/>
    </dgm:pt>
    <dgm:pt modelId="{8AEA23AA-9C80-3648-BACC-4FEBCC4C1A6C}" type="pres">
      <dgm:prSet presAssocID="{BB12CDC3-D0E7-C94B-9AAE-26378FCD7F5A}" presName="hierChild4" presStyleCnt="0"/>
      <dgm:spPr/>
    </dgm:pt>
    <dgm:pt modelId="{5D2DEAB1-7FD9-B144-B51E-BE4BAF83B12B}" type="pres">
      <dgm:prSet presAssocID="{BB12CDC3-D0E7-C94B-9AAE-26378FCD7F5A}" presName="hierChild5" presStyleCnt="0"/>
      <dgm:spPr/>
    </dgm:pt>
    <dgm:pt modelId="{DB66DC25-1C15-EC47-8727-ADE9447B1C76}" type="pres">
      <dgm:prSet presAssocID="{BC249A03-4070-AE4A-BD6A-A1A016D5301F}" presName="hierChild5" presStyleCnt="0"/>
      <dgm:spPr/>
    </dgm:pt>
    <dgm:pt modelId="{9D854DF4-C41A-6247-A529-2B9F14706C2E}" type="pres">
      <dgm:prSet presAssocID="{9C2448E1-AEE3-5F41-8A6A-771C4A272186}" presName="hierChild3" presStyleCnt="0"/>
      <dgm:spPr/>
    </dgm:pt>
  </dgm:ptLst>
  <dgm:cxnLst>
    <dgm:cxn modelId="{E1922800-92CD-A644-8D6C-F5C07116A7B8}" srcId="{445AD6E5-A256-CE43-970A-31D2B95DCA15}" destId="{8C8F44F5-FA7F-2E4B-8F89-62DF5122F317}" srcOrd="1" destOrd="0" parTransId="{B228637E-C8F4-7A47-9F0D-F049AFAF4C17}" sibTransId="{E1176733-9423-1B41-974A-29F22A82FB8A}"/>
    <dgm:cxn modelId="{9C8FEE02-AAB3-134E-AD62-533A1AF85AF1}" type="presOf" srcId="{4F95F72C-94C6-E743-88D1-61293024305F}" destId="{5601B22B-82F8-A84A-9C30-3B54BFB7361B}" srcOrd="1" destOrd="0" presId="urn:microsoft.com/office/officeart/2005/8/layout/orgChart1"/>
    <dgm:cxn modelId="{44398805-E7B8-5B48-AD9C-A75355B30C41}" srcId="{4F95F72C-94C6-E743-88D1-61293024305F}" destId="{63A2982B-FF99-BF4C-B1BC-6F988816F2D5}" srcOrd="0" destOrd="0" parTransId="{7B22F6AF-9C9E-444F-9C7A-60DE55C159D3}" sibTransId="{22BC161A-804D-A846-8EB0-36CE4BB865E4}"/>
    <dgm:cxn modelId="{02A0D10C-1A52-6C4E-B503-62CE323B2874}" type="presOf" srcId="{BB12CDC3-D0E7-C94B-9AAE-26378FCD7F5A}" destId="{8B71E39A-91EB-9841-A712-03E36EF15E52}" srcOrd="0" destOrd="0" presId="urn:microsoft.com/office/officeart/2005/8/layout/orgChart1"/>
    <dgm:cxn modelId="{F724C10E-C526-AD42-903E-6DA95CB65584}" srcId="{79B6FD1E-DBB3-704F-B4EE-AA6A3515C877}" destId="{141CA029-021F-9B43-AFE5-33A1CDF99F8C}" srcOrd="0" destOrd="0" parTransId="{EE787932-3F4E-0040-8EFB-F2255A18BAF0}" sibTransId="{6161398E-380B-8746-BB37-534CFDEEC42A}"/>
    <dgm:cxn modelId="{58570919-2AC5-5D4F-B3B9-EACBD9ECB10D}" type="presOf" srcId="{677C66AD-3544-9943-BAA2-483AEDC3E508}" destId="{5EC4BDFF-4B4C-0149-BB43-0CDFFAA62426}" srcOrd="0" destOrd="0" presId="urn:microsoft.com/office/officeart/2005/8/layout/orgChart1"/>
    <dgm:cxn modelId="{63FA581E-7C00-5741-B6AF-397BDBF4B13C}" type="presOf" srcId="{840A8DBC-2F30-8D4B-8728-230BF946AC96}" destId="{9246ED76-B044-954D-99B7-642F7A99B24E}" srcOrd="1" destOrd="0" presId="urn:microsoft.com/office/officeart/2005/8/layout/orgChart1"/>
    <dgm:cxn modelId="{2CC6241F-7389-294D-A2AB-543E50CC08A4}" type="presOf" srcId="{4F95F72C-94C6-E743-88D1-61293024305F}" destId="{4CB22D49-EB83-B84D-A6DD-D295A02F3554}" srcOrd="0" destOrd="0" presId="urn:microsoft.com/office/officeart/2005/8/layout/orgChart1"/>
    <dgm:cxn modelId="{02DEE527-8A50-8441-8715-F7BD1BDFCE21}" type="presOf" srcId="{8C8F44F5-FA7F-2E4B-8F89-62DF5122F317}" destId="{854850EB-D8F6-FA4A-A244-3FC782CA190A}" srcOrd="0" destOrd="0" presId="urn:microsoft.com/office/officeart/2005/8/layout/orgChart1"/>
    <dgm:cxn modelId="{3FDCAB2A-0907-4C49-8AEA-1F2AB11C9DEA}" srcId="{445AD6E5-A256-CE43-970A-31D2B95DCA15}" destId="{91BA20D6-0333-5048-965D-DC1DC7874D1A}" srcOrd="0" destOrd="0" parTransId="{D65F083E-18CE-6F4F-82AE-64FE9074082A}" sibTransId="{2E4E4176-6FB2-074E-83E0-BA153F56916E}"/>
    <dgm:cxn modelId="{526B702C-074C-2845-84F9-ADCA62E6359C}" type="presOf" srcId="{3498A8FB-CC18-8947-A334-0AE8A789D7B8}" destId="{9735834E-031E-5146-B4B8-D35CF000AC77}" srcOrd="0" destOrd="0" presId="urn:microsoft.com/office/officeart/2005/8/layout/orgChart1"/>
    <dgm:cxn modelId="{37F7852C-D64E-0248-BD3E-E661FC7989DF}" type="presOf" srcId="{D3A480C7-8C9A-5741-AFD6-65BEFE37FDCF}" destId="{7FBA9E7D-95FB-3043-A46E-2FBFC7130E86}" srcOrd="0" destOrd="0" presId="urn:microsoft.com/office/officeart/2005/8/layout/orgChart1"/>
    <dgm:cxn modelId="{F4FA0B33-B3DB-BF41-8E6B-CB4799BC8F4F}" srcId="{9C2448E1-AEE3-5F41-8A6A-771C4A272186}" destId="{4F95F72C-94C6-E743-88D1-61293024305F}" srcOrd="0" destOrd="0" parTransId="{677C66AD-3544-9943-BAA2-483AEDC3E508}" sibTransId="{CBACC8EB-7480-A846-B2A4-1A873DDE65C5}"/>
    <dgm:cxn modelId="{35AD4245-7394-134C-9049-DC00BF4BC736}" type="presOf" srcId="{5B480350-AB17-554B-AE76-99E0E26EB60D}" destId="{5EA8FF36-2640-2B4B-A943-A05B30A86072}" srcOrd="0" destOrd="0" presId="urn:microsoft.com/office/officeart/2005/8/layout/orgChart1"/>
    <dgm:cxn modelId="{7A65B04B-54AC-E048-80E6-5A000794DAF7}" type="presOf" srcId="{DFFFD63C-B85E-8345-9940-16F6A67722F6}" destId="{692C24E4-9C20-DE49-B05E-3E755C2D1E0C}" srcOrd="0" destOrd="0" presId="urn:microsoft.com/office/officeart/2005/8/layout/orgChart1"/>
    <dgm:cxn modelId="{BD873051-1E63-8543-BF09-E48D73CB5904}" srcId="{9C2448E1-AEE3-5F41-8A6A-771C4A272186}" destId="{BC249A03-4070-AE4A-BD6A-A1A016D5301F}" srcOrd="2" destOrd="0" parTransId="{D3A480C7-8C9A-5741-AFD6-65BEFE37FDCF}" sibTransId="{387DC8C9-CA49-934A-987C-063B4E3708E7}"/>
    <dgm:cxn modelId="{E5A42453-B93D-4144-B5B6-E29D6B19DA95}" srcId="{9C2448E1-AEE3-5F41-8A6A-771C4A272186}" destId="{445AD6E5-A256-CE43-970A-31D2B95DCA15}" srcOrd="1" destOrd="0" parTransId="{61A31E64-90BD-294D-81D6-CB9CEE1921E3}" sibTransId="{3AF6B816-49B7-D34B-9B5B-31D16A52B776}"/>
    <dgm:cxn modelId="{A3272958-20EC-9446-8C6A-F03D92DC83D6}" type="presOf" srcId="{94402979-6EB8-B841-994A-E2498D3B7CDB}" destId="{D988F5A2-1D7E-C64B-9E31-2926B234E92B}" srcOrd="1" destOrd="0" presId="urn:microsoft.com/office/officeart/2005/8/layout/orgChart1"/>
    <dgm:cxn modelId="{551F805B-AEB8-AE4D-B4B2-BD7F0A51655C}" srcId="{4F95F72C-94C6-E743-88D1-61293024305F}" destId="{840A8DBC-2F30-8D4B-8728-230BF946AC96}" srcOrd="2" destOrd="0" parTransId="{4B6256DA-6295-A945-8E6B-A724D34F85F3}" sibTransId="{45D6D0A1-7D62-4B4F-A004-837AE6DEAAAE}"/>
    <dgm:cxn modelId="{360E0C5C-311D-6B46-9E2F-DDE7F8F84E99}" type="presOf" srcId="{63A2982B-FF99-BF4C-B1BC-6F988816F2D5}" destId="{4428A955-1B8F-E94F-ADF6-A6006CB18008}" srcOrd="1" destOrd="0" presId="urn:microsoft.com/office/officeart/2005/8/layout/orgChart1"/>
    <dgm:cxn modelId="{451BBE5D-A933-024B-AB91-6FB86ED4FEB0}" type="presOf" srcId="{9C2448E1-AEE3-5F41-8A6A-771C4A272186}" destId="{D87A6BD7-2339-0640-B419-E8FB4547CA27}" srcOrd="0" destOrd="0" presId="urn:microsoft.com/office/officeart/2005/8/layout/orgChart1"/>
    <dgm:cxn modelId="{17C7F45D-C94C-C64D-8F83-CCDAB91F53E4}" type="presOf" srcId="{DFFFD63C-B85E-8345-9940-16F6A67722F6}" destId="{62EE3AA2-605D-E54B-B36B-850575BCAF40}" srcOrd="1" destOrd="0" presId="urn:microsoft.com/office/officeart/2005/8/layout/orgChart1"/>
    <dgm:cxn modelId="{D780FA5D-C441-AD45-9264-C8B458B3A9F8}" type="presOf" srcId="{91BA20D6-0333-5048-965D-DC1DC7874D1A}" destId="{0C8B17B5-3A57-464E-BB15-0A9C3619733A}" srcOrd="1" destOrd="0" presId="urn:microsoft.com/office/officeart/2005/8/layout/orgChart1"/>
    <dgm:cxn modelId="{C8356860-51EA-B146-98B4-F622B1BC1DEB}" srcId="{79B6FD1E-DBB3-704F-B4EE-AA6A3515C877}" destId="{9C2448E1-AEE3-5F41-8A6A-771C4A272186}" srcOrd="1" destOrd="0" parTransId="{82F12184-72A6-B94F-8D2F-630EA556AF3E}" sibTransId="{540ADFC0-2DBA-DA4D-977F-F915441415E2}"/>
    <dgm:cxn modelId="{FAD3E062-B70C-464C-8E61-827A61611500}" type="presOf" srcId="{91BA20D6-0333-5048-965D-DC1DC7874D1A}" destId="{7F02A618-3442-2A4E-942F-2DBA5BFB965A}" srcOrd="0" destOrd="0" presId="urn:microsoft.com/office/officeart/2005/8/layout/orgChart1"/>
    <dgm:cxn modelId="{5FE52A79-A7B2-5846-9DEC-FBAFD1A7FE42}" type="presOf" srcId="{61A31E64-90BD-294D-81D6-CB9CEE1921E3}" destId="{9534FCA0-D92E-D244-9DA9-6F40EA048138}" srcOrd="0" destOrd="0" presId="urn:microsoft.com/office/officeart/2005/8/layout/orgChart1"/>
    <dgm:cxn modelId="{A842187D-CDF8-474A-9D50-D65AD9A809D3}" type="presOf" srcId="{840A8DBC-2F30-8D4B-8728-230BF946AC96}" destId="{5FACD0A0-83B5-8F49-86B0-A42400C705DD}" srcOrd="0" destOrd="0" presId="urn:microsoft.com/office/officeart/2005/8/layout/orgChart1"/>
    <dgm:cxn modelId="{DE0E5A7D-7C50-FB46-B50E-C9009CE75B2D}" type="presOf" srcId="{141CA029-021F-9B43-AFE5-33A1CDF99F8C}" destId="{6C474457-BC7D-B34C-A932-5AE77674C482}" srcOrd="1" destOrd="0" presId="urn:microsoft.com/office/officeart/2005/8/layout/orgChart1"/>
    <dgm:cxn modelId="{6BBEE07D-4A84-1740-844F-82AEE776CF23}" type="presOf" srcId="{445AD6E5-A256-CE43-970A-31D2B95DCA15}" destId="{45E1B912-26CB-D649-9C0F-B8CFB6CAD4F8}" srcOrd="0" destOrd="0" presId="urn:microsoft.com/office/officeart/2005/8/layout/orgChart1"/>
    <dgm:cxn modelId="{BA439C84-492D-284E-B049-42B821DBF17F}" type="presOf" srcId="{BB12CDC3-D0E7-C94B-9AAE-26378FCD7F5A}" destId="{CD745CA5-D388-ED49-AA09-5C07443011AF}" srcOrd="1" destOrd="0" presId="urn:microsoft.com/office/officeart/2005/8/layout/orgChart1"/>
    <dgm:cxn modelId="{83EC6E8C-2EEB-C348-B984-1FC79A30D198}" type="presOf" srcId="{9C2448E1-AEE3-5F41-8A6A-771C4A272186}" destId="{1B036496-A099-724E-8077-8BE225A57237}" srcOrd="1" destOrd="0" presId="urn:microsoft.com/office/officeart/2005/8/layout/orgChart1"/>
    <dgm:cxn modelId="{9566A392-BBC8-5647-AFD5-0B35D70CDFC6}" type="presOf" srcId="{7B22F6AF-9C9E-444F-9C7A-60DE55C159D3}" destId="{3D85E130-4A75-674B-963F-AED60F44EAD9}" srcOrd="0" destOrd="0" presId="urn:microsoft.com/office/officeart/2005/8/layout/orgChart1"/>
    <dgm:cxn modelId="{CE1CC592-52ED-B945-BF60-AC07BE5521D3}" type="presOf" srcId="{4B6256DA-6295-A945-8E6B-A724D34F85F3}" destId="{B1A50BAC-C7C0-424A-83CB-51E202FFBF2C}" srcOrd="0" destOrd="0" presId="urn:microsoft.com/office/officeart/2005/8/layout/orgChart1"/>
    <dgm:cxn modelId="{05928093-FBC4-EF4B-B717-4588FB834716}" type="presOf" srcId="{94402979-6EB8-B841-994A-E2498D3B7CDB}" destId="{3BB025B2-1CCE-3942-8A8F-EE16140C3F6B}" srcOrd="0" destOrd="0" presId="urn:microsoft.com/office/officeart/2005/8/layout/orgChart1"/>
    <dgm:cxn modelId="{7143ED97-D5F4-9443-989A-3D6CD4CFF48B}" type="presOf" srcId="{141CA029-021F-9B43-AFE5-33A1CDF99F8C}" destId="{EBE42079-3348-3C47-ABF7-0AC219C6EC10}" srcOrd="0" destOrd="0" presId="urn:microsoft.com/office/officeart/2005/8/layout/orgChart1"/>
    <dgm:cxn modelId="{8D133AA6-0913-5B48-A990-48D9CF3D8B09}" type="presOf" srcId="{79B6FD1E-DBB3-704F-B4EE-AA6A3515C877}" destId="{F2A5C7A1-702F-104E-B577-D9D004C09C2F}" srcOrd="0" destOrd="0" presId="urn:microsoft.com/office/officeart/2005/8/layout/orgChart1"/>
    <dgm:cxn modelId="{F9BC5DC1-80FA-C949-A515-1DFE35133B7F}" srcId="{BC249A03-4070-AE4A-BD6A-A1A016D5301F}" destId="{DFFFD63C-B85E-8345-9940-16F6A67722F6}" srcOrd="0" destOrd="0" parTransId="{3498A8FB-CC18-8947-A334-0AE8A789D7B8}" sibTransId="{E4C101C3-411C-E144-8195-C32A71A521C0}"/>
    <dgm:cxn modelId="{3B0A6EC4-108C-844A-BE05-E8DC0F6E55B4}" type="presOf" srcId="{00C13C83-9EE2-4640-80F7-0A18D169D82A}" destId="{D033CAA2-2ACA-664A-871C-C5A624A3D102}" srcOrd="0" destOrd="0" presId="urn:microsoft.com/office/officeart/2005/8/layout/orgChart1"/>
    <dgm:cxn modelId="{BEA183CD-7E97-E94B-92EC-99A5AC759289}" type="presOf" srcId="{BC249A03-4070-AE4A-BD6A-A1A016D5301F}" destId="{85C03324-5175-E744-98A4-17E5D5CB181C}" srcOrd="0" destOrd="0" presId="urn:microsoft.com/office/officeart/2005/8/layout/orgChart1"/>
    <dgm:cxn modelId="{8105B7D0-55F3-484A-B13B-802D5063FF50}" type="presOf" srcId="{63A2982B-FF99-BF4C-B1BC-6F988816F2D5}" destId="{844F3FEF-CF3A-9F41-B770-BA455189ED77}" srcOrd="0" destOrd="0" presId="urn:microsoft.com/office/officeart/2005/8/layout/orgChart1"/>
    <dgm:cxn modelId="{D4CF33DB-F1C2-6841-9CFC-5207809B52A1}" type="presOf" srcId="{B228637E-C8F4-7A47-9F0D-F049AFAF4C17}" destId="{5CEAF9DF-9A3B-A347-8931-794F25995AAC}" srcOrd="0" destOrd="0" presId="urn:microsoft.com/office/officeart/2005/8/layout/orgChart1"/>
    <dgm:cxn modelId="{1704EFDB-6F2A-C240-BE66-D6BA55A77149}" type="presOf" srcId="{D65F083E-18CE-6F4F-82AE-64FE9074082A}" destId="{2714DAC5-B15B-2D4D-9822-454FEDDA8469}" srcOrd="0" destOrd="0" presId="urn:microsoft.com/office/officeart/2005/8/layout/orgChart1"/>
    <dgm:cxn modelId="{E51B54E8-74B2-5246-A2E1-93E6896DF7B0}" type="presOf" srcId="{445AD6E5-A256-CE43-970A-31D2B95DCA15}" destId="{94EEF68A-88D5-A94C-B518-796F204A75CC}" srcOrd="1" destOrd="0" presId="urn:microsoft.com/office/officeart/2005/8/layout/orgChart1"/>
    <dgm:cxn modelId="{67D041EA-95DD-364E-9C38-BDE4712C69B4}" srcId="{BC249A03-4070-AE4A-BD6A-A1A016D5301F}" destId="{BB12CDC3-D0E7-C94B-9AAE-26378FCD7F5A}" srcOrd="1" destOrd="0" parTransId="{5B480350-AB17-554B-AE76-99E0E26EB60D}" sibTransId="{B790A7A8-B4E5-4C46-BEC4-3B0A3210FCF1}"/>
    <dgm:cxn modelId="{9C1DCAEB-C73B-114B-98FA-9EE084C208CC}" srcId="{4F95F72C-94C6-E743-88D1-61293024305F}" destId="{94402979-6EB8-B841-994A-E2498D3B7CDB}" srcOrd="1" destOrd="0" parTransId="{00C13C83-9EE2-4640-80F7-0A18D169D82A}" sibTransId="{21B1A3C4-385A-0747-85E0-27F77E4FF9CD}"/>
    <dgm:cxn modelId="{656623F9-F08D-364A-91CB-9811B3D161D7}" type="presOf" srcId="{8C8F44F5-FA7F-2E4B-8F89-62DF5122F317}" destId="{8238FC5C-4801-964C-9199-BA2675F14F02}" srcOrd="1" destOrd="0" presId="urn:microsoft.com/office/officeart/2005/8/layout/orgChart1"/>
    <dgm:cxn modelId="{1E4BBDFC-B404-ED41-9D53-5C97E6FEE17B}" type="presOf" srcId="{BC249A03-4070-AE4A-BD6A-A1A016D5301F}" destId="{A7F60C78-77FF-6145-851A-8BC408C26B32}" srcOrd="1" destOrd="0" presId="urn:microsoft.com/office/officeart/2005/8/layout/orgChart1"/>
    <dgm:cxn modelId="{E77E4F4E-15AE-D34D-9B0E-663CBC593E3C}" type="presParOf" srcId="{F2A5C7A1-702F-104E-B577-D9D004C09C2F}" destId="{0552A6BD-BFB4-AB46-A06A-51781B88FF17}" srcOrd="0" destOrd="0" presId="urn:microsoft.com/office/officeart/2005/8/layout/orgChart1"/>
    <dgm:cxn modelId="{58527BF2-5D40-7C44-A8FE-1DABBC793985}" type="presParOf" srcId="{0552A6BD-BFB4-AB46-A06A-51781B88FF17}" destId="{6BCE7825-9822-284D-BA17-F38EFDB25B4E}" srcOrd="0" destOrd="0" presId="urn:microsoft.com/office/officeart/2005/8/layout/orgChart1"/>
    <dgm:cxn modelId="{12525FE5-9187-2E42-9FC4-5ECE3E693793}" type="presParOf" srcId="{6BCE7825-9822-284D-BA17-F38EFDB25B4E}" destId="{EBE42079-3348-3C47-ABF7-0AC219C6EC10}" srcOrd="0" destOrd="0" presId="urn:microsoft.com/office/officeart/2005/8/layout/orgChart1"/>
    <dgm:cxn modelId="{BE02343B-BF18-CD45-B9BD-D9AA722C7962}" type="presParOf" srcId="{6BCE7825-9822-284D-BA17-F38EFDB25B4E}" destId="{6C474457-BC7D-B34C-A932-5AE77674C482}" srcOrd="1" destOrd="0" presId="urn:microsoft.com/office/officeart/2005/8/layout/orgChart1"/>
    <dgm:cxn modelId="{2F8687D3-B101-0740-BBBC-070F4FAA5132}" type="presParOf" srcId="{0552A6BD-BFB4-AB46-A06A-51781B88FF17}" destId="{45DCC138-730F-8449-A5AA-D901C7D1CDE6}" srcOrd="1" destOrd="0" presId="urn:microsoft.com/office/officeart/2005/8/layout/orgChart1"/>
    <dgm:cxn modelId="{A1A39A5B-1123-594A-8223-0DFD779629DC}" type="presParOf" srcId="{0552A6BD-BFB4-AB46-A06A-51781B88FF17}" destId="{666829C0-FA48-C34A-93F4-8634365C8AD7}" srcOrd="2" destOrd="0" presId="urn:microsoft.com/office/officeart/2005/8/layout/orgChart1"/>
    <dgm:cxn modelId="{392E0D8F-5749-3349-9B78-559EE5F1EDED}" type="presParOf" srcId="{F2A5C7A1-702F-104E-B577-D9D004C09C2F}" destId="{8B483C8A-8377-614C-B71A-338E846BC3C3}" srcOrd="1" destOrd="0" presId="urn:microsoft.com/office/officeart/2005/8/layout/orgChart1"/>
    <dgm:cxn modelId="{510FC20B-18A1-244F-BC78-68DF7D8374D0}" type="presParOf" srcId="{8B483C8A-8377-614C-B71A-338E846BC3C3}" destId="{73B6A6F1-362C-0044-803F-057D7BDDE10E}" srcOrd="0" destOrd="0" presId="urn:microsoft.com/office/officeart/2005/8/layout/orgChart1"/>
    <dgm:cxn modelId="{74BD15DD-0900-934B-B48A-DB491B1B0151}" type="presParOf" srcId="{73B6A6F1-362C-0044-803F-057D7BDDE10E}" destId="{D87A6BD7-2339-0640-B419-E8FB4547CA27}" srcOrd="0" destOrd="0" presId="urn:microsoft.com/office/officeart/2005/8/layout/orgChart1"/>
    <dgm:cxn modelId="{73BB706D-900A-5A44-A6A1-91FD57CA135B}" type="presParOf" srcId="{73B6A6F1-362C-0044-803F-057D7BDDE10E}" destId="{1B036496-A099-724E-8077-8BE225A57237}" srcOrd="1" destOrd="0" presId="urn:microsoft.com/office/officeart/2005/8/layout/orgChart1"/>
    <dgm:cxn modelId="{E53E6A75-DA7C-EE46-8FBB-CF9FD561F309}" type="presParOf" srcId="{8B483C8A-8377-614C-B71A-338E846BC3C3}" destId="{AF333DB2-84EF-2348-8C6C-645C0D24377F}" srcOrd="1" destOrd="0" presId="urn:microsoft.com/office/officeart/2005/8/layout/orgChart1"/>
    <dgm:cxn modelId="{A657790B-C457-8540-AF9B-633852CD4E04}" type="presParOf" srcId="{AF333DB2-84EF-2348-8C6C-645C0D24377F}" destId="{5EC4BDFF-4B4C-0149-BB43-0CDFFAA62426}" srcOrd="0" destOrd="0" presId="urn:microsoft.com/office/officeart/2005/8/layout/orgChart1"/>
    <dgm:cxn modelId="{53A5BE05-3E3E-6A4D-88F9-8D1F2B8549B1}" type="presParOf" srcId="{AF333DB2-84EF-2348-8C6C-645C0D24377F}" destId="{E9D395EB-6525-1344-9BDA-EE6158938081}" srcOrd="1" destOrd="0" presId="urn:microsoft.com/office/officeart/2005/8/layout/orgChart1"/>
    <dgm:cxn modelId="{27A8BD78-44B2-9443-93B5-C32D459988DF}" type="presParOf" srcId="{E9D395EB-6525-1344-9BDA-EE6158938081}" destId="{B5588E17-6799-EB48-95F0-DDF0150FB4DB}" srcOrd="0" destOrd="0" presId="urn:microsoft.com/office/officeart/2005/8/layout/orgChart1"/>
    <dgm:cxn modelId="{94D8E6B9-C161-A04D-9392-C8B5256561F5}" type="presParOf" srcId="{B5588E17-6799-EB48-95F0-DDF0150FB4DB}" destId="{4CB22D49-EB83-B84D-A6DD-D295A02F3554}" srcOrd="0" destOrd="0" presId="urn:microsoft.com/office/officeart/2005/8/layout/orgChart1"/>
    <dgm:cxn modelId="{A10CF13F-B605-0942-9940-46D4F6A8F52B}" type="presParOf" srcId="{B5588E17-6799-EB48-95F0-DDF0150FB4DB}" destId="{5601B22B-82F8-A84A-9C30-3B54BFB7361B}" srcOrd="1" destOrd="0" presId="urn:microsoft.com/office/officeart/2005/8/layout/orgChart1"/>
    <dgm:cxn modelId="{35B7510F-74ED-5543-A266-0AB2064C0C22}" type="presParOf" srcId="{E9D395EB-6525-1344-9BDA-EE6158938081}" destId="{C3CAC867-D2B4-F14A-B8A1-7654D016340E}" srcOrd="1" destOrd="0" presId="urn:microsoft.com/office/officeart/2005/8/layout/orgChart1"/>
    <dgm:cxn modelId="{E7A75D3D-65FC-844F-AE05-42C456E50517}" type="presParOf" srcId="{C3CAC867-D2B4-F14A-B8A1-7654D016340E}" destId="{3D85E130-4A75-674B-963F-AED60F44EAD9}" srcOrd="0" destOrd="0" presId="urn:microsoft.com/office/officeart/2005/8/layout/orgChart1"/>
    <dgm:cxn modelId="{1AB8401A-76FE-104B-876C-C2515C25EF2D}" type="presParOf" srcId="{C3CAC867-D2B4-F14A-B8A1-7654D016340E}" destId="{EDCD30E0-C94B-8742-BF10-7EB996D98D4B}" srcOrd="1" destOrd="0" presId="urn:microsoft.com/office/officeart/2005/8/layout/orgChart1"/>
    <dgm:cxn modelId="{9580D278-3317-B74F-B716-A29A25866E59}" type="presParOf" srcId="{EDCD30E0-C94B-8742-BF10-7EB996D98D4B}" destId="{7AEB4F16-8C9E-5948-BA30-FD2C2EBEBFFF}" srcOrd="0" destOrd="0" presId="urn:microsoft.com/office/officeart/2005/8/layout/orgChart1"/>
    <dgm:cxn modelId="{AB10BD7D-EF9E-9E45-8325-3AFC1C5395E9}" type="presParOf" srcId="{7AEB4F16-8C9E-5948-BA30-FD2C2EBEBFFF}" destId="{844F3FEF-CF3A-9F41-B770-BA455189ED77}" srcOrd="0" destOrd="0" presId="urn:microsoft.com/office/officeart/2005/8/layout/orgChart1"/>
    <dgm:cxn modelId="{7C5CFA98-A59D-AB44-AE7F-BF090AC455D1}" type="presParOf" srcId="{7AEB4F16-8C9E-5948-BA30-FD2C2EBEBFFF}" destId="{4428A955-1B8F-E94F-ADF6-A6006CB18008}" srcOrd="1" destOrd="0" presId="urn:microsoft.com/office/officeart/2005/8/layout/orgChart1"/>
    <dgm:cxn modelId="{74CD0C14-E631-A742-8989-CB23938616A8}" type="presParOf" srcId="{EDCD30E0-C94B-8742-BF10-7EB996D98D4B}" destId="{C5966B43-2B8C-E143-B12F-8F35511A1EBE}" srcOrd="1" destOrd="0" presId="urn:microsoft.com/office/officeart/2005/8/layout/orgChart1"/>
    <dgm:cxn modelId="{893FF561-3E9C-B54A-8AD2-331F0007502E}" type="presParOf" srcId="{EDCD30E0-C94B-8742-BF10-7EB996D98D4B}" destId="{85AAF9D9-94C2-FB43-BFB4-1D4CE38764D5}" srcOrd="2" destOrd="0" presId="urn:microsoft.com/office/officeart/2005/8/layout/orgChart1"/>
    <dgm:cxn modelId="{156B0A09-17D5-814A-A561-E2F88E685C85}" type="presParOf" srcId="{C3CAC867-D2B4-F14A-B8A1-7654D016340E}" destId="{D033CAA2-2ACA-664A-871C-C5A624A3D102}" srcOrd="2" destOrd="0" presId="urn:microsoft.com/office/officeart/2005/8/layout/orgChart1"/>
    <dgm:cxn modelId="{0403FA05-26A2-2142-B824-650185174324}" type="presParOf" srcId="{C3CAC867-D2B4-F14A-B8A1-7654D016340E}" destId="{D277AC9C-4686-004B-B4C6-121FEC4F61FB}" srcOrd="3" destOrd="0" presId="urn:microsoft.com/office/officeart/2005/8/layout/orgChart1"/>
    <dgm:cxn modelId="{3C15B22C-D5C1-154A-A9EA-0019611E2F1B}" type="presParOf" srcId="{D277AC9C-4686-004B-B4C6-121FEC4F61FB}" destId="{7C823399-D741-B84D-AD25-83BCD11077A9}" srcOrd="0" destOrd="0" presId="urn:microsoft.com/office/officeart/2005/8/layout/orgChart1"/>
    <dgm:cxn modelId="{7221A587-D8E9-7E45-B8DC-306943BA48A5}" type="presParOf" srcId="{7C823399-D741-B84D-AD25-83BCD11077A9}" destId="{3BB025B2-1CCE-3942-8A8F-EE16140C3F6B}" srcOrd="0" destOrd="0" presId="urn:microsoft.com/office/officeart/2005/8/layout/orgChart1"/>
    <dgm:cxn modelId="{66F1AE75-FA7D-C74B-A018-9D9B755CCCC9}" type="presParOf" srcId="{7C823399-D741-B84D-AD25-83BCD11077A9}" destId="{D988F5A2-1D7E-C64B-9E31-2926B234E92B}" srcOrd="1" destOrd="0" presId="urn:microsoft.com/office/officeart/2005/8/layout/orgChart1"/>
    <dgm:cxn modelId="{98E8D93A-0936-364C-B1FA-BC8BAD7E772D}" type="presParOf" srcId="{D277AC9C-4686-004B-B4C6-121FEC4F61FB}" destId="{39417E6D-0B60-EE48-9F86-3087F10D80D2}" srcOrd="1" destOrd="0" presId="urn:microsoft.com/office/officeart/2005/8/layout/orgChart1"/>
    <dgm:cxn modelId="{374FB00C-1C08-2442-AB82-C2CDB17E9DAA}" type="presParOf" srcId="{D277AC9C-4686-004B-B4C6-121FEC4F61FB}" destId="{A6EAE664-5AC9-4D42-9B7C-9071890720B2}" srcOrd="2" destOrd="0" presId="urn:microsoft.com/office/officeart/2005/8/layout/orgChart1"/>
    <dgm:cxn modelId="{88936AC2-4204-5744-8046-CADC47E5E53B}" type="presParOf" srcId="{C3CAC867-D2B4-F14A-B8A1-7654D016340E}" destId="{B1A50BAC-C7C0-424A-83CB-51E202FFBF2C}" srcOrd="4" destOrd="0" presId="urn:microsoft.com/office/officeart/2005/8/layout/orgChart1"/>
    <dgm:cxn modelId="{96F3E7D5-28C1-5049-BBB2-B61AD0C674F2}" type="presParOf" srcId="{C3CAC867-D2B4-F14A-B8A1-7654D016340E}" destId="{65BBDFA0-0941-B340-9BBB-F2298F8F2F9B}" srcOrd="5" destOrd="0" presId="urn:microsoft.com/office/officeart/2005/8/layout/orgChart1"/>
    <dgm:cxn modelId="{D25385AD-31E8-FB4E-A468-4D8D85F52F87}" type="presParOf" srcId="{65BBDFA0-0941-B340-9BBB-F2298F8F2F9B}" destId="{32CCEF44-6D08-524A-B6D9-9831AD8DD8D7}" srcOrd="0" destOrd="0" presId="urn:microsoft.com/office/officeart/2005/8/layout/orgChart1"/>
    <dgm:cxn modelId="{26460DF7-8E9A-0A44-8457-255DC016EECC}" type="presParOf" srcId="{32CCEF44-6D08-524A-B6D9-9831AD8DD8D7}" destId="{5FACD0A0-83B5-8F49-86B0-A42400C705DD}" srcOrd="0" destOrd="0" presId="urn:microsoft.com/office/officeart/2005/8/layout/orgChart1"/>
    <dgm:cxn modelId="{EBD5111E-E266-F843-9CA7-B776884AF538}" type="presParOf" srcId="{32CCEF44-6D08-524A-B6D9-9831AD8DD8D7}" destId="{9246ED76-B044-954D-99B7-642F7A99B24E}" srcOrd="1" destOrd="0" presId="urn:microsoft.com/office/officeart/2005/8/layout/orgChart1"/>
    <dgm:cxn modelId="{8996342E-B711-A446-B92A-85C29AAE331E}" type="presParOf" srcId="{65BBDFA0-0941-B340-9BBB-F2298F8F2F9B}" destId="{92F0EE19-5C00-014A-8EAB-DD361B58522E}" srcOrd="1" destOrd="0" presId="urn:microsoft.com/office/officeart/2005/8/layout/orgChart1"/>
    <dgm:cxn modelId="{602D0887-C039-5243-9154-65AB1CFE4832}" type="presParOf" srcId="{65BBDFA0-0941-B340-9BBB-F2298F8F2F9B}" destId="{E5159B7E-1EB9-A145-A304-B6FC8F919D24}" srcOrd="2" destOrd="0" presId="urn:microsoft.com/office/officeart/2005/8/layout/orgChart1"/>
    <dgm:cxn modelId="{473AB815-C9D1-D04F-9247-273AF0A48CB0}" type="presParOf" srcId="{E9D395EB-6525-1344-9BDA-EE6158938081}" destId="{A49F6A4D-296F-E346-BB1F-F618362C2DFE}" srcOrd="2" destOrd="0" presId="urn:microsoft.com/office/officeart/2005/8/layout/orgChart1"/>
    <dgm:cxn modelId="{B6088688-2D39-D941-8567-5501EC0F1455}" type="presParOf" srcId="{AF333DB2-84EF-2348-8C6C-645C0D24377F}" destId="{9534FCA0-D92E-D244-9DA9-6F40EA048138}" srcOrd="2" destOrd="0" presId="urn:microsoft.com/office/officeart/2005/8/layout/orgChart1"/>
    <dgm:cxn modelId="{3477392D-7B2B-1549-850A-18D291DF7DC3}" type="presParOf" srcId="{AF333DB2-84EF-2348-8C6C-645C0D24377F}" destId="{BA692CB0-0E55-174A-8462-4008DAAA1E9A}" srcOrd="3" destOrd="0" presId="urn:microsoft.com/office/officeart/2005/8/layout/orgChart1"/>
    <dgm:cxn modelId="{7DB216DE-FCE1-3E47-AE74-BCF96E84A108}" type="presParOf" srcId="{BA692CB0-0E55-174A-8462-4008DAAA1E9A}" destId="{4CA25727-DBC8-A148-AB0F-00E83560D797}" srcOrd="0" destOrd="0" presId="urn:microsoft.com/office/officeart/2005/8/layout/orgChart1"/>
    <dgm:cxn modelId="{D709FEE5-CF92-7942-9E7B-AFBE48613836}" type="presParOf" srcId="{4CA25727-DBC8-A148-AB0F-00E83560D797}" destId="{45E1B912-26CB-D649-9C0F-B8CFB6CAD4F8}" srcOrd="0" destOrd="0" presId="urn:microsoft.com/office/officeart/2005/8/layout/orgChart1"/>
    <dgm:cxn modelId="{622F9EBE-2BA0-034C-96A8-CF545A139A4E}" type="presParOf" srcId="{4CA25727-DBC8-A148-AB0F-00E83560D797}" destId="{94EEF68A-88D5-A94C-B518-796F204A75CC}" srcOrd="1" destOrd="0" presId="urn:microsoft.com/office/officeart/2005/8/layout/orgChart1"/>
    <dgm:cxn modelId="{8C9A4D56-1B73-5647-BEAC-5EE47D6306F5}" type="presParOf" srcId="{BA692CB0-0E55-174A-8462-4008DAAA1E9A}" destId="{F194C58C-3567-3B4D-B156-7C0595559B1B}" srcOrd="1" destOrd="0" presId="urn:microsoft.com/office/officeart/2005/8/layout/orgChart1"/>
    <dgm:cxn modelId="{D2F599EC-A416-2943-8E99-C2FAC7C7DB9C}" type="presParOf" srcId="{F194C58C-3567-3B4D-B156-7C0595559B1B}" destId="{2714DAC5-B15B-2D4D-9822-454FEDDA8469}" srcOrd="0" destOrd="0" presId="urn:microsoft.com/office/officeart/2005/8/layout/orgChart1"/>
    <dgm:cxn modelId="{F3289EA4-679B-F946-AFA2-597D0768E22B}" type="presParOf" srcId="{F194C58C-3567-3B4D-B156-7C0595559B1B}" destId="{BEE1A1E3-8A69-EF4D-BED6-DB7836BD7991}" srcOrd="1" destOrd="0" presId="urn:microsoft.com/office/officeart/2005/8/layout/orgChart1"/>
    <dgm:cxn modelId="{5FF74F73-3267-1344-B3A8-41778B54AEAB}" type="presParOf" srcId="{BEE1A1E3-8A69-EF4D-BED6-DB7836BD7991}" destId="{7CFAEC80-C154-2647-9C83-5DFD4DA463D9}" srcOrd="0" destOrd="0" presId="urn:microsoft.com/office/officeart/2005/8/layout/orgChart1"/>
    <dgm:cxn modelId="{FF161779-0641-7A45-B83B-29E094DDDD9F}" type="presParOf" srcId="{7CFAEC80-C154-2647-9C83-5DFD4DA463D9}" destId="{7F02A618-3442-2A4E-942F-2DBA5BFB965A}" srcOrd="0" destOrd="0" presId="urn:microsoft.com/office/officeart/2005/8/layout/orgChart1"/>
    <dgm:cxn modelId="{31ACB011-4CBD-0640-9900-70CC03586BA0}" type="presParOf" srcId="{7CFAEC80-C154-2647-9C83-5DFD4DA463D9}" destId="{0C8B17B5-3A57-464E-BB15-0A9C3619733A}" srcOrd="1" destOrd="0" presId="urn:microsoft.com/office/officeart/2005/8/layout/orgChart1"/>
    <dgm:cxn modelId="{8BA547A9-BCEF-A646-9DCC-147E1EB7BE83}" type="presParOf" srcId="{BEE1A1E3-8A69-EF4D-BED6-DB7836BD7991}" destId="{6C3C6545-7590-4744-8F8E-6A1A96969E9E}" srcOrd="1" destOrd="0" presId="urn:microsoft.com/office/officeart/2005/8/layout/orgChart1"/>
    <dgm:cxn modelId="{BE7B1455-EC43-7042-9075-A190BEB4F229}" type="presParOf" srcId="{BEE1A1E3-8A69-EF4D-BED6-DB7836BD7991}" destId="{E80E66F9-7B62-8640-8344-1CABA4CB965C}" srcOrd="2" destOrd="0" presId="urn:microsoft.com/office/officeart/2005/8/layout/orgChart1"/>
    <dgm:cxn modelId="{004A5612-930E-624A-A5F7-7ECC99287C15}" type="presParOf" srcId="{F194C58C-3567-3B4D-B156-7C0595559B1B}" destId="{5CEAF9DF-9A3B-A347-8931-794F25995AAC}" srcOrd="2" destOrd="0" presId="urn:microsoft.com/office/officeart/2005/8/layout/orgChart1"/>
    <dgm:cxn modelId="{1CC621E1-6514-6543-9011-29618AFC2328}" type="presParOf" srcId="{F194C58C-3567-3B4D-B156-7C0595559B1B}" destId="{83A9B0BC-A84C-2B4A-B488-C21E7C523B8D}" srcOrd="3" destOrd="0" presId="urn:microsoft.com/office/officeart/2005/8/layout/orgChart1"/>
    <dgm:cxn modelId="{4A183D95-C0D7-1D43-A778-FA5BB268CB70}" type="presParOf" srcId="{83A9B0BC-A84C-2B4A-B488-C21E7C523B8D}" destId="{86122DF9-4D2D-5042-B111-0F499ECF9F1C}" srcOrd="0" destOrd="0" presId="urn:microsoft.com/office/officeart/2005/8/layout/orgChart1"/>
    <dgm:cxn modelId="{C4216E84-0AF9-EB4B-9E1E-02F8FC86D662}" type="presParOf" srcId="{86122DF9-4D2D-5042-B111-0F499ECF9F1C}" destId="{854850EB-D8F6-FA4A-A244-3FC782CA190A}" srcOrd="0" destOrd="0" presId="urn:microsoft.com/office/officeart/2005/8/layout/orgChart1"/>
    <dgm:cxn modelId="{76F429DF-A9F3-BB44-8717-D17C6FEFBAA6}" type="presParOf" srcId="{86122DF9-4D2D-5042-B111-0F499ECF9F1C}" destId="{8238FC5C-4801-964C-9199-BA2675F14F02}" srcOrd="1" destOrd="0" presId="urn:microsoft.com/office/officeart/2005/8/layout/orgChart1"/>
    <dgm:cxn modelId="{0D6E7B72-DC3E-5E48-B05A-74B6335CC3A9}" type="presParOf" srcId="{83A9B0BC-A84C-2B4A-B488-C21E7C523B8D}" destId="{36DBEF1B-FA79-3142-A863-03C4E6B09078}" srcOrd="1" destOrd="0" presId="urn:microsoft.com/office/officeart/2005/8/layout/orgChart1"/>
    <dgm:cxn modelId="{0B6E66EA-BD38-8544-B82A-286C43A5BC5E}" type="presParOf" srcId="{83A9B0BC-A84C-2B4A-B488-C21E7C523B8D}" destId="{0693C45A-FBB4-8846-B2F5-568B9C5DD2E4}" srcOrd="2" destOrd="0" presId="urn:microsoft.com/office/officeart/2005/8/layout/orgChart1"/>
    <dgm:cxn modelId="{6355B7AB-8BC8-5A4F-90CE-ACB1B1B8BF00}" type="presParOf" srcId="{BA692CB0-0E55-174A-8462-4008DAAA1E9A}" destId="{A81F7154-73E3-B24B-9919-8ED418080E24}" srcOrd="2" destOrd="0" presId="urn:microsoft.com/office/officeart/2005/8/layout/orgChart1"/>
    <dgm:cxn modelId="{3CCA824A-CF73-C141-9D4E-CBD66E889346}" type="presParOf" srcId="{AF333DB2-84EF-2348-8C6C-645C0D24377F}" destId="{7FBA9E7D-95FB-3043-A46E-2FBFC7130E86}" srcOrd="4" destOrd="0" presId="urn:microsoft.com/office/officeart/2005/8/layout/orgChart1"/>
    <dgm:cxn modelId="{0216BD5B-DDE6-324E-8EB3-5450456F38F4}" type="presParOf" srcId="{AF333DB2-84EF-2348-8C6C-645C0D24377F}" destId="{854AE2D2-8B20-0049-B892-AE13CC87DAD1}" srcOrd="5" destOrd="0" presId="urn:microsoft.com/office/officeart/2005/8/layout/orgChart1"/>
    <dgm:cxn modelId="{44858E70-8F7F-9442-88AC-34A414943830}" type="presParOf" srcId="{854AE2D2-8B20-0049-B892-AE13CC87DAD1}" destId="{12C3F72A-1666-9643-A4CE-4E483729BD75}" srcOrd="0" destOrd="0" presId="urn:microsoft.com/office/officeart/2005/8/layout/orgChart1"/>
    <dgm:cxn modelId="{734DE851-8036-BE44-ADB8-78FAF63FE7E7}" type="presParOf" srcId="{12C3F72A-1666-9643-A4CE-4E483729BD75}" destId="{85C03324-5175-E744-98A4-17E5D5CB181C}" srcOrd="0" destOrd="0" presId="urn:microsoft.com/office/officeart/2005/8/layout/orgChart1"/>
    <dgm:cxn modelId="{FD795A6D-BAE6-B045-A92D-16DEE15E7772}" type="presParOf" srcId="{12C3F72A-1666-9643-A4CE-4E483729BD75}" destId="{A7F60C78-77FF-6145-851A-8BC408C26B32}" srcOrd="1" destOrd="0" presId="urn:microsoft.com/office/officeart/2005/8/layout/orgChart1"/>
    <dgm:cxn modelId="{0258F43E-6FCA-A34B-835B-2111AA188EF3}" type="presParOf" srcId="{854AE2D2-8B20-0049-B892-AE13CC87DAD1}" destId="{FA6AF07B-AE06-1346-9E8A-9958E13203D6}" srcOrd="1" destOrd="0" presId="urn:microsoft.com/office/officeart/2005/8/layout/orgChart1"/>
    <dgm:cxn modelId="{DDAEB243-CFA5-414B-8E5F-F4040B78ED6F}" type="presParOf" srcId="{FA6AF07B-AE06-1346-9E8A-9958E13203D6}" destId="{9735834E-031E-5146-B4B8-D35CF000AC77}" srcOrd="0" destOrd="0" presId="urn:microsoft.com/office/officeart/2005/8/layout/orgChart1"/>
    <dgm:cxn modelId="{1CD5F4A4-289B-E44F-8A95-A79F8240D198}" type="presParOf" srcId="{FA6AF07B-AE06-1346-9E8A-9958E13203D6}" destId="{D4DB9973-EC26-E940-A3C5-F298515E7C3F}" srcOrd="1" destOrd="0" presId="urn:microsoft.com/office/officeart/2005/8/layout/orgChart1"/>
    <dgm:cxn modelId="{AD5BEBC2-F332-E346-87E6-70C1F412040D}" type="presParOf" srcId="{D4DB9973-EC26-E940-A3C5-F298515E7C3F}" destId="{7614372C-6CD3-A24D-A33F-3DFA0692242B}" srcOrd="0" destOrd="0" presId="urn:microsoft.com/office/officeart/2005/8/layout/orgChart1"/>
    <dgm:cxn modelId="{594A1F66-5ACC-FD45-8DEE-45003895AB59}" type="presParOf" srcId="{7614372C-6CD3-A24D-A33F-3DFA0692242B}" destId="{692C24E4-9C20-DE49-B05E-3E755C2D1E0C}" srcOrd="0" destOrd="0" presId="urn:microsoft.com/office/officeart/2005/8/layout/orgChart1"/>
    <dgm:cxn modelId="{491817E3-67FD-3E46-ADE2-76ABDF81EB1E}" type="presParOf" srcId="{7614372C-6CD3-A24D-A33F-3DFA0692242B}" destId="{62EE3AA2-605D-E54B-B36B-850575BCAF40}" srcOrd="1" destOrd="0" presId="urn:microsoft.com/office/officeart/2005/8/layout/orgChart1"/>
    <dgm:cxn modelId="{6D578E3B-6912-F744-8ED8-668B5D2FF5B7}" type="presParOf" srcId="{D4DB9973-EC26-E940-A3C5-F298515E7C3F}" destId="{7F6C0F8D-2B51-3840-99AB-B503BCEE9C70}" srcOrd="1" destOrd="0" presId="urn:microsoft.com/office/officeart/2005/8/layout/orgChart1"/>
    <dgm:cxn modelId="{4DBFC01A-762B-504C-86A6-036829E6D4BD}" type="presParOf" srcId="{D4DB9973-EC26-E940-A3C5-F298515E7C3F}" destId="{1E025287-24B6-AE40-8382-D2319527EB9D}" srcOrd="2" destOrd="0" presId="urn:microsoft.com/office/officeart/2005/8/layout/orgChart1"/>
    <dgm:cxn modelId="{451F48C5-BEA9-124E-8814-0271504AE245}" type="presParOf" srcId="{FA6AF07B-AE06-1346-9E8A-9958E13203D6}" destId="{5EA8FF36-2640-2B4B-A943-A05B30A86072}" srcOrd="2" destOrd="0" presId="urn:microsoft.com/office/officeart/2005/8/layout/orgChart1"/>
    <dgm:cxn modelId="{9A4E9457-C460-5B41-B446-2085AED79982}" type="presParOf" srcId="{FA6AF07B-AE06-1346-9E8A-9958E13203D6}" destId="{3EB48C72-366F-B44F-8DAE-21DB073CB3CF}" srcOrd="3" destOrd="0" presId="urn:microsoft.com/office/officeart/2005/8/layout/orgChart1"/>
    <dgm:cxn modelId="{4955DC65-4E7F-DC49-AE56-61A9874A7C13}" type="presParOf" srcId="{3EB48C72-366F-B44F-8DAE-21DB073CB3CF}" destId="{7F134C1C-3C03-304E-90D3-AF438C383693}" srcOrd="0" destOrd="0" presId="urn:microsoft.com/office/officeart/2005/8/layout/orgChart1"/>
    <dgm:cxn modelId="{28DBEA92-FA50-6A44-BD2E-345AEC1890BB}" type="presParOf" srcId="{7F134C1C-3C03-304E-90D3-AF438C383693}" destId="{8B71E39A-91EB-9841-A712-03E36EF15E52}" srcOrd="0" destOrd="0" presId="urn:microsoft.com/office/officeart/2005/8/layout/orgChart1"/>
    <dgm:cxn modelId="{5C747FC7-DA51-4A4E-A138-564F4247A9C5}" type="presParOf" srcId="{7F134C1C-3C03-304E-90D3-AF438C383693}" destId="{CD745CA5-D388-ED49-AA09-5C07443011AF}" srcOrd="1" destOrd="0" presId="urn:microsoft.com/office/officeart/2005/8/layout/orgChart1"/>
    <dgm:cxn modelId="{50F66248-9DFC-3340-83B9-DEACF217B193}" type="presParOf" srcId="{3EB48C72-366F-B44F-8DAE-21DB073CB3CF}" destId="{8AEA23AA-9C80-3648-BACC-4FEBCC4C1A6C}" srcOrd="1" destOrd="0" presId="urn:microsoft.com/office/officeart/2005/8/layout/orgChart1"/>
    <dgm:cxn modelId="{87528D8F-80E0-E543-A032-0325D119005B}" type="presParOf" srcId="{3EB48C72-366F-B44F-8DAE-21DB073CB3CF}" destId="{5D2DEAB1-7FD9-B144-B51E-BE4BAF83B12B}" srcOrd="2" destOrd="0" presId="urn:microsoft.com/office/officeart/2005/8/layout/orgChart1"/>
    <dgm:cxn modelId="{F3BB098F-4412-9047-B4BF-B3D5254923B6}" type="presParOf" srcId="{854AE2D2-8B20-0049-B892-AE13CC87DAD1}" destId="{DB66DC25-1C15-EC47-8727-ADE9447B1C76}" srcOrd="2" destOrd="0" presId="urn:microsoft.com/office/officeart/2005/8/layout/orgChart1"/>
    <dgm:cxn modelId="{9DEC9019-012A-0F4A-B6CC-A7C5990C1DB4}" type="presParOf" srcId="{8B483C8A-8377-614C-B71A-338E846BC3C3}" destId="{9D854DF4-C41A-6247-A529-2B9F14706C2E}"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A8FF36-2640-2B4B-A943-A05B30A86072}">
      <dsp:nvSpPr>
        <dsp:cNvPr id="0" name=""/>
        <dsp:cNvSpPr/>
      </dsp:nvSpPr>
      <dsp:spPr>
        <a:xfrm>
          <a:off x="3811818" y="1555435"/>
          <a:ext cx="238518" cy="1501809"/>
        </a:xfrm>
        <a:custGeom>
          <a:avLst/>
          <a:gdLst/>
          <a:ahLst/>
          <a:cxnLst/>
          <a:rect l="0" t="0" r="0" b="0"/>
          <a:pathLst>
            <a:path>
              <a:moveTo>
                <a:pt x="0" y="0"/>
              </a:moveTo>
              <a:lnTo>
                <a:pt x="0" y="1501809"/>
              </a:lnTo>
              <a:lnTo>
                <a:pt x="238518" y="1501809"/>
              </a:lnTo>
            </a:path>
          </a:pathLst>
        </a:custGeom>
        <a:noFill/>
        <a:ln w="12700" cap="flat" cmpd="sng" algn="ctr">
          <a:solidFill>
            <a:srgbClr val="C5E6E8"/>
          </a:solidFill>
          <a:prstDash val="solid"/>
          <a:miter lim="800000"/>
        </a:ln>
        <a:effectLst/>
      </dsp:spPr>
      <dsp:style>
        <a:lnRef idx="2">
          <a:scrgbClr r="0" g="0" b="0"/>
        </a:lnRef>
        <a:fillRef idx="0">
          <a:scrgbClr r="0" g="0" b="0"/>
        </a:fillRef>
        <a:effectRef idx="0">
          <a:scrgbClr r="0" g="0" b="0"/>
        </a:effectRef>
        <a:fontRef idx="minor"/>
      </dsp:style>
    </dsp:sp>
    <dsp:sp modelId="{9735834E-031E-5146-B4B8-D35CF000AC77}">
      <dsp:nvSpPr>
        <dsp:cNvPr id="0" name=""/>
        <dsp:cNvSpPr/>
      </dsp:nvSpPr>
      <dsp:spPr>
        <a:xfrm>
          <a:off x="3811818" y="1555435"/>
          <a:ext cx="238518" cy="590454"/>
        </a:xfrm>
        <a:custGeom>
          <a:avLst/>
          <a:gdLst/>
          <a:ahLst/>
          <a:cxnLst/>
          <a:rect l="0" t="0" r="0" b="0"/>
          <a:pathLst>
            <a:path>
              <a:moveTo>
                <a:pt x="0" y="0"/>
              </a:moveTo>
              <a:lnTo>
                <a:pt x="0" y="590454"/>
              </a:lnTo>
              <a:lnTo>
                <a:pt x="238518" y="590454"/>
              </a:lnTo>
            </a:path>
          </a:pathLst>
        </a:custGeom>
        <a:noFill/>
        <a:ln w="12700" cap="flat" cmpd="sng" algn="ctr">
          <a:solidFill>
            <a:srgbClr val="C5E6E8"/>
          </a:solidFill>
          <a:prstDash val="solid"/>
          <a:miter lim="800000"/>
        </a:ln>
        <a:effectLst/>
      </dsp:spPr>
      <dsp:style>
        <a:lnRef idx="2">
          <a:scrgbClr r="0" g="0" b="0"/>
        </a:lnRef>
        <a:fillRef idx="0">
          <a:scrgbClr r="0" g="0" b="0"/>
        </a:fillRef>
        <a:effectRef idx="0">
          <a:scrgbClr r="0" g="0" b="0"/>
        </a:effectRef>
        <a:fontRef idx="minor"/>
      </dsp:style>
    </dsp:sp>
    <dsp:sp modelId="{7FBA9E7D-95FB-3043-A46E-2FBFC7130E86}">
      <dsp:nvSpPr>
        <dsp:cNvPr id="0" name=""/>
        <dsp:cNvSpPr/>
      </dsp:nvSpPr>
      <dsp:spPr>
        <a:xfrm>
          <a:off x="2751246" y="644081"/>
          <a:ext cx="1696620" cy="269555"/>
        </a:xfrm>
        <a:custGeom>
          <a:avLst/>
          <a:gdLst/>
          <a:ahLst/>
          <a:cxnLst/>
          <a:rect l="0" t="0" r="0" b="0"/>
          <a:pathLst>
            <a:path>
              <a:moveTo>
                <a:pt x="0" y="0"/>
              </a:moveTo>
              <a:lnTo>
                <a:pt x="0" y="134777"/>
              </a:lnTo>
              <a:lnTo>
                <a:pt x="1696620" y="134777"/>
              </a:lnTo>
              <a:lnTo>
                <a:pt x="1696620" y="269555"/>
              </a:lnTo>
            </a:path>
          </a:pathLst>
        </a:custGeom>
        <a:noFill/>
        <a:ln w="12700" cap="flat" cmpd="sng" algn="ctr">
          <a:solidFill>
            <a:srgbClr val="FFE6E8"/>
          </a:solidFill>
          <a:prstDash val="solid"/>
          <a:miter lim="800000"/>
        </a:ln>
        <a:effectLst/>
      </dsp:spPr>
      <dsp:style>
        <a:lnRef idx="2">
          <a:scrgbClr r="0" g="0" b="0"/>
        </a:lnRef>
        <a:fillRef idx="0">
          <a:scrgbClr r="0" g="0" b="0"/>
        </a:fillRef>
        <a:effectRef idx="0">
          <a:scrgbClr r="0" g="0" b="0"/>
        </a:effectRef>
        <a:fontRef idx="minor"/>
      </dsp:style>
    </dsp:sp>
    <dsp:sp modelId="{5CEAF9DF-9A3B-A347-8931-794F25995AAC}">
      <dsp:nvSpPr>
        <dsp:cNvPr id="0" name=""/>
        <dsp:cNvSpPr/>
      </dsp:nvSpPr>
      <dsp:spPr>
        <a:xfrm>
          <a:off x="2228013" y="1555435"/>
          <a:ext cx="226259" cy="1524291"/>
        </a:xfrm>
        <a:custGeom>
          <a:avLst/>
          <a:gdLst/>
          <a:ahLst/>
          <a:cxnLst/>
          <a:rect l="0" t="0" r="0" b="0"/>
          <a:pathLst>
            <a:path>
              <a:moveTo>
                <a:pt x="0" y="0"/>
              </a:moveTo>
              <a:lnTo>
                <a:pt x="0" y="1524291"/>
              </a:lnTo>
              <a:lnTo>
                <a:pt x="226259" y="1524291"/>
              </a:lnTo>
            </a:path>
          </a:pathLst>
        </a:custGeom>
        <a:noFill/>
        <a:ln w="12700" cap="flat" cmpd="sng" algn="ctr">
          <a:solidFill>
            <a:srgbClr val="C5E6E8"/>
          </a:solidFill>
          <a:prstDash val="solid"/>
          <a:miter lim="800000"/>
        </a:ln>
        <a:effectLst/>
      </dsp:spPr>
      <dsp:style>
        <a:lnRef idx="2">
          <a:scrgbClr r="0" g="0" b="0"/>
        </a:lnRef>
        <a:fillRef idx="0">
          <a:scrgbClr r="0" g="0" b="0"/>
        </a:fillRef>
        <a:effectRef idx="0">
          <a:scrgbClr r="0" g="0" b="0"/>
        </a:effectRef>
        <a:fontRef idx="minor"/>
      </dsp:style>
    </dsp:sp>
    <dsp:sp modelId="{2714DAC5-B15B-2D4D-9822-454FEDDA8469}">
      <dsp:nvSpPr>
        <dsp:cNvPr id="0" name=""/>
        <dsp:cNvSpPr/>
      </dsp:nvSpPr>
      <dsp:spPr>
        <a:xfrm>
          <a:off x="2228013" y="1555435"/>
          <a:ext cx="192539" cy="590454"/>
        </a:xfrm>
        <a:custGeom>
          <a:avLst/>
          <a:gdLst/>
          <a:ahLst/>
          <a:cxnLst/>
          <a:rect l="0" t="0" r="0" b="0"/>
          <a:pathLst>
            <a:path>
              <a:moveTo>
                <a:pt x="0" y="0"/>
              </a:moveTo>
              <a:lnTo>
                <a:pt x="0" y="590454"/>
              </a:lnTo>
              <a:lnTo>
                <a:pt x="192539" y="590454"/>
              </a:lnTo>
            </a:path>
          </a:pathLst>
        </a:custGeom>
        <a:noFill/>
        <a:ln w="12700" cap="flat" cmpd="sng" algn="ctr">
          <a:solidFill>
            <a:srgbClr val="C5E6E8"/>
          </a:solidFill>
          <a:prstDash val="solid"/>
          <a:miter lim="800000"/>
        </a:ln>
        <a:effectLst/>
      </dsp:spPr>
      <dsp:style>
        <a:lnRef idx="2">
          <a:scrgbClr r="0" g="0" b="0"/>
        </a:lnRef>
        <a:fillRef idx="0">
          <a:scrgbClr r="0" g="0" b="0"/>
        </a:fillRef>
        <a:effectRef idx="0">
          <a:scrgbClr r="0" g="0" b="0"/>
        </a:effectRef>
        <a:fontRef idx="minor"/>
      </dsp:style>
    </dsp:sp>
    <dsp:sp modelId="{9534FCA0-D92E-D244-9DA9-6F40EA048138}">
      <dsp:nvSpPr>
        <dsp:cNvPr id="0" name=""/>
        <dsp:cNvSpPr/>
      </dsp:nvSpPr>
      <dsp:spPr>
        <a:xfrm>
          <a:off x="2695732" y="644081"/>
          <a:ext cx="91440" cy="269555"/>
        </a:xfrm>
        <a:custGeom>
          <a:avLst/>
          <a:gdLst/>
          <a:ahLst/>
          <a:cxnLst/>
          <a:rect l="0" t="0" r="0" b="0"/>
          <a:pathLst>
            <a:path>
              <a:moveTo>
                <a:pt x="55513" y="0"/>
              </a:moveTo>
              <a:lnTo>
                <a:pt x="55513" y="134777"/>
              </a:lnTo>
              <a:lnTo>
                <a:pt x="45720" y="134777"/>
              </a:lnTo>
              <a:lnTo>
                <a:pt x="45720" y="269555"/>
              </a:lnTo>
            </a:path>
          </a:pathLst>
        </a:custGeom>
        <a:noFill/>
        <a:ln w="12700" cap="flat" cmpd="sng" algn="ctr">
          <a:solidFill>
            <a:srgbClr val="FFE6E8"/>
          </a:solidFill>
          <a:prstDash val="solid"/>
          <a:miter lim="800000"/>
        </a:ln>
        <a:effectLst/>
      </dsp:spPr>
      <dsp:style>
        <a:lnRef idx="2">
          <a:scrgbClr r="0" g="0" b="0"/>
        </a:lnRef>
        <a:fillRef idx="0">
          <a:scrgbClr r="0" g="0" b="0"/>
        </a:fillRef>
        <a:effectRef idx="0">
          <a:scrgbClr r="0" g="0" b="0"/>
        </a:effectRef>
        <a:fontRef idx="minor"/>
      </dsp:style>
    </dsp:sp>
    <dsp:sp modelId="{B1A50BAC-C7C0-424A-83CB-51E202FFBF2C}">
      <dsp:nvSpPr>
        <dsp:cNvPr id="0" name=""/>
        <dsp:cNvSpPr/>
      </dsp:nvSpPr>
      <dsp:spPr>
        <a:xfrm>
          <a:off x="387925" y="1555435"/>
          <a:ext cx="192539" cy="2413163"/>
        </a:xfrm>
        <a:custGeom>
          <a:avLst/>
          <a:gdLst/>
          <a:ahLst/>
          <a:cxnLst/>
          <a:rect l="0" t="0" r="0" b="0"/>
          <a:pathLst>
            <a:path>
              <a:moveTo>
                <a:pt x="0" y="0"/>
              </a:moveTo>
              <a:lnTo>
                <a:pt x="0" y="2413163"/>
              </a:lnTo>
              <a:lnTo>
                <a:pt x="192539" y="2413163"/>
              </a:lnTo>
            </a:path>
          </a:pathLst>
        </a:custGeom>
        <a:noFill/>
        <a:ln w="12700" cap="flat" cmpd="sng" algn="ctr">
          <a:solidFill>
            <a:srgbClr val="C5E6E8"/>
          </a:solidFill>
          <a:prstDash val="solid"/>
          <a:miter lim="800000"/>
        </a:ln>
        <a:effectLst/>
      </dsp:spPr>
      <dsp:style>
        <a:lnRef idx="2">
          <a:scrgbClr r="0" g="0" b="0"/>
        </a:lnRef>
        <a:fillRef idx="0">
          <a:scrgbClr r="0" g="0" b="0"/>
        </a:fillRef>
        <a:effectRef idx="0">
          <a:scrgbClr r="0" g="0" b="0"/>
        </a:effectRef>
        <a:fontRef idx="minor"/>
      </dsp:style>
    </dsp:sp>
    <dsp:sp modelId="{D033CAA2-2ACA-664A-871C-C5A624A3D102}">
      <dsp:nvSpPr>
        <dsp:cNvPr id="0" name=""/>
        <dsp:cNvSpPr/>
      </dsp:nvSpPr>
      <dsp:spPr>
        <a:xfrm>
          <a:off x="387925" y="1555435"/>
          <a:ext cx="192539" cy="1501809"/>
        </a:xfrm>
        <a:custGeom>
          <a:avLst/>
          <a:gdLst/>
          <a:ahLst/>
          <a:cxnLst/>
          <a:rect l="0" t="0" r="0" b="0"/>
          <a:pathLst>
            <a:path>
              <a:moveTo>
                <a:pt x="0" y="0"/>
              </a:moveTo>
              <a:lnTo>
                <a:pt x="0" y="1501809"/>
              </a:lnTo>
              <a:lnTo>
                <a:pt x="192539" y="1501809"/>
              </a:lnTo>
            </a:path>
          </a:pathLst>
        </a:custGeom>
        <a:noFill/>
        <a:ln w="12700" cap="flat" cmpd="sng" algn="ctr">
          <a:solidFill>
            <a:srgbClr val="C5E6E8"/>
          </a:solidFill>
          <a:prstDash val="solid"/>
          <a:miter lim="800000"/>
        </a:ln>
        <a:effectLst/>
      </dsp:spPr>
      <dsp:style>
        <a:lnRef idx="2">
          <a:scrgbClr r="0" g="0" b="0"/>
        </a:lnRef>
        <a:fillRef idx="0">
          <a:scrgbClr r="0" g="0" b="0"/>
        </a:fillRef>
        <a:effectRef idx="0">
          <a:scrgbClr r="0" g="0" b="0"/>
        </a:effectRef>
        <a:fontRef idx="minor"/>
      </dsp:style>
    </dsp:sp>
    <dsp:sp modelId="{3D85E130-4A75-674B-963F-AED60F44EAD9}">
      <dsp:nvSpPr>
        <dsp:cNvPr id="0" name=""/>
        <dsp:cNvSpPr/>
      </dsp:nvSpPr>
      <dsp:spPr>
        <a:xfrm>
          <a:off x="387925" y="1555435"/>
          <a:ext cx="192539" cy="590454"/>
        </a:xfrm>
        <a:custGeom>
          <a:avLst/>
          <a:gdLst/>
          <a:ahLst/>
          <a:cxnLst/>
          <a:rect l="0" t="0" r="0" b="0"/>
          <a:pathLst>
            <a:path>
              <a:moveTo>
                <a:pt x="0" y="0"/>
              </a:moveTo>
              <a:lnTo>
                <a:pt x="0" y="590454"/>
              </a:lnTo>
              <a:lnTo>
                <a:pt x="192539" y="590454"/>
              </a:lnTo>
            </a:path>
          </a:pathLst>
        </a:custGeom>
        <a:noFill/>
        <a:ln w="12700" cap="flat" cmpd="sng" algn="ctr">
          <a:solidFill>
            <a:srgbClr val="C5E6E8"/>
          </a:solidFill>
          <a:prstDash val="solid"/>
          <a:miter lim="800000"/>
        </a:ln>
        <a:effectLst/>
      </dsp:spPr>
      <dsp:style>
        <a:lnRef idx="2">
          <a:scrgbClr r="0" g="0" b="0"/>
        </a:lnRef>
        <a:fillRef idx="0">
          <a:scrgbClr r="0" g="0" b="0"/>
        </a:fillRef>
        <a:effectRef idx="0">
          <a:scrgbClr r="0" g="0" b="0"/>
        </a:effectRef>
        <a:fontRef idx="minor"/>
      </dsp:style>
    </dsp:sp>
    <dsp:sp modelId="{5EC4BDFF-4B4C-0149-BB43-0CDFFAA62426}">
      <dsp:nvSpPr>
        <dsp:cNvPr id="0" name=""/>
        <dsp:cNvSpPr/>
      </dsp:nvSpPr>
      <dsp:spPr>
        <a:xfrm>
          <a:off x="901364" y="644081"/>
          <a:ext cx="1849882" cy="269555"/>
        </a:xfrm>
        <a:custGeom>
          <a:avLst/>
          <a:gdLst/>
          <a:ahLst/>
          <a:cxnLst/>
          <a:rect l="0" t="0" r="0" b="0"/>
          <a:pathLst>
            <a:path>
              <a:moveTo>
                <a:pt x="1849882" y="0"/>
              </a:moveTo>
              <a:lnTo>
                <a:pt x="1849882" y="134777"/>
              </a:lnTo>
              <a:lnTo>
                <a:pt x="0" y="134777"/>
              </a:lnTo>
              <a:lnTo>
                <a:pt x="0" y="269555"/>
              </a:lnTo>
            </a:path>
          </a:pathLst>
        </a:custGeom>
        <a:noFill/>
        <a:ln w="12700" cap="flat" cmpd="sng" algn="ctr">
          <a:solidFill>
            <a:srgbClr val="FFE6E8"/>
          </a:solidFill>
          <a:prstDash val="solid"/>
          <a:miter lim="800000"/>
        </a:ln>
        <a:effectLst/>
      </dsp:spPr>
      <dsp:style>
        <a:lnRef idx="2">
          <a:scrgbClr r="0" g="0" b="0"/>
        </a:lnRef>
        <a:fillRef idx="0">
          <a:scrgbClr r="0" g="0" b="0"/>
        </a:fillRef>
        <a:effectRef idx="0">
          <a:scrgbClr r="0" g="0" b="0"/>
        </a:effectRef>
        <a:fontRef idx="minor"/>
      </dsp:style>
    </dsp:sp>
    <dsp:sp modelId="{EBE42079-3348-3C47-ABF7-0AC219C6EC10}">
      <dsp:nvSpPr>
        <dsp:cNvPr id="0" name=""/>
        <dsp:cNvSpPr/>
      </dsp:nvSpPr>
      <dsp:spPr>
        <a:xfrm>
          <a:off x="497570" y="2282"/>
          <a:ext cx="1283597" cy="641798"/>
        </a:xfrm>
        <a:prstGeom prst="rect">
          <a:avLst/>
        </a:prstGeom>
        <a:solidFill>
          <a:srgbClr val="FFE6E8"/>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110000"/>
            </a:lnSpc>
            <a:spcBef>
              <a:spcPct val="0"/>
            </a:spcBef>
            <a:spcAft>
              <a:spcPct val="35000"/>
            </a:spcAft>
            <a:buNone/>
          </a:pPr>
          <a:r>
            <a:rPr lang="en-GB" sz="1100" kern="1200">
              <a:solidFill>
                <a:schemeClr val="tx1"/>
              </a:solidFill>
              <a:latin typeface="Arial" panose="020B0604020202020204" pitchFamily="34" charset="0"/>
              <a:cs typeface="Arial" panose="020B0604020202020204" pitchFamily="34" charset="0"/>
            </a:rPr>
            <a:t>CEO</a:t>
          </a:r>
        </a:p>
        <a:p>
          <a:pPr marL="0" lvl="0" indent="0" algn="ctr" defTabSz="488950">
            <a:lnSpc>
              <a:spcPct val="110000"/>
            </a:lnSpc>
            <a:spcBef>
              <a:spcPct val="0"/>
            </a:spcBef>
            <a:spcAft>
              <a:spcPct val="35000"/>
            </a:spcAft>
            <a:buNone/>
          </a:pPr>
          <a:r>
            <a:rPr lang="en-GB" sz="1100" kern="1200">
              <a:solidFill>
                <a:schemeClr val="tx1"/>
              </a:solidFill>
              <a:latin typeface="Arial" panose="020B0604020202020204" pitchFamily="34" charset="0"/>
              <a:cs typeface="Arial" panose="020B0604020202020204" pitchFamily="34" charset="0"/>
            </a:rPr>
            <a:t>Lucas Lopez</a:t>
          </a:r>
        </a:p>
      </dsp:txBody>
      <dsp:txXfrm>
        <a:off x="497570" y="2282"/>
        <a:ext cx="1283597" cy="641798"/>
      </dsp:txXfrm>
    </dsp:sp>
    <dsp:sp modelId="{D87A6BD7-2339-0640-B419-E8FB4547CA27}">
      <dsp:nvSpPr>
        <dsp:cNvPr id="0" name=""/>
        <dsp:cNvSpPr/>
      </dsp:nvSpPr>
      <dsp:spPr>
        <a:xfrm>
          <a:off x="2050723" y="2282"/>
          <a:ext cx="1401046" cy="641798"/>
        </a:xfrm>
        <a:prstGeom prst="rect">
          <a:avLst/>
        </a:prstGeom>
        <a:solidFill>
          <a:srgbClr val="FFE6E8"/>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110000"/>
            </a:lnSpc>
            <a:spcBef>
              <a:spcPct val="0"/>
            </a:spcBef>
            <a:spcAft>
              <a:spcPct val="35000"/>
            </a:spcAft>
            <a:buNone/>
          </a:pPr>
          <a:r>
            <a:rPr lang="en-GB" sz="1100" kern="1200">
              <a:solidFill>
                <a:schemeClr val="tx1"/>
              </a:solidFill>
              <a:latin typeface="Arial" panose="020B0604020202020204" pitchFamily="34" charset="0"/>
              <a:cs typeface="Arial" panose="020B0604020202020204" pitchFamily="34" charset="0"/>
            </a:rPr>
            <a:t>General Manager</a:t>
          </a:r>
        </a:p>
        <a:p>
          <a:pPr marL="0" lvl="0" indent="0" algn="ctr" defTabSz="488950">
            <a:lnSpc>
              <a:spcPct val="110000"/>
            </a:lnSpc>
            <a:spcBef>
              <a:spcPct val="0"/>
            </a:spcBef>
            <a:spcAft>
              <a:spcPct val="35000"/>
            </a:spcAft>
            <a:buNone/>
          </a:pPr>
          <a:r>
            <a:rPr lang="en-GB" sz="1100" kern="1200">
              <a:solidFill>
                <a:schemeClr val="tx1"/>
              </a:solidFill>
              <a:latin typeface="Arial" panose="020B0604020202020204" pitchFamily="34" charset="0"/>
              <a:cs typeface="Arial" panose="020B0604020202020204" pitchFamily="34" charset="0"/>
            </a:rPr>
            <a:t>Irene Green</a:t>
          </a:r>
        </a:p>
      </dsp:txBody>
      <dsp:txXfrm>
        <a:off x="2050723" y="2282"/>
        <a:ext cx="1401046" cy="641798"/>
      </dsp:txXfrm>
    </dsp:sp>
    <dsp:sp modelId="{4CB22D49-EB83-B84D-A6DD-D295A02F3554}">
      <dsp:nvSpPr>
        <dsp:cNvPr id="0" name=""/>
        <dsp:cNvSpPr/>
      </dsp:nvSpPr>
      <dsp:spPr>
        <a:xfrm>
          <a:off x="259565" y="913636"/>
          <a:ext cx="1283597" cy="641798"/>
        </a:xfrm>
        <a:prstGeom prst="rect">
          <a:avLst/>
        </a:prstGeom>
        <a:solidFill>
          <a:srgbClr val="C5E6E8"/>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110000"/>
            </a:lnSpc>
            <a:spcBef>
              <a:spcPct val="0"/>
            </a:spcBef>
            <a:spcAft>
              <a:spcPct val="35000"/>
            </a:spcAft>
            <a:buNone/>
          </a:pPr>
          <a:r>
            <a:rPr lang="en-GB" sz="1100" kern="1200">
              <a:solidFill>
                <a:schemeClr val="tx1"/>
              </a:solidFill>
              <a:latin typeface="Arial" panose="020B0604020202020204" pitchFamily="34" charset="0"/>
              <a:cs typeface="Arial" panose="020B0604020202020204" pitchFamily="34" charset="0"/>
            </a:rPr>
            <a:t>Sales Manager </a:t>
          </a:r>
        </a:p>
        <a:p>
          <a:pPr marL="0" lvl="0" indent="0" algn="ctr" defTabSz="488950">
            <a:lnSpc>
              <a:spcPct val="110000"/>
            </a:lnSpc>
            <a:spcBef>
              <a:spcPct val="0"/>
            </a:spcBef>
            <a:spcAft>
              <a:spcPct val="35000"/>
            </a:spcAft>
            <a:buNone/>
          </a:pPr>
          <a:r>
            <a:rPr lang="en-GB" sz="1100" kern="1200">
              <a:solidFill>
                <a:schemeClr val="tx1"/>
              </a:solidFill>
              <a:latin typeface="Arial" panose="020B0604020202020204" pitchFamily="34" charset="0"/>
              <a:cs typeface="Arial" panose="020B0604020202020204" pitchFamily="34" charset="0"/>
            </a:rPr>
            <a:t>Jade Somers</a:t>
          </a:r>
        </a:p>
      </dsp:txBody>
      <dsp:txXfrm>
        <a:off x="259565" y="913636"/>
        <a:ext cx="1283597" cy="641798"/>
      </dsp:txXfrm>
    </dsp:sp>
    <dsp:sp modelId="{844F3FEF-CF3A-9F41-B770-BA455189ED77}">
      <dsp:nvSpPr>
        <dsp:cNvPr id="0" name=""/>
        <dsp:cNvSpPr/>
      </dsp:nvSpPr>
      <dsp:spPr>
        <a:xfrm>
          <a:off x="580464" y="1824991"/>
          <a:ext cx="1283597" cy="641798"/>
        </a:xfrm>
        <a:prstGeom prst="rect">
          <a:avLst/>
        </a:prstGeom>
        <a:solidFill>
          <a:srgbClr val="95E6E8"/>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110000"/>
            </a:lnSpc>
            <a:spcBef>
              <a:spcPct val="0"/>
            </a:spcBef>
            <a:spcAft>
              <a:spcPct val="35000"/>
            </a:spcAft>
            <a:buNone/>
          </a:pPr>
          <a:r>
            <a:rPr lang="en-GB" sz="1100" kern="1200">
              <a:solidFill>
                <a:schemeClr val="tx1"/>
              </a:solidFill>
              <a:latin typeface="Arial" panose="020B0604020202020204" pitchFamily="34" charset="0"/>
              <a:cs typeface="Arial" panose="020B0604020202020204" pitchFamily="34" charset="0"/>
            </a:rPr>
            <a:t>Sales Representative</a:t>
          </a:r>
        </a:p>
        <a:p>
          <a:pPr marL="0" lvl="0" indent="0" algn="ctr" defTabSz="488950">
            <a:lnSpc>
              <a:spcPct val="110000"/>
            </a:lnSpc>
            <a:spcBef>
              <a:spcPct val="0"/>
            </a:spcBef>
            <a:spcAft>
              <a:spcPct val="35000"/>
            </a:spcAft>
            <a:buNone/>
          </a:pPr>
          <a:r>
            <a:rPr lang="en-GB" sz="1100" kern="1200">
              <a:solidFill>
                <a:schemeClr val="tx1"/>
              </a:solidFill>
              <a:latin typeface="Arial" panose="020B0604020202020204" pitchFamily="34" charset="0"/>
              <a:cs typeface="Arial" panose="020B0604020202020204" pitchFamily="34" charset="0"/>
            </a:rPr>
            <a:t>Jay Santos</a:t>
          </a:r>
        </a:p>
      </dsp:txBody>
      <dsp:txXfrm>
        <a:off x="580464" y="1824991"/>
        <a:ext cx="1283597" cy="641798"/>
      </dsp:txXfrm>
    </dsp:sp>
    <dsp:sp modelId="{3BB025B2-1CCE-3942-8A8F-EE16140C3F6B}">
      <dsp:nvSpPr>
        <dsp:cNvPr id="0" name=""/>
        <dsp:cNvSpPr/>
      </dsp:nvSpPr>
      <dsp:spPr>
        <a:xfrm>
          <a:off x="580464" y="2736345"/>
          <a:ext cx="1570532" cy="641798"/>
        </a:xfrm>
        <a:prstGeom prst="rect">
          <a:avLst/>
        </a:prstGeom>
        <a:solidFill>
          <a:srgbClr val="95E6E8"/>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110000"/>
            </a:lnSpc>
            <a:spcBef>
              <a:spcPct val="0"/>
            </a:spcBef>
            <a:spcAft>
              <a:spcPct val="35000"/>
            </a:spcAft>
            <a:buNone/>
          </a:pPr>
          <a:r>
            <a:rPr lang="en-GB" sz="1100" kern="1200">
              <a:solidFill>
                <a:schemeClr val="tx1"/>
              </a:solidFill>
              <a:latin typeface="Arial" panose="020B0604020202020204" pitchFamily="34" charset="0"/>
              <a:cs typeface="Arial" panose="020B0604020202020204" pitchFamily="34" charset="0"/>
            </a:rPr>
            <a:t>Sales Representative</a:t>
          </a:r>
        </a:p>
        <a:p>
          <a:pPr marL="0" lvl="0" indent="0" algn="ctr" defTabSz="488950">
            <a:lnSpc>
              <a:spcPct val="110000"/>
            </a:lnSpc>
            <a:spcBef>
              <a:spcPct val="0"/>
            </a:spcBef>
            <a:spcAft>
              <a:spcPct val="35000"/>
            </a:spcAft>
            <a:buNone/>
          </a:pPr>
          <a:r>
            <a:rPr lang="en-GB" sz="1100" kern="1200">
              <a:solidFill>
                <a:schemeClr val="tx1"/>
              </a:solidFill>
              <a:latin typeface="Arial" panose="020B0604020202020204" pitchFamily="34" charset="0"/>
              <a:cs typeface="Arial" panose="020B0604020202020204" pitchFamily="34" charset="0"/>
            </a:rPr>
            <a:t>Jane Stone</a:t>
          </a:r>
        </a:p>
      </dsp:txBody>
      <dsp:txXfrm>
        <a:off x="580464" y="2736345"/>
        <a:ext cx="1570532" cy="641798"/>
      </dsp:txXfrm>
    </dsp:sp>
    <dsp:sp modelId="{5FACD0A0-83B5-8F49-86B0-A42400C705DD}">
      <dsp:nvSpPr>
        <dsp:cNvPr id="0" name=""/>
        <dsp:cNvSpPr/>
      </dsp:nvSpPr>
      <dsp:spPr>
        <a:xfrm>
          <a:off x="580464" y="3647699"/>
          <a:ext cx="1544501" cy="641798"/>
        </a:xfrm>
        <a:prstGeom prst="rect">
          <a:avLst/>
        </a:prstGeom>
        <a:solidFill>
          <a:srgbClr val="95E6E8"/>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110000"/>
            </a:lnSpc>
            <a:spcBef>
              <a:spcPct val="0"/>
            </a:spcBef>
            <a:spcAft>
              <a:spcPct val="35000"/>
            </a:spcAft>
            <a:buNone/>
          </a:pPr>
          <a:r>
            <a:rPr lang="en-GB" sz="1100" kern="1200">
              <a:solidFill>
                <a:schemeClr val="tx1"/>
              </a:solidFill>
              <a:latin typeface="Arial" panose="020B0604020202020204" pitchFamily="34" charset="0"/>
              <a:cs typeface="Arial" panose="020B0604020202020204" pitchFamily="34" charset="0"/>
            </a:rPr>
            <a:t>Sales Representive </a:t>
          </a:r>
        </a:p>
        <a:p>
          <a:pPr marL="0" lvl="0" indent="0" algn="ctr" defTabSz="488950">
            <a:lnSpc>
              <a:spcPct val="110000"/>
            </a:lnSpc>
            <a:spcBef>
              <a:spcPct val="0"/>
            </a:spcBef>
            <a:spcAft>
              <a:spcPct val="35000"/>
            </a:spcAft>
            <a:buNone/>
          </a:pPr>
          <a:r>
            <a:rPr lang="en-GB" sz="1100" kern="1200">
              <a:solidFill>
                <a:schemeClr val="tx1"/>
              </a:solidFill>
              <a:latin typeface="Arial" panose="020B0604020202020204" pitchFamily="34" charset="0"/>
              <a:cs typeface="Arial" panose="020B0604020202020204" pitchFamily="34" charset="0"/>
            </a:rPr>
            <a:t>Jala Singh</a:t>
          </a:r>
        </a:p>
      </dsp:txBody>
      <dsp:txXfrm>
        <a:off x="580464" y="3647699"/>
        <a:ext cx="1544501" cy="641798"/>
      </dsp:txXfrm>
    </dsp:sp>
    <dsp:sp modelId="{45E1B912-26CB-D649-9C0F-B8CFB6CAD4F8}">
      <dsp:nvSpPr>
        <dsp:cNvPr id="0" name=""/>
        <dsp:cNvSpPr/>
      </dsp:nvSpPr>
      <dsp:spPr>
        <a:xfrm>
          <a:off x="2099653" y="913636"/>
          <a:ext cx="1283597" cy="641798"/>
        </a:xfrm>
        <a:prstGeom prst="rect">
          <a:avLst/>
        </a:prstGeom>
        <a:solidFill>
          <a:srgbClr val="C5E6E8"/>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110000"/>
            </a:lnSpc>
            <a:spcBef>
              <a:spcPct val="0"/>
            </a:spcBef>
            <a:spcAft>
              <a:spcPct val="35000"/>
            </a:spcAft>
            <a:buNone/>
          </a:pPr>
          <a:r>
            <a:rPr lang="en-GB" sz="1100" kern="1200">
              <a:solidFill>
                <a:schemeClr val="tx1"/>
              </a:solidFill>
              <a:latin typeface="Arial" panose="020B0604020202020204" pitchFamily="34" charset="0"/>
              <a:cs typeface="Arial" panose="020B0604020202020204" pitchFamily="34" charset="0"/>
            </a:rPr>
            <a:t>IT Manager</a:t>
          </a:r>
        </a:p>
        <a:p>
          <a:pPr marL="0" lvl="0" indent="0" algn="ctr" defTabSz="488950">
            <a:lnSpc>
              <a:spcPct val="110000"/>
            </a:lnSpc>
            <a:spcBef>
              <a:spcPct val="0"/>
            </a:spcBef>
            <a:spcAft>
              <a:spcPct val="35000"/>
            </a:spcAft>
            <a:buNone/>
          </a:pPr>
          <a:r>
            <a:rPr lang="en-GB" sz="1100" kern="1200">
              <a:solidFill>
                <a:schemeClr val="tx1"/>
              </a:solidFill>
              <a:latin typeface="Arial" panose="020B0604020202020204" pitchFamily="34" charset="0"/>
              <a:cs typeface="Arial" panose="020B0604020202020204" pitchFamily="34" charset="0"/>
            </a:rPr>
            <a:t>Hal Hyland</a:t>
          </a:r>
        </a:p>
      </dsp:txBody>
      <dsp:txXfrm>
        <a:off x="2099653" y="913636"/>
        <a:ext cx="1283597" cy="641798"/>
      </dsp:txXfrm>
    </dsp:sp>
    <dsp:sp modelId="{7F02A618-3442-2A4E-942F-2DBA5BFB965A}">
      <dsp:nvSpPr>
        <dsp:cNvPr id="0" name=""/>
        <dsp:cNvSpPr/>
      </dsp:nvSpPr>
      <dsp:spPr>
        <a:xfrm>
          <a:off x="2420553" y="1824991"/>
          <a:ext cx="1283597" cy="641798"/>
        </a:xfrm>
        <a:prstGeom prst="rect">
          <a:avLst/>
        </a:prstGeom>
        <a:solidFill>
          <a:srgbClr val="95E6E8"/>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110000"/>
            </a:lnSpc>
            <a:spcBef>
              <a:spcPct val="0"/>
            </a:spcBef>
            <a:spcAft>
              <a:spcPct val="35000"/>
            </a:spcAft>
            <a:buNone/>
          </a:pPr>
          <a:r>
            <a:rPr lang="en-GB" sz="1100" kern="1200">
              <a:solidFill>
                <a:schemeClr val="tx1"/>
              </a:solidFill>
              <a:latin typeface="Arial" panose="020B0604020202020204" pitchFamily="34" charset="0"/>
              <a:cs typeface="Arial" panose="020B0604020202020204" pitchFamily="34" charset="0"/>
            </a:rPr>
            <a:t>IT Support Officer</a:t>
          </a:r>
        </a:p>
        <a:p>
          <a:pPr marL="0" lvl="0" indent="0" algn="ctr" defTabSz="488950">
            <a:lnSpc>
              <a:spcPct val="110000"/>
            </a:lnSpc>
            <a:spcBef>
              <a:spcPct val="0"/>
            </a:spcBef>
            <a:spcAft>
              <a:spcPct val="35000"/>
            </a:spcAft>
            <a:buNone/>
          </a:pPr>
          <a:r>
            <a:rPr lang="en-GB" sz="1100" kern="1200">
              <a:solidFill>
                <a:schemeClr val="tx1"/>
              </a:solidFill>
              <a:latin typeface="Arial" panose="020B0604020202020204" pitchFamily="34" charset="0"/>
              <a:cs typeface="Arial" panose="020B0604020202020204" pitchFamily="34" charset="0"/>
            </a:rPr>
            <a:t>Helen Hunt</a:t>
          </a:r>
        </a:p>
      </dsp:txBody>
      <dsp:txXfrm>
        <a:off x="2420553" y="1824991"/>
        <a:ext cx="1283597" cy="641798"/>
      </dsp:txXfrm>
    </dsp:sp>
    <dsp:sp modelId="{854850EB-D8F6-FA4A-A244-3FC782CA190A}">
      <dsp:nvSpPr>
        <dsp:cNvPr id="0" name=""/>
        <dsp:cNvSpPr/>
      </dsp:nvSpPr>
      <dsp:spPr>
        <a:xfrm>
          <a:off x="2454273" y="2758827"/>
          <a:ext cx="1283597" cy="641798"/>
        </a:xfrm>
        <a:prstGeom prst="rect">
          <a:avLst/>
        </a:prstGeom>
        <a:solidFill>
          <a:srgbClr val="95E6E8"/>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110000"/>
            </a:lnSpc>
            <a:spcBef>
              <a:spcPct val="0"/>
            </a:spcBef>
            <a:spcAft>
              <a:spcPct val="35000"/>
            </a:spcAft>
            <a:buNone/>
          </a:pPr>
          <a:r>
            <a:rPr lang="en-GB" sz="1100" kern="1200">
              <a:solidFill>
                <a:schemeClr val="tx1"/>
              </a:solidFill>
              <a:latin typeface="Arial" panose="020B0604020202020204" pitchFamily="34" charset="0"/>
              <a:cs typeface="Arial" panose="020B0604020202020204" pitchFamily="34" charset="0"/>
            </a:rPr>
            <a:t>Help Desk Officer</a:t>
          </a:r>
        </a:p>
        <a:p>
          <a:pPr marL="0" lvl="0" indent="0" algn="ctr" defTabSz="488950">
            <a:lnSpc>
              <a:spcPct val="110000"/>
            </a:lnSpc>
            <a:spcBef>
              <a:spcPct val="0"/>
            </a:spcBef>
            <a:spcAft>
              <a:spcPct val="35000"/>
            </a:spcAft>
            <a:buNone/>
          </a:pPr>
          <a:r>
            <a:rPr lang="en-GB" sz="1100" kern="1200">
              <a:solidFill>
                <a:schemeClr val="tx1"/>
              </a:solidFill>
              <a:latin typeface="Arial" panose="020B0604020202020204" pitchFamily="34" charset="0"/>
              <a:cs typeface="Arial" panose="020B0604020202020204" pitchFamily="34" charset="0"/>
            </a:rPr>
            <a:t>Hayley Hill</a:t>
          </a:r>
        </a:p>
      </dsp:txBody>
      <dsp:txXfrm>
        <a:off x="2454273" y="2758827"/>
        <a:ext cx="1283597" cy="641798"/>
      </dsp:txXfrm>
    </dsp:sp>
    <dsp:sp modelId="{85C03324-5175-E744-98A4-17E5D5CB181C}">
      <dsp:nvSpPr>
        <dsp:cNvPr id="0" name=""/>
        <dsp:cNvSpPr/>
      </dsp:nvSpPr>
      <dsp:spPr>
        <a:xfrm>
          <a:off x="3652806" y="913636"/>
          <a:ext cx="1590120" cy="641798"/>
        </a:xfrm>
        <a:prstGeom prst="rect">
          <a:avLst/>
        </a:prstGeom>
        <a:solidFill>
          <a:srgbClr val="C5E6E8"/>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110000"/>
            </a:lnSpc>
            <a:spcBef>
              <a:spcPct val="0"/>
            </a:spcBef>
            <a:spcAft>
              <a:spcPct val="35000"/>
            </a:spcAft>
            <a:buNone/>
          </a:pPr>
          <a:r>
            <a:rPr lang="en-GB" sz="1100" kern="1200">
              <a:solidFill>
                <a:schemeClr val="tx1"/>
              </a:solidFill>
              <a:latin typeface="Arial" panose="020B0604020202020204" pitchFamily="34" charset="0"/>
              <a:cs typeface="Arial" panose="020B0604020202020204" pitchFamily="34" charset="0"/>
            </a:rPr>
            <a:t>Operations Manager</a:t>
          </a:r>
        </a:p>
        <a:p>
          <a:pPr marL="0" lvl="0" indent="0" algn="ctr" defTabSz="488950">
            <a:lnSpc>
              <a:spcPct val="110000"/>
            </a:lnSpc>
            <a:spcBef>
              <a:spcPct val="0"/>
            </a:spcBef>
            <a:spcAft>
              <a:spcPct val="35000"/>
            </a:spcAft>
            <a:buNone/>
          </a:pPr>
          <a:r>
            <a:rPr lang="en-GB" sz="1100" kern="1200">
              <a:solidFill>
                <a:schemeClr val="tx1"/>
              </a:solidFill>
              <a:latin typeface="Arial" panose="020B0604020202020204" pitchFamily="34" charset="0"/>
              <a:cs typeface="Arial" panose="020B0604020202020204" pitchFamily="34" charset="0"/>
            </a:rPr>
            <a:t>Albert Biden</a:t>
          </a:r>
        </a:p>
      </dsp:txBody>
      <dsp:txXfrm>
        <a:off x="3652806" y="913636"/>
        <a:ext cx="1590120" cy="641798"/>
      </dsp:txXfrm>
    </dsp:sp>
    <dsp:sp modelId="{692C24E4-9C20-DE49-B05E-3E755C2D1E0C}">
      <dsp:nvSpPr>
        <dsp:cNvPr id="0" name=""/>
        <dsp:cNvSpPr/>
      </dsp:nvSpPr>
      <dsp:spPr>
        <a:xfrm>
          <a:off x="4050337" y="1824991"/>
          <a:ext cx="1283597" cy="641798"/>
        </a:xfrm>
        <a:prstGeom prst="rect">
          <a:avLst/>
        </a:prstGeom>
        <a:solidFill>
          <a:srgbClr val="95E6E8"/>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110000"/>
            </a:lnSpc>
            <a:spcBef>
              <a:spcPct val="0"/>
            </a:spcBef>
            <a:spcAft>
              <a:spcPct val="35000"/>
            </a:spcAft>
            <a:buNone/>
          </a:pPr>
          <a:r>
            <a:rPr lang="en-GB" sz="1100" kern="1200">
              <a:solidFill>
                <a:schemeClr val="tx1"/>
              </a:solidFill>
              <a:latin typeface="Arial" panose="020B0604020202020204" pitchFamily="34" charset="0"/>
              <a:cs typeface="Arial" panose="020B0604020202020204" pitchFamily="34" charset="0"/>
            </a:rPr>
            <a:t>Accounts Officer</a:t>
          </a:r>
        </a:p>
        <a:p>
          <a:pPr marL="0" lvl="0" indent="0" algn="ctr" defTabSz="488950">
            <a:lnSpc>
              <a:spcPct val="110000"/>
            </a:lnSpc>
            <a:spcBef>
              <a:spcPct val="0"/>
            </a:spcBef>
            <a:spcAft>
              <a:spcPct val="35000"/>
            </a:spcAft>
            <a:buNone/>
          </a:pPr>
          <a:r>
            <a:rPr lang="en-GB" sz="1100" kern="1200">
              <a:solidFill>
                <a:schemeClr val="tx1"/>
              </a:solidFill>
              <a:latin typeface="Arial" panose="020B0604020202020204" pitchFamily="34" charset="0"/>
              <a:cs typeface="Arial" panose="020B0604020202020204" pitchFamily="34" charset="0"/>
            </a:rPr>
            <a:t>Alicia De Souza</a:t>
          </a:r>
        </a:p>
      </dsp:txBody>
      <dsp:txXfrm>
        <a:off x="4050337" y="1824991"/>
        <a:ext cx="1283597" cy="641798"/>
      </dsp:txXfrm>
    </dsp:sp>
    <dsp:sp modelId="{8B71E39A-91EB-9841-A712-03E36EF15E52}">
      <dsp:nvSpPr>
        <dsp:cNvPr id="0" name=""/>
        <dsp:cNvSpPr/>
      </dsp:nvSpPr>
      <dsp:spPr>
        <a:xfrm>
          <a:off x="4050337" y="2736345"/>
          <a:ext cx="1515710" cy="641798"/>
        </a:xfrm>
        <a:prstGeom prst="rect">
          <a:avLst/>
        </a:prstGeom>
        <a:solidFill>
          <a:srgbClr val="95E6E8"/>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110000"/>
            </a:lnSpc>
            <a:spcBef>
              <a:spcPct val="0"/>
            </a:spcBef>
            <a:spcAft>
              <a:spcPct val="35000"/>
            </a:spcAft>
            <a:buNone/>
          </a:pPr>
          <a:r>
            <a:rPr lang="en-GB" sz="1100" kern="1200">
              <a:solidFill>
                <a:schemeClr val="tx1"/>
              </a:solidFill>
              <a:latin typeface="Arial" panose="020B0604020202020204" pitchFamily="34" charset="0"/>
              <a:cs typeface="Arial" panose="020B0604020202020204" pitchFamily="34" charset="0"/>
            </a:rPr>
            <a:t>Administration Officer</a:t>
          </a:r>
        </a:p>
        <a:p>
          <a:pPr marL="0" lvl="0" indent="0" algn="ctr" defTabSz="488950">
            <a:lnSpc>
              <a:spcPct val="110000"/>
            </a:lnSpc>
            <a:spcBef>
              <a:spcPct val="0"/>
            </a:spcBef>
            <a:spcAft>
              <a:spcPct val="35000"/>
            </a:spcAft>
            <a:buNone/>
          </a:pPr>
          <a:r>
            <a:rPr lang="en-GB" sz="1100" kern="1200">
              <a:solidFill>
                <a:schemeClr val="tx1"/>
              </a:solidFill>
              <a:latin typeface="Arial" panose="020B0604020202020204" pitchFamily="34" charset="0"/>
              <a:cs typeface="Arial" panose="020B0604020202020204" pitchFamily="34" charset="0"/>
            </a:rPr>
            <a:t>Alan Ibrahim</a:t>
          </a:r>
        </a:p>
      </dsp:txBody>
      <dsp:txXfrm>
        <a:off x="4050337" y="2736345"/>
        <a:ext cx="1515710" cy="6417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2648</Words>
  <Characters>15097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Heidi Schwager</cp:lastModifiedBy>
  <cp:revision>9</cp:revision>
  <cp:lastPrinted>2020-08-12T12:05:00Z</cp:lastPrinted>
  <dcterms:created xsi:type="dcterms:W3CDTF">2021-01-28T23:51:00Z</dcterms:created>
  <dcterms:modified xsi:type="dcterms:W3CDTF">2021-02-10T23:20:00Z</dcterms:modified>
</cp:coreProperties>
</file>