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64"/>
        </w:rPr>
        <w:t>Invoice App</w:t>
      </w:r>
    </w:p>
    <w:p>
      <w:pPr>
        <w:jc w:val="center"/>
      </w:pPr>
      <w:r>
        <w:rPr>
          <w:b/>
          <w:color w:val="2E75B6"/>
          <w:sz w:val="44"/>
        </w:rPr>
        <w:t>Improvement &amp; Migration Plan</w:t>
      </w:r>
    </w:p>
    <w:p/>
    <w:p>
      <w:pPr>
        <w:jc w:val="center"/>
      </w:pPr>
      <w:r>
        <w:rPr>
          <w:color w:val="606060"/>
          <w:sz w:val="26"/>
        </w:rPr>
        <w:t>Version 1.0  ·  April 2026</w:t>
      </w:r>
    </w:p>
    <w:p/>
    <w:p/>
    <w:p>
      <w:pPr>
        <w:jc w:val="center"/>
      </w:pPr>
      <w:r>
        <w:rPr>
          <w:i/>
          <w:color w:val="404040"/>
          <w:sz w:val="24"/>
        </w:rPr>
        <w:t>Scope: Cross-reference of existing Streamlit + Excel codebase</w:t>
        <w:br/>
        <w:t>with the NocoDB database schema, plus a full roadmap</w:t>
        <w:br/>
        <w:t>for migration, data-quality fixes, and new features.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Contents</w:t>
      </w:r>
    </w:p>
    <w:p>
      <w:pPr>
        <w:spacing w:after="60"/>
      </w:pPr>
      <w:r>
        <w:rPr>
          <w:sz w:val="22"/>
        </w:rPr>
        <w:t>1. Executive Summary</w:t>
      </w:r>
    </w:p>
    <w:p>
      <w:pPr>
        <w:spacing w:after="60"/>
      </w:pPr>
      <w:r>
        <w:rPr>
          <w:sz w:val="22"/>
        </w:rPr>
        <w:t>2. Current Architecture Overview</w:t>
      </w:r>
    </w:p>
    <w:p>
      <w:pPr>
        <w:spacing w:after="60"/>
      </w:pPr>
      <w:r>
        <w:rPr>
          <w:sz w:val="22"/>
        </w:rPr>
        <w:t>3. Existing Codebase Analysis</w:t>
      </w:r>
    </w:p>
    <w:p>
      <w:pPr>
        <w:spacing w:after="60"/>
      </w:pPr>
      <w:r>
        <w:rPr>
          <w:sz w:val="22"/>
        </w:rPr>
        <w:t>4. NocoDB Database Schema — Current State</w:t>
      </w:r>
    </w:p>
    <w:p>
      <w:pPr>
        <w:spacing w:after="60"/>
      </w:pPr>
      <w:r>
        <w:rPr>
          <w:sz w:val="22"/>
        </w:rPr>
        <w:t>5. Data Quality Issues</w:t>
      </w:r>
    </w:p>
    <w:p>
      <w:pPr>
        <w:spacing w:after="60"/>
      </w:pPr>
      <w:r>
        <w:rPr>
          <w:sz w:val="22"/>
        </w:rPr>
        <w:t>6. Recommended Schema Improvements</w:t>
      </w:r>
    </w:p>
    <w:p>
      <w:pPr>
        <w:spacing w:after="60"/>
      </w:pPr>
      <w:r>
        <w:rPr>
          <w:sz w:val="22"/>
        </w:rPr>
        <w:t>7. Migration Plan: Excel → NocoDB</w:t>
      </w:r>
    </w:p>
    <w:p>
      <w:pPr>
        <w:spacing w:after="60"/>
      </w:pPr>
      <w:r>
        <w:rPr>
          <w:sz w:val="22"/>
        </w:rPr>
        <w:t>8. Code Quality Improvements</w:t>
      </w:r>
    </w:p>
    <w:p>
      <w:pPr>
        <w:spacing w:after="60"/>
      </w:pPr>
      <w:r>
        <w:rPr>
          <w:sz w:val="22"/>
        </w:rPr>
        <w:t>9. Architecture Recommendations (New App)</w:t>
      </w:r>
    </w:p>
    <w:p>
      <w:pPr>
        <w:spacing w:after="60"/>
      </w:pPr>
      <w:r>
        <w:rPr>
          <w:sz w:val="22"/>
        </w:rPr>
        <w:t>10. Feature Improvements &amp; New Capabilities</w:t>
      </w:r>
    </w:p>
    <w:p>
      <w:pPr>
        <w:spacing w:after="60"/>
      </w:pPr>
      <w:r>
        <w:rPr>
          <w:sz w:val="22"/>
        </w:rPr>
        <w:t>11. Implementation Roadmap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1. Executive Summary</w:t>
      </w:r>
    </w:p>
    <w:p>
      <w:pPr>
        <w:spacing w:after="80"/>
      </w:pPr>
      <w:r>
        <w:rPr>
          <w:b w:val="0"/>
          <w:sz w:val="22"/>
        </w:rPr>
        <w:t>The Invoice App is a Streamlit-based web application used to generate, record, and manage client invoices. The current production version (Updated_Invoice_v2) stores all data in a single Excel workbook (InvoiceLogTemplate_DD_28062024.xlsx) and generates Word-based invoice documents from DOCX templates. A NocoDB database (hosted at app.nocodb.com) has been set up as the intended new backend, with five tables: clients, projects, pipeline_projects, invoices, and invoice_allocations.</w:t>
      </w:r>
    </w:p>
    <w:p>
      <w:pPr>
        <w:spacing w:after="80"/>
      </w:pPr>
      <w:r>
        <w:rPr>
          <w:b w:val="0"/>
          <w:sz w:val="22"/>
        </w:rPr>
        <w:t>This document presents a complete cross-reference of the existing code with the new database schema and provides a prioritised roadmap covering: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Data quality fixes required in NocoDB before migration.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Schema design improvements to normalise the data model.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A step-by-step plan to migrate all Excel data to NocoDB.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Code quality improvements to eliminate technical debt.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Architecture recommendations for the rebuilt application.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New features enabled by the richer data model.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2. Current Architecture Overview</w:t>
      </w:r>
    </w:p>
    <w:p>
      <w:pPr>
        <w:spacing w:after="80"/>
      </w:pPr>
      <w:r>
        <w:rPr>
          <w:b w:val="0"/>
          <w:sz w:val="22"/>
        </w:rPr>
        <w:t>The existing production application consists of three Streamlit pages backed by an Excel workbook with four worksheets.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2.1  File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03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/ Worksheet</w:t>
            </w:r>
          </w:p>
        </w:tc>
        <w:tc>
          <w:tcPr>
            <w:tcW w:type="dxa" w:w="360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Streamlit entry point</w:t>
            </w:r>
          </w:p>
        </w:tc>
        <w:tc>
          <w:tcPr>
            <w:tcW w:type="dxa" w:w="403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Login / authentication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 generation page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pages/0_generate_invoice_DD.py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Core invoice workflow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view page</w:t>
            </w:r>
          </w:p>
        </w:tc>
        <w:tc>
          <w:tcPr>
            <w:tcW w:type="dxa" w:w="403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pages/1_list_of_clients_projects.py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Read-only data display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records page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pages/2_add_new_client_project.py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clients, projects, addresses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 log worksheet</w:t>
            </w:r>
          </w:p>
        </w:tc>
        <w:tc>
          <w:tcPr>
            <w:tcW w:type="dxa" w:w="403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InvoiceLogTemplate (Excel)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saved invoice records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list worksheet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Client_List (Excel)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lookup data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list worksheet</w:t>
            </w:r>
          </w:p>
        </w:tc>
        <w:tc>
          <w:tcPr>
            <w:tcW w:type="dxa" w:w="403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Project_List (Excel)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+ client metadata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/ Project sheet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Clients (Excel)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Used by add-records page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75B6"/>
          <w:sz w:val="28"/>
        </w:rPr>
        <w:t>2.2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1.35.0</w:t>
            </w:r>
          </w:p>
        </w:tc>
        <w:tc>
          <w:tcPr>
            <w:tcW w:type="dxa" w:w="504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UI framework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2.2.2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Excel read / write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3.1.3</w:t>
            </w:r>
          </w:p>
        </w:tc>
        <w:tc>
          <w:tcPr>
            <w:tcW w:type="dxa" w:w="504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Excel engine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1.1.2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Word template filling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ConvertAPI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1.8.0</w:t>
            </w:r>
          </w:p>
        </w:tc>
        <w:tc>
          <w:tcPr>
            <w:tcW w:type="dxa" w:w="504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DOCX → PDF conversion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streamlit-free-text-select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0.0.5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Combobox widget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streamlit-extras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504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Page navigation helper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st-pages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Page routing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3. Existing Codebase Analysis</w:t>
      </w:r>
    </w:p>
    <w:p>
      <w:pPr>
        <w:spacing w:after="80"/>
      </w:pPr>
      <w:r>
        <w:rPr>
          <w:b w:val="0"/>
          <w:sz w:val="22"/>
        </w:rPr>
        <w:t>A full review of all three page files and the main App.py was conducted. The table below catalogues every significant issue found.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3.1  Code Issues — Severity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576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6B00"/>
                <w:sz w:val="20"/>
              </w:rPr>
              <w:t>Critical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7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Security / data integrity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20"/>
              </w:rPr>
              <w:t>High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Bugs / deprecated API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8C00"/>
                <w:sz w:val="20"/>
              </w:rPr>
              <w:t>Medium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7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Code quality / maintainability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UX / minor logic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75B6"/>
          <w:sz w:val="28"/>
        </w:rPr>
        <w:t>3.2  Detailed Issue List</w:t>
      </w:r>
    </w:p>
    <w:p>
      <w:pPr>
        <w:spacing w:before="120" w:after="40"/>
      </w:pPr>
      <w:r>
        <w:rPr>
          <w:b/>
          <w:color w:val="FF6B00"/>
          <w:sz w:val="22"/>
        </w:rPr>
        <w:t xml:space="preserve">[CRITICAL]  </w:t>
      </w:r>
      <w:r>
        <w:rPr>
          <w:b/>
          <w:sz w:val="22"/>
        </w:rPr>
        <w:t>Hardcoded API secret</w:t>
      </w:r>
    </w:p>
    <w:p>
      <w:pPr>
        <w:spacing w:after="80"/>
        <w:ind w:left="432"/>
      </w:pPr>
      <w:r>
        <w:rPr>
          <w:b w:val="0"/>
          <w:sz w:val="22"/>
        </w:rPr>
        <w:t>pages/0_generate_invoice_DD.py line 46: convertapi.api_secret = 'WNkNerQr6LJX6JUw'. API secrets committed to source code expose billing credentials and violate the principle of least privilege. Move to st.secrets or environment variables.</w:t>
      </w:r>
    </w:p>
    <w:p>
      <w:pPr>
        <w:spacing w:before="120" w:after="40"/>
      </w:pPr>
      <w:r>
        <w:rPr>
          <w:b/>
          <w:color w:val="FF6B00"/>
          <w:sz w:val="22"/>
        </w:rPr>
        <w:t xml:space="preserve">[CRITICAL]  </w:t>
      </w:r>
      <w:r>
        <w:rPr>
          <w:b/>
          <w:sz w:val="22"/>
        </w:rPr>
        <w:t>Overwrite-all Excel writer</w:t>
      </w:r>
    </w:p>
    <w:p>
      <w:pPr>
        <w:spacing w:after="80"/>
        <w:ind w:left="432"/>
      </w:pPr>
      <w:r>
        <w:rPr>
          <w:b w:val="0"/>
          <w:sz w:val="22"/>
        </w:rPr>
        <w:t>pages/0_generate_invoice_DD.py line 263: df_Invoice_List.to_excel(file_path, sheet_name="InvoiceLogTemplate", index=False). This call writes ONLY the InvoiceLogTemplate sheet and silently destroys all other worksheets (Clients, Client_List, Project_List). Any "Save Record" click irreversibly corrupts the workbook.</w:t>
      </w:r>
    </w:p>
    <w:p>
      <w:pPr>
        <w:spacing w:before="120" w:after="40"/>
      </w:pPr>
      <w:r>
        <w:rPr>
          <w:b/>
          <w:color w:val="FF6B00"/>
          <w:sz w:val="22"/>
        </w:rPr>
        <w:t xml:space="preserve">[CRITICAL]  </w:t>
      </w:r>
      <w:r>
        <w:rPr>
          <w:b/>
          <w:sz w:val="22"/>
        </w:rPr>
        <w:t>Bare except: pass anti-pattern</w:t>
      </w:r>
    </w:p>
    <w:p>
      <w:pPr>
        <w:spacing w:after="80"/>
        <w:ind w:left="432"/>
      </w:pPr>
      <w:r>
        <w:rPr>
          <w:b w:val="0"/>
          <w:sz w:val="22"/>
        </w:rPr>
        <w:t>pages/1_list_of_clients_projects.py and pages/2_add_new_client_project.py both swallow all exceptions silently. File-not-found, permission errors, and data corruption are all hidden from the user, making debugging impossible.</w:t>
      </w:r>
    </w:p>
    <w:p>
      <w:pPr>
        <w:spacing w:before="120" w:after="40"/>
      </w:pPr>
      <w:r>
        <w:rPr>
          <w:b/>
          <w:color w:val="C00000"/>
          <w:sz w:val="22"/>
        </w:rPr>
        <w:t xml:space="preserve">[HIGH]  </w:t>
      </w:r>
      <w:r>
        <w:rPr>
          <w:b/>
          <w:sz w:val="22"/>
        </w:rPr>
        <w:t>Deprecated DataFrame.append()</w:t>
      </w:r>
    </w:p>
    <w:p>
      <w:pPr>
        <w:spacing w:after="80"/>
        <w:ind w:left="432"/>
      </w:pPr>
      <w:r>
        <w:rPr>
          <w:b w:val="0"/>
          <w:sz w:val="22"/>
        </w:rPr>
        <w:t>pages/0_generate_invoice_DD.py line 262: df_Invoice_List.append(). pandas removed .append() in v2.0. This crashes on pandas &gt;= 2.0. Replace with pd.concat([df_Invoice_List, pd.DataFrame([add_new_record])], ignore_index=True).</w:t>
      </w:r>
    </w:p>
    <w:p>
      <w:pPr>
        <w:spacing w:before="120" w:after="40"/>
      </w:pPr>
      <w:r>
        <w:rPr>
          <w:b/>
          <w:color w:val="C00000"/>
          <w:sz w:val="22"/>
        </w:rPr>
        <w:t xml:space="preserve">[HIGH]  </w:t>
      </w:r>
      <w:r>
        <w:rPr>
          <w:b/>
          <w:sz w:val="22"/>
        </w:rPr>
        <w:t>Save Record saves only InvoiceLogTemplate sheet</w:t>
      </w:r>
    </w:p>
    <w:p>
      <w:pPr>
        <w:spacing w:after="80"/>
        <w:ind w:left="432"/>
      </w:pPr>
      <w:r>
        <w:rPr>
          <w:b w:val="0"/>
          <w:sz w:val="22"/>
        </w:rPr>
        <w:t>See CRITICAL above — the ExcelWriter call on save_record_button destroys other sheets. The multi-sheet preservation pattern used in page 2 (read all → update one → write all) must be applied consistently everywhere.</w:t>
      </w:r>
    </w:p>
    <w:p>
      <w:pPr>
        <w:spacing w:before="120" w:after="40"/>
      </w:pPr>
      <w:r>
        <w:rPr>
          <w:b/>
          <w:color w:val="C00000"/>
          <w:sz w:val="22"/>
        </w:rPr>
        <w:t xml:space="preserve">[HIGH]  </w:t>
      </w:r>
      <w:r>
        <w:rPr>
          <w:b/>
          <w:sz w:val="22"/>
        </w:rPr>
        <w:t>Race condition on Excel file</w:t>
      </w:r>
    </w:p>
    <w:p>
      <w:pPr>
        <w:spacing w:after="80"/>
        <w:ind w:left="432"/>
      </w:pPr>
      <w:r>
        <w:rPr>
          <w:b w:val="0"/>
          <w:sz w:val="22"/>
        </w:rPr>
        <w:t>All three pages open the same Excel file with pd.ExcelFile() and pd.ExcelWriter() without any locking mechanism. Concurrent access (even switching pages rapidly) can corrupt the file.</w:t>
      </w:r>
    </w:p>
    <w:p>
      <w:pPr>
        <w:spacing w:before="120" w:after="40"/>
      </w:pPr>
      <w:r>
        <w:rPr>
          <w:b/>
          <w:color w:val="C00000"/>
          <w:sz w:val="22"/>
        </w:rPr>
        <w:t xml:space="preserve">[HIGH]  </w:t>
      </w:r>
      <w:r>
        <w:rPr>
          <w:b/>
          <w:sz w:val="22"/>
        </w:rPr>
        <w:t>PDF conversion uses a stale file path</w:t>
      </w:r>
    </w:p>
    <w:p>
      <w:pPr>
        <w:spacing w:after="80"/>
        <w:ind w:left="432"/>
      </w:pPr>
      <w:r>
        <w:rPr>
          <w:b w:val="0"/>
          <w:sz w:val="22"/>
        </w:rPr>
        <w:t>lines 308–311: after doc.save(file_path) and remove_document_file(file_path), the code tries to convert the (already deleted) file to PDF. The PDF download button never works.</w:t>
      </w:r>
    </w:p>
    <w:p>
      <w:pPr>
        <w:spacing w:before="120" w:after="40"/>
      </w:pPr>
      <w:r>
        <w:rPr>
          <w:b/>
          <w:color w:val="C00000"/>
          <w:sz w:val="22"/>
        </w:rPr>
        <w:t xml:space="preserve">[HIGH]  </w:t>
      </w:r>
      <w:r>
        <w:rPr>
          <w:b/>
          <w:sz w:val="22"/>
        </w:rPr>
        <w:t>App.py uses deprecated st_pages API</w:t>
      </w:r>
    </w:p>
    <w:p>
      <w:pPr>
        <w:spacing w:after="80"/>
        <w:ind w:left="432"/>
      </w:pPr>
      <w:r>
        <w:rPr>
          <w:b w:val="0"/>
          <w:sz w:val="22"/>
        </w:rPr>
        <w:t>from st_pages import get_pages, get_script_run_ctx — st_pages v0.5+ removed get_script_run_ctx. The app crashes on import in newer environments.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[MEDIUM]  </w:t>
      </w:r>
      <w:r>
        <w:rPr>
          <w:b/>
          <w:sz w:val="22"/>
        </w:rPr>
        <w:t>No input validation on invoice amount</w:t>
      </w:r>
    </w:p>
    <w:p>
      <w:pPr>
        <w:spacing w:after="80"/>
        <w:ind w:left="432"/>
      </w:pPr>
      <w:r>
        <w:rPr>
          <w:b w:val="0"/>
          <w:sz w:val="22"/>
        </w:rPr>
        <w:t>amount = st.number_input("Amount", step=1) — step=1 forces integer steps. Fractional amounts (e.g. 1234.50) are silently rounded.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[MEDIUM]  </w:t>
      </w:r>
      <w:r>
        <w:rPr>
          <w:b/>
          <w:sz w:val="22"/>
        </w:rPr>
        <w:t>VAT % treated as free text</w:t>
      </w:r>
    </w:p>
    <w:p>
      <w:pPr>
        <w:spacing w:after="80"/>
        <w:ind w:left="432"/>
      </w:pPr>
      <w:r>
        <w:rPr>
          <w:b w:val="0"/>
          <w:sz w:val="22"/>
        </w:rPr>
        <w:t>vat = st_free_text_select(...) returns a string. If a user types "19%" instead of "19" the convert_to_number() call returns None and an error is shown, but VAT_Amount is still computed on line 231 with convert_to_number(vat) which is None — causing an unhandled TypeError crash.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[MEDIUM]  </w:t>
      </w:r>
      <w:r>
        <w:rPr>
          <w:b/>
          <w:sz w:val="22"/>
        </w:rPr>
        <w:t>Excessive commented-out code</w:t>
      </w:r>
    </w:p>
    <w:p>
      <w:pPr>
        <w:spacing w:after="80"/>
        <w:ind w:left="432"/>
      </w:pPr>
      <w:r>
        <w:rPr>
          <w:b w:val="0"/>
          <w:sz w:val="22"/>
        </w:rPr>
        <w:t>pages/0_generate_invoice_DD.py contains ~40 lines of commented-out sidebar button code and old convert_to_number implementations. This should be removed.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[MEDIUM]  </w:t>
      </w:r>
      <w:r>
        <w:rPr>
          <w:b/>
          <w:sz w:val="22"/>
        </w:rPr>
        <w:t>Redundant Excel file reload per button</w:t>
      </w:r>
    </w:p>
    <w:p>
      <w:pPr>
        <w:spacing w:after="80"/>
        <w:ind w:left="432"/>
      </w:pPr>
      <w:r>
        <w:rPr>
          <w:b w:val="0"/>
          <w:sz w:val="22"/>
        </w:rPr>
        <w:t>Each save action re-reads the entire Excel workbook (sometimes twice). For large workbooks this creates noticeable latency.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[MEDIUM]  </w:t>
      </w:r>
      <w:r>
        <w:rPr>
          <w:b/>
          <w:sz w:val="22"/>
        </w:rPr>
        <w:t>No authentication guard on inner pages</w:t>
      </w:r>
    </w:p>
    <w:p>
      <w:pPr>
        <w:spacing w:after="80"/>
        <w:ind w:left="432"/>
      </w:pPr>
      <w:r>
        <w:rPr>
          <w:b w:val="0"/>
          <w:sz w:val="22"/>
        </w:rPr>
        <w:t>pages/0_generate_invoice_DD.py wraps its content inside if 'username' in st.session_state but pages 1 and 2 do not. Navigating directly to /1_list_of_clients_projects or /2_add_new_client_project bypasses login entirely.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[MEDIUM]  </w:t>
      </w:r>
      <w:r>
        <w:rPr>
          <w:b/>
          <w:sz w:val="22"/>
        </w:rPr>
        <w:t>client_code lookup may fail with IndexError</w:t>
      </w:r>
    </w:p>
    <w:p>
      <w:pPr>
        <w:spacing w:after="80"/>
        <w:ind w:left="432"/>
      </w:pPr>
      <w:r>
        <w:rPr>
          <w:b w:val="0"/>
          <w:sz w:val="22"/>
        </w:rPr>
        <w:t>filtered_client_code[0] on line 258 — if no project is mapped to the selected client in Project_List, this raises an IndexError with no graceful fallback.</w:t>
      </w:r>
    </w:p>
    <w:p>
      <w:pPr>
        <w:spacing w:before="120" w:after="40"/>
      </w:pPr>
      <w:r>
        <w:rPr>
          <w:b/>
          <w:color w:val="000000"/>
          <w:sz w:val="22"/>
        </w:rPr>
        <w:t xml:space="preserve">[LOW]  </w:t>
      </w:r>
      <w:r>
        <w:rPr>
          <w:b/>
          <w:sz w:val="22"/>
        </w:rPr>
        <w:t>Tab-button logic coupling</w:t>
      </w:r>
    </w:p>
    <w:p>
      <w:pPr>
        <w:spacing w:after="80"/>
        <w:ind w:left="432"/>
      </w:pPr>
      <w:r>
        <w:rPr>
          <w:b w:val="0"/>
          <w:sz w:val="22"/>
        </w:rPr>
        <w:t>The single "Create New Client/Project" button on page 2 triggers all three tab actions simultaneously if any field is filled. A user on tab 1 who also has residual values in tabs 2 or 3 gets unintended saves.</w:t>
      </w:r>
    </w:p>
    <w:p>
      <w:pPr>
        <w:spacing w:before="120" w:after="40"/>
      </w:pPr>
      <w:r>
        <w:rPr>
          <w:b/>
          <w:color w:val="000000"/>
          <w:sz w:val="22"/>
        </w:rPr>
        <w:t xml:space="preserve">[LOW]  </w:t>
      </w:r>
      <w:r>
        <w:rPr>
          <w:b/>
          <w:sz w:val="22"/>
        </w:rPr>
        <w:t>PDF download uses wrong file_path after save</w:t>
      </w:r>
    </w:p>
    <w:p>
      <w:pPr>
        <w:spacing w:after="80"/>
        <w:ind w:left="432"/>
      </w:pPr>
      <w:r>
        <w:rPr>
          <w:b w:val="0"/>
          <w:sz w:val="22"/>
        </w:rPr>
        <w:t>After save, file_path is reassigned to the invoice filename, so the subsequent PDF conversion path is correct in isolation, but remove_document_file() deletes it before convert_docx_to_pdf() runs.</w:t>
      </w:r>
    </w:p>
    <w:p>
      <w:pPr>
        <w:spacing w:before="120" w:after="40"/>
      </w:pPr>
      <w:r>
        <w:rPr>
          <w:b/>
          <w:color w:val="000000"/>
          <w:sz w:val="22"/>
        </w:rPr>
        <w:t xml:space="preserve">[LOW]  </w:t>
      </w:r>
      <w:r>
        <w:rPr>
          <w:b/>
          <w:sz w:val="22"/>
        </w:rPr>
        <w:t>No loading spinner on invoice generation</w:t>
      </w:r>
    </w:p>
    <w:p>
      <w:pPr>
        <w:spacing w:after="80"/>
        <w:ind w:left="432"/>
      </w:pPr>
      <w:r>
        <w:rPr>
          <w:b w:val="0"/>
          <w:sz w:val="22"/>
        </w:rPr>
        <w:t>The JavaScript showSuccessMessage() function is injected via st.markdown but Streamlit's sandboxed JS execution ignores it. The "Generating Invoice..." message never appears.</w:t>
      </w:r>
    </w:p>
    <w:p>
      <w:pPr>
        <w:spacing w:before="120" w:after="40"/>
      </w:pPr>
      <w:r>
        <w:rPr>
          <w:b/>
          <w:color w:val="000000"/>
          <w:sz w:val="22"/>
        </w:rPr>
        <w:t xml:space="preserve">[LOW]  </w:t>
      </w:r>
      <w:r>
        <w:rPr>
          <w:b/>
          <w:sz w:val="22"/>
        </w:rPr>
        <w:t>Login page exposes register tab</w:t>
      </w:r>
    </w:p>
    <w:p>
      <w:pPr>
        <w:spacing w:after="80"/>
        <w:ind w:left="432"/>
      </w:pPr>
      <w:r>
        <w:rPr>
          <w:b w:val="0"/>
          <w:sz w:val="22"/>
        </w:rPr>
        <w:t>tab2 shows a "Registration is currently not allowed" warning. Removing the tab entirely is cleaner UX.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4. NocoDB Database Schema — Current State</w:t>
      </w:r>
    </w:p>
    <w:p>
      <w:pPr>
        <w:spacing w:after="80"/>
      </w:pPr>
      <w:r>
        <w:rPr>
          <w:b w:val="0"/>
          <w:sz w:val="22"/>
        </w:rPr>
        <w:t>The NocoDB workspace (ID: wt6cmptv, Base ID: paq21tf9kkkcgxg) contains five tables. The schemas below are derived from the live API responses.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4.1  clients  (Table ID: me6lx51uwf8r5y5)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 Int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Internal PK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client_id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 (Display)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 key — manual text ID, e.g. "CLI-001"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client_id copy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Duplicate of client_id — to be removed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client_name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Full legal name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client_name_for_invoices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Redundant with client_name in most cases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VAT rate, e.g. 0.19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vat_no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VAT registration number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Charge_VAT?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Yes/No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Flag: charge VAT on this client's invoices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Side_VAT_Text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Free-text label shown on invoice (e.g. "plus VAT")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billing address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Should be a Select field, not free text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invoice_template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Template-1 or Template-2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(M2M)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Linked invoice records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pipeline_projects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(M2M)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Linked pipeline opportunities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(BelongsTo)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Linked projects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75B6"/>
          <w:sz w:val="28"/>
        </w:rPr>
        <w:t>4.2  projects  (Table ID: mw7s7pel7u1yyft)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 Int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Internal PK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project_id_Txt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Formula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"P-001" — CONCAT("P-", REPEAT("0", 3-LEN({Id})), {Id})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ProjectNo_Year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Formula (Display)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{Id}_{year}_{clients} — display key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project_id_old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Legacy text ID from Excel era — migrate then remove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project_name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Short project name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project_type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Options: MAIN, Subordinate, URL (URL is invalid)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contract_state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Only one option "Signed" — expand list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billing_status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Not Billed / Fully Billed / Partial_Billed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Contracted budget (net)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project_range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Free-text date range — consider separate date fields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invoiced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Total invoiced to date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Work description, shown on invoice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Should be Number type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client_id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Duplicate FK — redundant with clients_id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clients_id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Foreign key to clients table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(BelongsTo)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client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(M2M)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Linked invoices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pipeline_projects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(M2M)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Linked pipeline records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project_suffices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 × 2)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Two duplicate links to project_suffices table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75B6"/>
          <w:sz w:val="28"/>
        </w:rPr>
        <w:t>4.3  pipeline_projects  (Table ID: mfj02cvx0aalzx2)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 Int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Internal PK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project_name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Opportunity / deal name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project_type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Select options list is empty — add options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Select options list is empty — add options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next_action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Next step / action required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assigned_to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Owner name — consider Users field type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project_formalised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Yes/No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Has become a signed project?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update_notes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Progress notes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contract_prep_date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 contract was prepared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signing_date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 contract was signed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(M2M)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Formalised projects spawned from this opportunity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(M2M)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Prospect / client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75B6"/>
          <w:sz w:val="28"/>
        </w:rPr>
        <w:t>4.4  invoices  (Table ID: m29f0fa4vdxkgbc)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 Int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Internal PK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invoice_no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Number (Display)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Manual entry — should be auto-generated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 year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Main / Subordinate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invoice_status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Select options list is empty — add options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date_issued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 issue date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date_status_update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Last status change date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amount_net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Net fee amount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vat_amount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Calculated VAT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expenses_net_amt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Expense reimbursement net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expenses_vat_amt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Expense VAT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Denormalised — should come from project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Internal notes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Denormalised — should come from client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vat_no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Denormalised — should come from client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client_name_for_invoices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Denormalised — should come from client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allocate_to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⚠ Select options list is empty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(M2M)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— consider BelongsTo instead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(M2M)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— consider BelongsTo instead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invoice_allocations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Cost allocation records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5. Data Quality Issues</w:t>
      </w:r>
    </w:p>
    <w:p>
      <w:pPr>
        <w:spacing w:after="80"/>
      </w:pPr>
      <w:r>
        <w:rPr>
          <w:b w:val="0"/>
          <w:sz w:val="22"/>
        </w:rPr>
        <w:t>The following issues should be resolved in NocoDB before migrating production data from Excel. Issues are prioritised from most to least urgent.</w:t>
      </w:r>
    </w:p>
    <w:p>
      <w:pPr>
        <w:spacing w:before="120" w:after="40"/>
      </w:pPr>
      <w:r>
        <w:rPr>
          <w:b/>
          <w:color w:val="FF6B00"/>
          <w:sz w:val="22"/>
        </w:rPr>
        <w:t xml:space="preserve">P1 — Fix before migration  |  </w:t>
      </w:r>
      <w:r>
        <w:rPr>
          <w:b/>
          <w:sz w:val="22"/>
        </w:rPr>
        <w:t>invoices.invoice_status</w:t>
      </w:r>
    </w:p>
    <w:p>
      <w:pPr>
        <w:spacing w:after="80"/>
        <w:ind w:left="432"/>
      </w:pPr>
      <w:r>
        <w:rPr>
          <w:b w:val="0"/>
          <w:sz w:val="22"/>
        </w:rPr>
        <w:t>Select field has no options defined. Every invoice is status-less. Add: Draft, Sent, Paid, Overdue, Cancelled, Void.</w:t>
      </w:r>
    </w:p>
    <w:p>
      <w:pPr>
        <w:spacing w:before="120" w:after="40"/>
      </w:pPr>
      <w:r>
        <w:rPr>
          <w:b/>
          <w:color w:val="FF6B00"/>
          <w:sz w:val="22"/>
        </w:rPr>
        <w:t xml:space="preserve">P1 — Fix before migration  |  </w:t>
      </w:r>
      <w:r>
        <w:rPr>
          <w:b/>
          <w:sz w:val="22"/>
        </w:rPr>
        <w:t>pipeline_projects.project_type + status</w:t>
      </w:r>
    </w:p>
    <w:p>
      <w:pPr>
        <w:spacing w:after="80"/>
        <w:ind w:left="432"/>
      </w:pPr>
      <w:r>
        <w:rPr>
          <w:b w:val="0"/>
          <w:sz w:val="22"/>
        </w:rPr>
        <w:t>Both Select fields have empty option lists. Suggested project_type: New Business, Extension, Framework, Other. Suggested status: Lead, Proposal, Negotiation, Won, Lost, On Hold.</w:t>
      </w:r>
    </w:p>
    <w:p>
      <w:pPr>
        <w:spacing w:before="120" w:after="40"/>
      </w:pPr>
      <w:r>
        <w:rPr>
          <w:b/>
          <w:color w:val="FF6B00"/>
          <w:sz w:val="22"/>
        </w:rPr>
        <w:t xml:space="preserve">P1 — Fix before migration  |  </w:t>
      </w:r>
      <w:r>
        <w:rPr>
          <w:b/>
          <w:sz w:val="22"/>
        </w:rPr>
        <w:t>invoices.allocate_to</w:t>
      </w:r>
    </w:p>
    <w:p>
      <w:pPr>
        <w:spacing w:after="80"/>
        <w:ind w:left="432"/>
      </w:pPr>
      <w:r>
        <w:rPr>
          <w:b w:val="0"/>
          <w:sz w:val="22"/>
        </w:rPr>
        <w:t>Select field has no options. Define allocation categories (e.g. project codes, cost centres) before data entry begins.</w:t>
      </w:r>
    </w:p>
    <w:p>
      <w:pPr>
        <w:spacing w:before="120" w:after="40"/>
      </w:pPr>
      <w:r>
        <w:rPr>
          <w:b/>
          <w:color w:val="FF6B00"/>
          <w:sz w:val="22"/>
        </w:rPr>
        <w:t xml:space="preserve">P1 — Fix before migration  |  </w:t>
      </w:r>
      <w:r>
        <w:rPr>
          <w:b/>
          <w:sz w:val="22"/>
        </w:rPr>
        <w:t>projects.project_type</w:t>
      </w:r>
    </w:p>
    <w:p>
      <w:pPr>
        <w:spacing w:after="80"/>
        <w:ind w:left="432"/>
      </w:pPr>
      <w:r>
        <w:rPr>
          <w:b w:val="0"/>
          <w:sz w:val="22"/>
        </w:rPr>
        <w:t>"URL" is present as a Select option — this is invalid data accidentally added as an option. Remove it; keep only MAIN and Subordinate.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P2 — Fix during migration  |  </w:t>
      </w:r>
      <w:r>
        <w:rPr>
          <w:b/>
          <w:sz w:val="22"/>
        </w:rPr>
        <w:t>projects.year</w:t>
      </w:r>
    </w:p>
    <w:p>
      <w:pPr>
        <w:spacing w:after="80"/>
        <w:ind w:left="432"/>
      </w:pPr>
      <w:r>
        <w:rPr>
          <w:b w:val="0"/>
          <w:sz w:val="22"/>
        </w:rPr>
        <w:t>Field is typed as Text but should be Number to allow year-based filtering and arithmetic. Change type and convert existing values.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P2 — Fix during migration  |  </w:t>
      </w:r>
      <w:r>
        <w:rPr>
          <w:b/>
          <w:sz w:val="22"/>
        </w:rPr>
        <w:t>clients.Country</w:t>
      </w:r>
    </w:p>
    <w:p>
      <w:pPr>
        <w:spacing w:after="80"/>
        <w:ind w:left="432"/>
      </w:pPr>
      <w:r>
        <w:rPr>
          <w:b w:val="0"/>
          <w:sz w:val="22"/>
        </w:rPr>
        <w:t>Free-text field risks inconsistent entries ("UK", "United Kingdom", "GB"). Convert to a Select field with ISO country codes.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P2 — Fix during migration  |  </w:t>
      </w:r>
      <w:r>
        <w:rPr>
          <w:b/>
          <w:sz w:val="22"/>
        </w:rPr>
        <w:t>clients.client_id copy</w:t>
      </w:r>
    </w:p>
    <w:p>
      <w:pPr>
        <w:spacing w:after="80"/>
        <w:ind w:left="432"/>
      </w:pPr>
      <w:r>
        <w:rPr>
          <w:b w:val="0"/>
          <w:sz w:val="22"/>
        </w:rPr>
        <w:t>Exact duplicate of the client_id display-key field. Delete after verifying no views or formulas reference it.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P2 — Fix during migration  |  </w:t>
      </w:r>
      <w:r>
        <w:rPr>
          <w:b/>
          <w:sz w:val="22"/>
        </w:rPr>
        <w:t>projects.client_id (text)</w:t>
      </w:r>
    </w:p>
    <w:p>
      <w:pPr>
        <w:spacing w:after="80"/>
        <w:ind w:left="432"/>
      </w:pPr>
      <w:r>
        <w:rPr>
          <w:b w:val="0"/>
          <w:sz w:val="22"/>
        </w:rPr>
        <w:t>Redundant text copy of the foreign-key clients_id integer. Remove once all relationships are established via the clients link.</w:t>
      </w:r>
    </w:p>
    <w:p>
      <w:pPr>
        <w:spacing w:before="120" w:after="40"/>
      </w:pPr>
      <w:r>
        <w:rPr>
          <w:b/>
          <w:color w:val="FF8C00"/>
          <w:sz w:val="22"/>
        </w:rPr>
        <w:t xml:space="preserve">P2 — Fix during migration  |  </w:t>
      </w:r>
      <w:r>
        <w:rPr>
          <w:b/>
          <w:sz w:val="22"/>
        </w:rPr>
        <w:t>projects.project_suffices (×2)</w:t>
      </w:r>
    </w:p>
    <w:p>
      <w:pPr>
        <w:spacing w:after="80"/>
        <w:ind w:left="432"/>
      </w:pPr>
      <w:r>
        <w:rPr>
          <w:b w:val="0"/>
          <w:sz w:val="22"/>
        </w:rPr>
        <w:t>Two separate M2M link fields to the same project_suffices table exist. Identify which is the canonical link and remove the duplicate.</w:t>
      </w:r>
    </w:p>
    <w:p>
      <w:pPr>
        <w:spacing w:before="120" w:after="40"/>
      </w:pPr>
      <w:r>
        <w:rPr>
          <w:b/>
          <w:color w:val="606060"/>
          <w:sz w:val="22"/>
        </w:rPr>
        <w:t xml:space="preserve">P3 — Improve after migration  |  </w:t>
      </w:r>
      <w:r>
        <w:rPr>
          <w:b/>
          <w:sz w:val="22"/>
        </w:rPr>
        <w:t>invoices — denormalised columns</w:t>
      </w:r>
    </w:p>
    <w:p>
      <w:pPr>
        <w:spacing w:after="80"/>
        <w:ind w:left="432"/>
      </w:pPr>
      <w:r>
        <w:rPr>
          <w:b w:val="0"/>
          <w:sz w:val="22"/>
        </w:rPr>
        <w:t>address, vat_no, and client_name_for_invoices are stored on each invoice row, duplicating client data. Instead, read these at invoice-generation time from the clients relationship. A "snapshot" LongText column for the final rendered address is acceptable for audit purposes.</w:t>
      </w:r>
    </w:p>
    <w:p>
      <w:pPr>
        <w:spacing w:before="120" w:after="40"/>
      </w:pPr>
      <w:r>
        <w:rPr>
          <w:b/>
          <w:color w:val="606060"/>
          <w:sz w:val="22"/>
        </w:rPr>
        <w:t xml:space="preserve">P3 — Improve after migration  |  </w:t>
      </w:r>
      <w:r>
        <w:rPr>
          <w:b/>
          <w:sz w:val="22"/>
        </w:rPr>
        <w:t>projects.contract_state</w:t>
      </w:r>
    </w:p>
    <w:p>
      <w:pPr>
        <w:spacing w:after="80"/>
        <w:ind w:left="432"/>
      </w:pPr>
      <w:r>
        <w:rPr>
          <w:b w:val="0"/>
          <w:sz w:val="22"/>
        </w:rPr>
        <w:t>Only one option "Signed" is defined. Add: Draft, Under Review, Rejected, Expired to support full contract lifecycle tracking.</w:t>
      </w:r>
    </w:p>
    <w:p>
      <w:pPr>
        <w:spacing w:before="120" w:after="40"/>
      </w:pPr>
      <w:r>
        <w:rPr>
          <w:b/>
          <w:color w:val="606060"/>
          <w:sz w:val="22"/>
        </w:rPr>
        <w:t xml:space="preserve">P3 — Improve after migration  |  </w:t>
      </w:r>
      <w:r>
        <w:rPr>
          <w:b/>
          <w:sz w:val="22"/>
        </w:rPr>
        <w:t>invoices.invoice_no</w:t>
      </w:r>
    </w:p>
    <w:p>
      <w:pPr>
        <w:spacing w:after="80"/>
        <w:ind w:left="432"/>
      </w:pPr>
      <w:r>
        <w:rPr>
          <w:b w:val="0"/>
          <w:sz w:val="22"/>
        </w:rPr>
        <w:t>Currently entered manually as a Number. Risk of gaps and duplicates. Implement auto-generation: MAX(invoice_no WHERE year = current_year) + 1, surfaced as a suggested default in the UI.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6. Recommended Schema Improvements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6.1  Relationship Corrections</w:t>
      </w:r>
    </w:p>
    <w:p>
      <w:pPr>
        <w:spacing w:after="80"/>
      </w:pPr>
      <w:r>
        <w:rPr>
          <w:b w:val="0"/>
          <w:sz w:val="22"/>
        </w:rPr>
        <w:t>The current schema uses Many-to-Many (M2M) links for invoice → client and invoice → project, when the business reality is Many-to-One (each invoice belongs to exactly one client and one project). Using BelongsTo (FK) relationships instead: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Prevents an invoice being accidentally linked to multiple clients.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Enables proper cascading queries and rollup aggregations.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Simplifies the API client code (no junction-table traversal).</w:t>
      </w:r>
    </w:p>
    <w:p>
      <w:pPr>
        <w:spacing w:after="80"/>
      </w:pPr>
      <w:r>
        <w:rPr>
          <w:b w:val="0"/>
          <w:sz w:val="22"/>
        </w:rPr>
        <w:t>Recommended change: convert invoices → clients and invoices → projects from M2M to BelongsTo (single FK).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6.2  New Computed / Formula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68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47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Formula / Logic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31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amount_gross (Formula)</w:t>
            </w:r>
          </w:p>
        </w:tc>
        <w:tc>
          <w:tcPr>
            <w:tcW w:type="dxa" w:w="54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amount_net + vat_amount + expenses_net_amt + expenses_vat_amt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outstanding_days (Formula)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IF({invoice_status}="Paid", 0, TODAY()-{date_issued})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31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remaining_budget (Formula)</w:t>
            </w:r>
          </w:p>
        </w:tc>
        <w:tc>
          <w:tcPr>
            <w:tcW w:type="dxa" w:w="54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{budget} - {invoiced}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billing_pct (Formula)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IF({budget}&gt;0, ROUND({invoiced}/{budget}*100,1), 0)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31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total_invoiced (Rollup)</w:t>
            </w:r>
          </w:p>
        </w:tc>
        <w:tc>
          <w:tcPr>
            <w:tcW w:type="dxa" w:w="54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SUM of invoices.amount_net WHERE status != "Cancelled"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75B6"/>
          <w:sz w:val="28"/>
        </w:rPr>
        <w:t>6.3  New Fields to Add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736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03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payment_terms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03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e.g. 30 days, 60 days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EUR, GBP, USD — supports multi-currency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start_date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03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Replaces free-text project_range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end_date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Replaces free-text project_range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po_number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03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purchase order reference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payment_received_date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Actual payment date for reconciliation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invoice_pdf_url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Attachment</w:t>
            </w:r>
          </w:p>
        </w:tc>
        <w:tc>
          <w:tcPr>
            <w:tcW w:type="dxa" w:w="403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Store generated PDF in NocoDB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invoice_allocations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allocated_pct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Percentage split across cost centres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7. Migration Plan: Excel → NocoDB</w:t>
      </w:r>
    </w:p>
    <w:p>
      <w:pPr>
        <w:spacing w:after="80"/>
      </w:pPr>
      <w:r>
        <w:rPr>
          <w:b w:val="0"/>
          <w:sz w:val="22"/>
        </w:rPr>
        <w:t>The migration should be executed in phases to minimise risk. The existing Excel file remains the source of truth until Phase 3 is complete.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Phase 1  —  NocoDB Cleanup (1–2 days)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Fix all P1 data quality issues: populate empty Select options for invoice_status, pipeline_projects.project_type, pipeline_projects.status, and invoices.allocate_to.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Remove the "URL" value from projects.project_type.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Delete the duplicate client_id copy field from clients.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Delete the duplicate project_suffices link from projects.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Change projects.year field type from Text to Number.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Change clients.Country to a Select field.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Convert invoices → clients from M2M to BelongsTo.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Convert invoices → projects from M2M to BelongsTo.</w:t>
      </w:r>
    </w:p>
    <w:p/>
    <w:p>
      <w:pPr>
        <w:pStyle w:val="Heading2"/>
        <w:spacing w:before="280" w:after="120"/>
      </w:pPr>
      <w:r>
        <w:rPr>
          <w:b/>
          <w:color w:val="2E75B6"/>
          <w:sz w:val="28"/>
        </w:rPr>
        <w:t>Phase 2  —  Data Export &amp; Transformation Script (2–3 days)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Write a Python migration script (migrate_excel_to_nocodb.py) that reads the Excel workbook and calls the NocoDB REST API to insert records.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Migration order: (1) clients → (2) projects → (3) invoices. Respect FK dependencies.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Map Excel columns to NocoDB field names using a config dictionary.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Implement idempotency: check for existing records (by client_id / invoice_no + year) before inserting to allow safe re-runs.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Log every API call result to a migration_log.csv for audit.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Perform a dry-run pass that validates all Excel values against NocoDB field types without writing anything.</w:t>
      </w:r>
    </w:p>
    <w:p/>
    <w:p>
      <w:pPr>
        <w:pStyle w:val="Heading2"/>
        <w:spacing w:before="280" w:after="120"/>
      </w:pPr>
      <w:r>
        <w:rPr>
          <w:b/>
          <w:color w:val="2E75B6"/>
          <w:sz w:val="28"/>
        </w:rPr>
        <w:t>Phase 3  —  Parallel Running &amp; Validation (1 week)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Run the migrated NocoDB-backed UI alongside the Excel-backed UI for one full week.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Cross-check: after each invoice is generated via the new system, verify the record appears correctly in NocoDB.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Validate all rollup / formula fields compute the expected values.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Confirm all existing invoice PDFs can still be regenerated from NocoDB data.</w:t>
      </w:r>
    </w:p>
    <w:p/>
    <w:p>
      <w:pPr>
        <w:pStyle w:val="Heading2"/>
        <w:spacing w:before="280" w:after="120"/>
      </w:pPr>
      <w:r>
        <w:rPr>
          <w:b/>
          <w:color w:val="2E75B6"/>
          <w:sz w:val="28"/>
        </w:rPr>
        <w:t>Phase 4  —  Cutover (1 day)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Take a final export of the Excel file as a backup snapshot.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Switch the production environment to the NocoDB-backed code.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Archive the Excel workbook (read-only, do not delete).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Update the README and any deployment scripts.</w:t>
      </w:r>
    </w:p>
    <w:p/>
    <w:p>
      <w:pPr>
        <w:pStyle w:val="Heading2"/>
        <w:spacing w:before="280" w:after="120"/>
      </w:pPr>
      <w:r>
        <w:rPr>
          <w:b/>
          <w:color w:val="2E75B6"/>
          <w:sz w:val="28"/>
        </w:rPr>
        <w:t>7.1  NocoDB API Patterns for the Migration Script</w:t>
      </w:r>
    </w:p>
    <w:p>
      <w:pPr>
        <w:spacing w:after="80"/>
      </w:pPr>
      <w:r>
        <w:rPr>
          <w:b w:val="0"/>
          <w:sz w:val="22"/>
        </w:rPr>
        <w:t>All NocoDB API calls require the header:  xc-token: &lt;api_token&gt;</w:t>
      </w:r>
    </w:p>
    <w:p>
      <w:pPr>
        <w:spacing w:after="80"/>
      </w:pPr>
      <w:r>
        <w:rPr>
          <w:b w:val="0"/>
          <w:sz w:val="22"/>
        </w:rPr>
        <w:t>Base URL: https://app.nocodb.com/api/v1/db/data/noco/{baseId}/{tableId}</w:t>
      </w:r>
    </w:p>
    <w:p>
      <w:pPr>
        <w:spacing w:after="80"/>
      </w:pPr>
      <w:r>
        <w:rPr>
          <w:b/>
          <w:sz w:val="22"/>
        </w:rPr>
        <w:t>Key endpoints: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GET  /  — list records (supports where, limit, offset)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POST /  — insert a single record (JSON body)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PATCH /{rowId}  — update a record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GET ?where=(invoice_no,eq,42)~and(year,eq,2024)  — filter syntax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8. Code Quality Improvements</w:t>
      </w:r>
    </w:p>
    <w:p>
      <w:pPr>
        <w:spacing w:after="80"/>
      </w:pPr>
      <w:r>
        <w:rPr>
          <w:b w:val="0"/>
          <w:sz w:val="22"/>
        </w:rPr>
        <w:t>The following changes are recommended for the rebuilt application regardless of the migration status. Many can be applied to the existing Excel-backed code immediately.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8.1  Security</w:t>
      </w:r>
    </w:p>
    <w:p>
      <w:pPr>
        <w:pStyle w:val="ListBullet"/>
        <w:spacing w:after="60"/>
        <w:ind w:left="432"/>
      </w:pPr>
      <w:r>
        <w:rPr>
          <w:b/>
          <w:sz w:val="22"/>
        </w:rPr>
        <w:t>Remove hardcoded ConvertAPI secret. Move to st.secrets["convertapi"]["secret"] and add to .streamlit/secrets.toml (gitignored).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Remove hardcoded NocoDB API token from source code; use st.secrets["nocodb"]["token"].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Add authentication guard to pages 1 and 2: wrap all content in if "username" not in st.session_state: st.error("Please log in."); st.stop()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8.2  Bug Fixes (apply immediately to current codebase)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Replace df_Invoice_List.append(...) with pd.concat([df_Invoice_List, pd.DataFrame([add_new_record])], ignore_index=True).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Fix the ExcelWriter in pages/0: use the multi-sheet pattern (read all → update InvoiceLogTemplate → write all) to avoid destroying other sheets.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Fix PDF conversion order: generate and download DOCX first, then convert (do not call remove_document_file before the PDF conversion).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Replace bare except: pass blocks with specific exception handlers that display st.error() messages.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8.3  Code Structure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Extract shared helpers (load_dataframe, file_path resolution, sidebar nav) into a shared/utils.py module imported by all pages.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Extract NocoDB API calls into a shared/nocodb_client.py module with typed functions: get_clients(), get_projects(client_id), save_invoice(record), etc.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Remove all commented-out code from pages/0. Use git history for version control, not in-file comments.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Use st.cache_data with a TTL to cache DataFrame reads from NocoDB, reducing API call volume:</w:t>
      </w:r>
    </w:p>
    <w:p>
      <w:pPr>
        <w:spacing w:after="80"/>
        <w:ind w:left="432"/>
      </w:pPr>
      <w:r>
        <w:rPr>
          <w:b w:val="0"/>
          <w:sz w:val="22"/>
        </w:rPr>
        <w:t>@st.cache_data(ttl=60)</w:t>
        <w:br/>
        <w:t>def get_clients(): ...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8.4  UX Improvements (current app)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Add step=0.01 to the Amount number input to support fractional amounts.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Validate VAT input before computing VAT_Amount: strip non-numeric characters and show a clear error.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Split the single "Create New Client/Project" button into per-tab save buttons to prevent cross-tab saves.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Remove the Register tab from App.py — replace with a simple contact message.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Add st.spinner("Generating invoice...") around the invoice generation block.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9. Architecture Recommendations (New App)</w:t>
      </w:r>
    </w:p>
    <w:p>
      <w:pPr>
        <w:spacing w:after="80"/>
      </w:pPr>
      <w:r>
        <w:rPr>
          <w:b w:val="0"/>
          <w:sz w:val="22"/>
        </w:rPr>
        <w:t>The InvoiceApp repo already has backend/, frontend/, and shared/ directory stubs. The recommended structure for the rebuilt application is below.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9.1  Recommended Directory Structure</w:t>
      </w:r>
    </w:p>
    <w:p>
      <w:pPr>
        <w:spacing w:after="80"/>
        <w:ind w:left="432"/>
      </w:pPr>
      <w:r>
        <w:rPr>
          <w:b w:val="0"/>
          <w:sz w:val="22"/>
        </w:rPr>
        <w:t>shared/</w:t>
        <w:br/>
        <w:t xml:space="preserve">  nocodb_client.py      # NocoDB REST API wrapper</w:t>
        <w:br/>
        <w:t xml:space="preserve">  invoice_generator.py  # DOCX template filling + PDF conversion</w:t>
        <w:br/>
        <w:t xml:space="preserve">  auth.py               # Session state helpers</w:t>
        <w:br/>
        <w:t xml:space="preserve">  config.py             # Constants, secrets access</w:t>
        <w:br/>
        <w:br/>
        <w:t>pages/</w:t>
        <w:br/>
        <w:t xml:space="preserve">  0_generate_invoice.py # Invoice generation (reads from NocoDB)</w:t>
        <w:br/>
        <w:t xml:space="preserve">  1_invoice_list.py     # Invoice log with filters / search</w:t>
        <w:br/>
        <w:t xml:space="preserve">  2_clients.py          # Client management (CRUD)</w:t>
        <w:br/>
        <w:t xml:space="preserve">  3_projects.py         # Project management (CRUD)</w:t>
        <w:br/>
        <w:t xml:space="preserve">  4_pipeline.py         # Pipeline / CRM view</w:t>
        <w:br/>
        <w:t xml:space="preserve">  5_reports.py          # Revenue / billing dashboards</w:t>
        <w:br/>
        <w:br/>
        <w:t>migrations/</w:t>
        <w:br/>
        <w:t xml:space="preserve">  migrate_excel_to_nocodb.py</w:t>
        <w:br/>
        <w:t xml:space="preserve">  migration_log.csv</w:t>
        <w:br/>
        <w:br/>
        <w:t>App.py                  # Login only</w:t>
        <w:br/>
        <w:t>.streamlit/</w:t>
        <w:br/>
        <w:t xml:space="preserve">  secrets.toml          # API keys (gitignored)</w:t>
        <w:br/>
        <w:t xml:space="preserve">  config.toml           # Theme, layout</w:t>
        <w:br/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9.2  NocoDB Client Module (shared/nocodb_client.py)</w:t>
      </w:r>
    </w:p>
    <w:p>
      <w:pPr>
        <w:spacing w:after="80"/>
      </w:pPr>
      <w:r>
        <w:rPr>
          <w:b w:val="0"/>
          <w:sz w:val="22"/>
        </w:rPr>
        <w:t>Centralise all API calls with error handling and caching: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Function get_clients() → pd.DataFrame — cached 60s.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Function get_projects(client_id=None) → pd.DataFrame — filtered by client.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Function get_invoices(year=None, client_id=None) → pd.DataFrame — filtered.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Function insert_record(table_id, data: dict) → int — returns new row Id.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Function update_record(table_id, row_id, data: dict) → bool.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All functions raise a typed NoCDBError on API failure with status code and message.</w:t>
      </w:r>
    </w:p>
    <w:p>
      <w:pPr>
        <w:pStyle w:val="Heading2"/>
        <w:spacing w:before="280" w:after="120"/>
      </w:pPr>
      <w:r>
        <w:rPr>
          <w:b/>
          <w:color w:val="2E75B6"/>
          <w:sz w:val="28"/>
        </w:rPr>
        <w:t>9.3  Invoice Generator Module (shared/invoice_generator.py)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Accept a data dict and template name; return bytes (DOCX) or bytes (PDF).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Decouple template filling from the Streamlit page — enables future testing.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Use python-docx for DOCX; call ConvertAPI only when PDF is explicitly requested.</w:t>
      </w:r>
    </w:p>
    <w:p>
      <w:pPr>
        <w:pStyle w:val="ListBullet"/>
        <w:spacing w:after="60"/>
        <w:ind w:left="432"/>
      </w:pPr>
      <w:r>
        <w:rPr>
          <w:b w:val="0"/>
          <w:sz w:val="22"/>
        </w:rPr>
        <w:t>Store the generated PDF as a NocoDB attachment on the invoice record.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10. Feature Improvements &amp; New Capabilities</w:t>
      </w:r>
    </w:p>
    <w:p>
      <w:pPr>
        <w:spacing w:after="80"/>
      </w:pPr>
      <w:r>
        <w:rPr>
          <w:b w:val="0"/>
          <w:sz w:val="22"/>
        </w:rPr>
        <w:t>The richer NocoDB data model enables features that are impossible with the current Excel-based approach.</w:t>
      </w:r>
    </w:p>
    <w:p>
      <w:pPr>
        <w:spacing w:before="160" w:after="40"/>
      </w:pPr>
      <w:r>
        <w:rPr>
          <w:b/>
          <w:color w:val="2E75B6"/>
          <w:sz w:val="24"/>
        </w:rPr>
        <w:t>Invoice Status Workflow</w:t>
      </w:r>
    </w:p>
    <w:p>
      <w:pPr>
        <w:spacing w:after="80"/>
      </w:pPr>
      <w:r>
        <w:rPr>
          <w:b w:val="0"/>
          <w:sz w:val="22"/>
        </w:rPr>
        <w:t>Track each invoice through Draft → Sent → Paid (or Overdue/Cancelled). Display overdue invoices prominently with outstanding_days &gt; 30 highlighted in red. One-click "Mark as Paid" updates status and records payment_received_date.</w:t>
      </w:r>
    </w:p>
    <w:p>
      <w:pPr>
        <w:spacing w:before="160" w:after="40"/>
      </w:pPr>
      <w:r>
        <w:rPr>
          <w:b/>
          <w:color w:val="2E75B6"/>
          <w:sz w:val="24"/>
        </w:rPr>
        <w:t>Pipeline / CRM View</w:t>
      </w:r>
    </w:p>
    <w:p>
      <w:pPr>
        <w:spacing w:after="80"/>
      </w:pPr>
      <w:r>
        <w:rPr>
          <w:b w:val="0"/>
          <w:sz w:val="22"/>
        </w:rPr>
        <w:t>pipeline_projects table is already set up. Build a Kanban-style view (using st_aggrid or a custom HTML component) showing opportunities by status. One-click "Formalise as Project" creates a linked projects record.</w:t>
      </w:r>
    </w:p>
    <w:p>
      <w:pPr>
        <w:spacing w:before="160" w:after="40"/>
      </w:pPr>
      <w:r>
        <w:rPr>
          <w:b/>
          <w:color w:val="2E75B6"/>
          <w:sz w:val="24"/>
        </w:rPr>
        <w:t>Revenue Dashboard</w:t>
      </w:r>
    </w:p>
    <w:p>
      <w:pPr>
        <w:spacing w:after="80"/>
      </w:pPr>
      <w:r>
        <w:rPr>
          <w:b w:val="0"/>
          <w:sz w:val="22"/>
        </w:rPr>
        <w:t>With invoices.amount_net and year in NocoDB, build a Recharts-style bar chart of monthly / yearly revenue, outstanding AR by client, and billing % per project.</w:t>
      </w:r>
    </w:p>
    <w:p>
      <w:pPr>
        <w:spacing w:before="160" w:after="40"/>
      </w:pPr>
      <w:r>
        <w:rPr>
          <w:b/>
          <w:color w:val="2E75B6"/>
          <w:sz w:val="24"/>
        </w:rPr>
        <w:t>Auto Invoice Numbering</w:t>
      </w:r>
    </w:p>
    <w:p>
      <w:pPr>
        <w:spacing w:after="80"/>
      </w:pPr>
      <w:r>
        <w:rPr>
          <w:b w:val="0"/>
          <w:sz w:val="22"/>
        </w:rPr>
        <w:t>On page load, query MAX(invoice_no) WHERE year = current_year from NocoDB and pre-fill the invoice_no field with the next number. Prevent manual override.</w:t>
      </w:r>
    </w:p>
    <w:p>
      <w:pPr>
        <w:spacing w:before="160" w:after="40"/>
      </w:pPr>
      <w:r>
        <w:rPr>
          <w:b/>
          <w:color w:val="2E75B6"/>
          <w:sz w:val="24"/>
        </w:rPr>
        <w:t>Multi-Currency Support</w:t>
      </w:r>
    </w:p>
    <w:p>
      <w:pPr>
        <w:spacing w:after="80"/>
      </w:pPr>
      <w:r>
        <w:rPr>
          <w:b w:val="0"/>
          <w:sz w:val="22"/>
        </w:rPr>
        <w:t>Add a currency field to clients. Store all amounts in the invoice in base currency and record the exchange rate used. Display converted totals.</w:t>
      </w:r>
    </w:p>
    <w:p>
      <w:pPr>
        <w:spacing w:before="160" w:after="40"/>
      </w:pPr>
      <w:r>
        <w:rPr>
          <w:b/>
          <w:color w:val="2E75B6"/>
          <w:sz w:val="24"/>
        </w:rPr>
        <w:t>PDF Storage</w:t>
      </w:r>
    </w:p>
    <w:p>
      <w:pPr>
        <w:spacing w:after="80"/>
      </w:pPr>
      <w:r>
        <w:rPr>
          <w:b w:val="0"/>
          <w:sz w:val="22"/>
        </w:rPr>
        <w:t>After generation, upload the PDF to NocoDB as an attachment on the invoice record. This creates a permanent audit trail and removes reliance on local file storage.</w:t>
      </w:r>
    </w:p>
    <w:p>
      <w:pPr>
        <w:spacing w:before="160" w:after="40"/>
      </w:pPr>
      <w:r>
        <w:rPr>
          <w:b/>
          <w:color w:val="2E75B6"/>
          <w:sz w:val="24"/>
        </w:rPr>
        <w:t>Bulk Invoice Export</w:t>
      </w:r>
    </w:p>
    <w:p>
      <w:pPr>
        <w:spacing w:after="80"/>
      </w:pPr>
      <w:r>
        <w:rPr>
          <w:b w:val="0"/>
          <w:sz w:val="22"/>
        </w:rPr>
        <w:t>Select multiple invoices from the list view and export as a ZIP of individual PDFs, or as a single merged PDF.</w:t>
      </w:r>
    </w:p>
    <w:p>
      <w:pPr>
        <w:spacing w:before="160" w:after="40"/>
      </w:pPr>
      <w:r>
        <w:rPr>
          <w:b/>
          <w:color w:val="2E75B6"/>
          <w:sz w:val="24"/>
        </w:rPr>
        <w:t>Expenses Tracking</w:t>
      </w:r>
    </w:p>
    <w:p>
      <w:pPr>
        <w:spacing w:after="80"/>
      </w:pPr>
      <w:r>
        <w:rPr>
          <w:b w:val="0"/>
          <w:sz w:val="22"/>
        </w:rPr>
        <w:t>The invoices table already has expenses_net_amt and expenses_vat_amt. Add UI to enter expense line items with descriptions and receipts (attachments). invoice_allocations table can hold the breakdown.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6"/>
        </w:rPr>
        <w:t>11. Implementation Roadmap</w:t>
      </w:r>
    </w:p>
    <w:p>
      <w:pPr>
        <w:spacing w:after="80"/>
      </w:pPr>
      <w:r>
        <w:rPr>
          <w:b w:val="0"/>
          <w:sz w:val="22"/>
        </w:rPr>
        <w:t>The roadmap below assumes one developer working part-time. Adjust timelines based on available capacity. Items marked ★ should be done before any migration or new development.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72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768"/>
            <w:shd w:val="clear" w:color="auto"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0 — Hotfixes ★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1–2 days</w:t>
            </w:r>
          </w:p>
        </w:tc>
        <w:tc>
          <w:tcPr>
            <w:tcW w:type="dxa" w:w="67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Fix CRITICAL &amp; HIGH bugs in existing app: move API secret to secrets, fix ExcelWriter sheet destruction, replace df.append(), add auth guard to pages 1 &amp; 2, fix PDF path.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 — NocoDB Cleanup ★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days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Resolve all P1 data quality issues (empty Select lists, remove invalid options, delete duplicate fields, fix field types, convert M2M to BelongsTo for invoices).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— Migration Script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 days</w:t>
            </w:r>
          </w:p>
        </w:tc>
        <w:tc>
          <w:tcPr>
            <w:tcW w:type="dxa" w:w="67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Write and test migrate_excel_to_nocodb.py. Dry-run validation, idempotent inserts, migration_log.csv. Migrate test data to a separate NocoDB base first.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 — Shared Module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days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shared/nocodb_client.py and shared/invoice_generator.py. Write unit tests for invoice_generator using sample templates.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 — Core Pages Rebuild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days</w:t>
            </w:r>
          </w:p>
        </w:tc>
        <w:tc>
          <w:tcPr>
            <w:tcW w:type="dxa" w:w="67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Rebuild pages 0 (invoice generation) and 1 (invoice list) against NocoDB API. Implement invoice status workflow and auto invoice numbering.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— CRUD Pages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 days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Rebuild pages 2 (clients) and 3 (projects) with full CRUD using NocoDB API. Add input validation throughout.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 — Migration &amp; Parallel Run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67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Execute Phase 2 migration (Excel → NocoDB). Run parallel for one week. Validate all records. Fix any discrepancies.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 — Cutover &amp; New Features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 days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Switch production to NocoDB backend. Archive Excel file. Implement Pipeline view (page 4) and Revenue Dashboard (page 5).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 — Polish &amp; Extras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 days</w:t>
            </w:r>
          </w:p>
        </w:tc>
        <w:tc>
          <w:tcPr>
            <w:tcW w:type="dxa" w:w="67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PDF storage as NocoDB attachment, bulk export, multi-currency foundations, remove Register tab, improve error messages and spinners.</w:t>
            </w:r>
          </w:p>
        </w:tc>
      </w:tr>
    </w:tbl>
    <w:p/>
    <w:p/>
    <w:p>
      <w:pPr>
        <w:spacing w:before="120" w:after="120"/>
        <w:pBdr>
          <w:bottom w:val="single" w:sz="6" w:color="2E75B6"/>
        </w:pBdr>
      </w:pPr>
    </w:p>
    <w:p>
      <w:pPr>
        <w:spacing w:after="80"/>
      </w:pPr>
      <w:r>
        <w:rPr>
          <w:b/>
          <w:sz w:val="22"/>
        </w:rPr>
        <w:t>Total estimated effort: approximately 4–5 weeks of part-time development. Sprints 0 and 1 are blocking prerequisites — no migration or new feature work should begin until they are complete.</w:t>
      </w:r>
    </w:p>
    <w:p/>
    <w:p>
      <w:pPr>
        <w:spacing w:after="80"/>
      </w:pPr>
      <w:r>
        <w:rPr>
          <w:b w:val="0"/>
          <w:sz w:val="22"/>
        </w:rPr>
        <w:t>For implementation in VS Code / Claude Code: start with the migrate_excel_to_nocodb.py script and shared/nocodb_client.py module, as these are self-contained and testable without running the full Streamlit app. Use the NocoDB API token stored in a local .env file (not committed to git) during development.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