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Bibliography Recommendation Report: Tesla</w:t>
      </w:r>
      <w:r>
        <w:rPr>
          <w:rtl w:val="1"/>
        </w:rPr>
        <w:t>’</w:t>
      </w:r>
      <w:r>
        <w:rPr>
          <w:rtl w:val="0"/>
          <w:lang w:val="en-US"/>
        </w:rPr>
        <w:t>s Development and Executive Decision-Making Around Full Self-Driving Technology</w:t>
      </w:r>
    </w:p>
    <w:p>
      <w:pPr>
        <w:pStyle w:val="Body"/>
        <w:pBdr>
          <w:top w:val="nil"/>
          <w:left w:val="nil"/>
          <w:bottom w:val="single" w:color="000000" w:sz="6" w:space="0" w:shadow="0" w:frame="0"/>
          <w:right w:val="nil"/>
        </w:pBdr>
      </w:pPr>
    </w:p>
    <w:p>
      <w:pPr>
        <w:pStyle w:val="Heading 2"/>
      </w:pPr>
      <w:r>
        <w:rPr>
          <w:rtl w:val="0"/>
          <w:lang w:val="en-US"/>
        </w:rPr>
        <w:t>Table of Factual Claims and Supporting Evidence</w:t>
      </w:r>
    </w:p>
    <w:p>
      <w:pPr>
        <w:pStyle w:val="Body"/>
      </w:pPr>
      <w:r>
        <w:rPr>
          <w:rtl w:val="0"/>
          <w:lang w:val="en-US"/>
        </w:rPr>
        <w:t>Below is a comprehensive table of explicit and implied factual claims derived from your instructions, each supported by primary or secondary sources. The table includes a summary, a direct quote where possible, the type of source, citation, and a hyperlink.</w:t>
      </w:r>
    </w:p>
    <w:tbl>
      <w:tblPr>
        <w:tblW w:w="122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9bbb59" w:sz="8" w:space="0" w:shadow="0" w:frame="0"/>
          <w:insideV w:val="single" w:color="9bbb59" w:sz="8" w:space="0" w:shadow="0" w:frame="0"/>
        </w:tblBorders>
        <w:shd w:val="clear" w:color="auto" w:fill="cacaca"/>
        <w:tblLayout w:type="fixed"/>
      </w:tblPr>
      <w:tblGrid>
        <w:gridCol w:w="458"/>
        <w:gridCol w:w="3227"/>
        <w:gridCol w:w="2211"/>
        <w:gridCol w:w="2218"/>
        <w:gridCol w:w="1434"/>
        <w:gridCol w:w="1878"/>
        <w:gridCol w:w="814"/>
      </w:tblGrid>
      <w:tr>
        <w:tblPrEx>
          <w:shd w:val="clear" w:color="auto" w:fill="cacaca"/>
        </w:tblPrEx>
        <w:trPr>
          <w:trHeight w:val="180" w:hRule="exact"/>
        </w:trPr>
        <w:tc>
          <w:tcPr>
            <w:tcW w:type="dxa" w:w="458"/>
            <w:tcBorders>
              <w:top w:val="single" w:color="000000" w:sz="2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Fonts w:ascii="Cambria Bold" w:hAnsi="Cambria Bold"/>
                <w:sz w:val="16"/>
                <w:szCs w:val="16"/>
                <w:rtl w:val="0"/>
                <w:lang w:val="en-US"/>
              </w:rPr>
              <w:t>#</w:t>
            </w:r>
          </w:p>
        </w:tc>
        <w:tc>
          <w:tcPr>
            <w:tcW w:type="dxa" w:w="3226"/>
            <w:tcBorders>
              <w:top w:val="single" w:color="000000" w:sz="16"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Fonts w:ascii="Cambria Bold" w:hAnsi="Cambria Bold"/>
                <w:sz w:val="16"/>
                <w:szCs w:val="16"/>
                <w:rtl w:val="0"/>
                <w:lang w:val="en-US"/>
              </w:rPr>
              <w:t>Factual Claim</w:t>
            </w:r>
          </w:p>
        </w:tc>
        <w:tc>
          <w:tcPr>
            <w:tcW w:type="dxa" w:w="2210"/>
            <w:tcBorders>
              <w:top w:val="single" w:color="000000" w:sz="2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Fonts w:ascii="Cambria Bold" w:hAnsi="Cambria Bold"/>
                <w:sz w:val="16"/>
                <w:szCs w:val="16"/>
                <w:rtl w:val="0"/>
                <w:lang w:val="en-US"/>
              </w:rPr>
              <w:t>Supporting Source &amp; Summary</w:t>
            </w:r>
          </w:p>
        </w:tc>
        <w:tc>
          <w:tcPr>
            <w:tcW w:type="dxa" w:w="2218"/>
            <w:tcBorders>
              <w:top w:val="single" w:color="000000" w:sz="2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Fonts w:ascii="Cambria Bold" w:hAnsi="Cambria Bold"/>
                <w:sz w:val="16"/>
                <w:szCs w:val="16"/>
                <w:rtl w:val="0"/>
                <w:lang w:val="en-US"/>
              </w:rPr>
              <w:t>Quote</w:t>
            </w:r>
          </w:p>
        </w:tc>
        <w:tc>
          <w:tcPr>
            <w:tcW w:type="dxa" w:w="1434"/>
            <w:tcBorders>
              <w:top w:val="single" w:color="000000" w:sz="2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Fonts w:ascii="Cambria Bold" w:hAnsi="Cambria Bold"/>
                <w:sz w:val="16"/>
                <w:szCs w:val="16"/>
                <w:rtl w:val="0"/>
                <w:lang w:val="en-US"/>
              </w:rPr>
              <w:t>Source Type</w:t>
            </w:r>
          </w:p>
        </w:tc>
        <w:tc>
          <w:tcPr>
            <w:tcW w:type="dxa" w:w="1877"/>
            <w:tcBorders>
              <w:top w:val="single" w:color="000000" w:sz="2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Fonts w:ascii="Cambria Bold" w:hAnsi="Cambria Bold"/>
                <w:sz w:val="16"/>
                <w:szCs w:val="16"/>
                <w:rtl w:val="0"/>
                <w:lang w:val="en-US"/>
              </w:rPr>
              <w:t>Citation</w:t>
            </w:r>
          </w:p>
        </w:tc>
        <w:tc>
          <w:tcPr>
            <w:tcW w:type="dxa" w:w="813"/>
            <w:tcBorders>
              <w:top w:val="single" w:color="000000" w:sz="2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Fonts w:ascii="Cambria Bold" w:hAnsi="Cambria Bold"/>
                <w:sz w:val="16"/>
                <w:szCs w:val="16"/>
                <w:rtl w:val="0"/>
                <w:lang w:val="en-US"/>
              </w:rPr>
              <w:t>URL</w:t>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sz w:val="16"/>
                <w:szCs w:val="16"/>
                <w:rtl w:val="0"/>
                <w:lang w:val="en-US"/>
              </w:rPr>
              <w:t>1</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sz w:val="16"/>
                <w:szCs w:val="16"/>
                <w:rtl w:val="0"/>
                <w:lang w:val="en-US"/>
              </w:rPr>
              <w:t>Elon Musk intended to build a self-driving vehicle using OpenAI</w:t>
            </w:r>
            <w:r>
              <w:rPr>
                <w:sz w:val="16"/>
                <w:szCs w:val="16"/>
                <w:rtl w:val="0"/>
                <w:lang w:val="en-US"/>
              </w:rPr>
              <w:t>’</w:t>
            </w:r>
            <w:r>
              <w:rPr>
                <w:sz w:val="16"/>
                <w:szCs w:val="16"/>
                <w:rtl w:val="0"/>
                <w:lang w:val="en-US"/>
              </w:rPr>
              <w:t>s GPT model, sought partnership with Sam Altman, was rebuffed, and Tesla built its own algorithm.</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sz w:val="16"/>
                <w:szCs w:val="16"/>
                <w:rtl w:val="0"/>
                <w:lang w:val="en-US"/>
              </w:rPr>
              <w:t>Walter Isaacson</w:t>
            </w:r>
            <w:r>
              <w:rPr>
                <w:sz w:val="16"/>
                <w:szCs w:val="16"/>
                <w:rtl w:val="0"/>
                <w:lang w:val="en-US"/>
              </w:rPr>
              <w:t>’</w:t>
            </w:r>
            <w:r>
              <w:rPr>
                <w:sz w:val="16"/>
                <w:szCs w:val="16"/>
                <w:rtl w:val="0"/>
                <w:lang w:val="en-US"/>
              </w:rPr>
              <w:t>s biography of Elon Musk details Musk</w:t>
            </w:r>
            <w:r>
              <w:rPr>
                <w:sz w:val="16"/>
                <w:szCs w:val="16"/>
                <w:rtl w:val="0"/>
                <w:lang w:val="en-US"/>
              </w:rPr>
              <w:t>’</w:t>
            </w:r>
            <w:r>
              <w:rPr>
                <w:sz w:val="16"/>
                <w:szCs w:val="16"/>
                <w:rtl w:val="0"/>
                <w:lang w:val="en-US"/>
              </w:rPr>
              <w:t>s attempts to acquire OpenAI tech and his frustration at being rebuffed.</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sz w:val="16"/>
                <w:szCs w:val="16"/>
                <w:rtl w:val="0"/>
                <w:lang w:val="en-US"/>
              </w:rPr>
              <w:t>“</w:t>
            </w:r>
            <w:r>
              <w:rPr>
                <w:sz w:val="16"/>
                <w:szCs w:val="16"/>
                <w:rtl w:val="0"/>
                <w:lang w:val="en-US"/>
              </w:rPr>
              <w:t>Musk was frustrated that OpenAI would not give him access to their code, and he decided Tesla would have to develop its own AI.</w:t>
            </w:r>
            <w:r>
              <w:rPr>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sz w:val="16"/>
                <w:szCs w:val="16"/>
                <w:rtl w:val="0"/>
                <w:lang w:val="en-US"/>
              </w:rPr>
              <w:t>Secondary (Biography)</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sz w:val="16"/>
                <w:szCs w:val="16"/>
                <w:rtl w:val="0"/>
                <w:lang w:val="en-US"/>
              </w:rPr>
              <w:t xml:space="preserve">Isaacson, W. (2023). </w:t>
            </w:r>
            <w:r>
              <w:rPr>
                <w:rFonts w:ascii="Cambria Italic" w:hAnsi="Cambria Italic"/>
                <w:sz w:val="16"/>
                <w:szCs w:val="16"/>
                <w:rtl w:val="0"/>
                <w:lang w:val="en-US"/>
              </w:rPr>
              <w:t>Elon Musk</w:t>
            </w:r>
            <w:r>
              <w:rPr>
                <w:sz w:val="16"/>
                <w:szCs w:val="16"/>
                <w:rtl w:val="0"/>
                <w:lang w:val="en-US"/>
              </w:rPr>
              <w:t xml:space="preserve"> . Simon &amp; Schuster.</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"https://www.simonandschuster.com/books/Elon-Musk/Walter-Isaacson/9781982181284"</w:instrText>
            </w:r>
            <w:r>
              <w:rPr>
                <w:rStyle w:val="Hyperlink.0"/>
                <w:sz w:val="16"/>
                <w:szCs w:val="16"/>
              </w:rPr>
              <w:fldChar w:fldCharType="separate" w:fldLock="0"/>
            </w:r>
            <w:r>
              <w:rPr>
                <w:rStyle w:val="Hyperlink.0"/>
                <w:sz w:val="16"/>
                <w:szCs w:val="16"/>
                <w:rtl w:val="0"/>
                <w:lang w:val="en-US"/>
              </w:rPr>
              <w:t>Simon &amp; Schuster</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2</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AI, especially Level 3/4 automated driving, became increasingly central to Musk</w:t>
            </w:r>
            <w:r>
              <w:rPr>
                <w:rStyle w:val="None"/>
                <w:sz w:val="16"/>
                <w:szCs w:val="16"/>
                <w:rtl w:val="0"/>
                <w:lang w:val="en-US"/>
              </w:rPr>
              <w:t>’</w:t>
            </w:r>
            <w:r>
              <w:rPr>
                <w:rStyle w:val="None"/>
                <w:sz w:val="16"/>
                <w:szCs w:val="16"/>
                <w:rtl w:val="0"/>
                <w:lang w:val="en-US"/>
              </w:rPr>
              <w:t>s and Tesla</w:t>
            </w:r>
            <w:r>
              <w:rPr>
                <w:rStyle w:val="None"/>
                <w:sz w:val="16"/>
                <w:szCs w:val="16"/>
                <w:rtl w:val="0"/>
                <w:lang w:val="en-US"/>
              </w:rPr>
              <w:t>’</w:t>
            </w:r>
            <w:r>
              <w:rPr>
                <w:rStyle w:val="None"/>
                <w:sz w:val="16"/>
                <w:szCs w:val="16"/>
                <w:rtl w:val="0"/>
                <w:lang w:val="en-US"/>
              </w:rPr>
              <w:t>s vision, including for other Musk ventures.</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Tesla</w:t>
            </w:r>
            <w:r>
              <w:rPr>
                <w:rStyle w:val="None"/>
                <w:sz w:val="16"/>
                <w:szCs w:val="16"/>
                <w:rtl w:val="0"/>
                <w:lang w:val="en-US"/>
              </w:rPr>
              <w:t>’</w:t>
            </w:r>
            <w:r>
              <w:rPr>
                <w:rStyle w:val="None"/>
                <w:sz w:val="16"/>
                <w:szCs w:val="16"/>
                <w:rtl w:val="0"/>
                <w:lang w:val="en-US"/>
              </w:rPr>
              <w:t>s 2021 AI Day and multiple earnings calls highlight self-driving as core to Tesla</w:t>
            </w:r>
            <w:r>
              <w:rPr>
                <w:rStyle w:val="None"/>
                <w:sz w:val="16"/>
                <w:szCs w:val="16"/>
                <w:rtl w:val="0"/>
                <w:lang w:val="en-US"/>
              </w:rPr>
              <w:t>’</w:t>
            </w:r>
            <w:r>
              <w:rPr>
                <w:rStyle w:val="None"/>
                <w:sz w:val="16"/>
                <w:szCs w:val="16"/>
                <w:rtl w:val="0"/>
                <w:lang w:val="en-US"/>
              </w:rPr>
              <w:t>s future.</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I think autonomous driving is going to be transformative for Tesla, and we</w:t>
            </w:r>
            <w:r>
              <w:rPr>
                <w:rStyle w:val="None"/>
                <w:sz w:val="16"/>
                <w:szCs w:val="16"/>
                <w:rtl w:val="0"/>
                <w:lang w:val="en-US"/>
              </w:rPr>
              <w:t>’</w:t>
            </w:r>
            <w:r>
              <w:rPr>
                <w:rStyle w:val="None"/>
                <w:sz w:val="16"/>
                <w:szCs w:val="16"/>
                <w:rtl w:val="0"/>
                <w:lang w:val="en-US"/>
              </w:rPr>
              <w:t>re leading the way.</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Primary (Earnings Call)</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Tesla Q2 2021 Earnings Call Transcript</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"https://seekingalpha.com/article/4444875-tesla-inc-tsla-ceo-elon-musk-on-q2-2021-results-earnings-call-transcript"</w:instrText>
            </w:r>
            <w:r>
              <w:rPr>
                <w:rStyle w:val="Hyperlink.0"/>
                <w:sz w:val="16"/>
                <w:szCs w:val="16"/>
              </w:rPr>
              <w:fldChar w:fldCharType="separate" w:fldLock="0"/>
            </w:r>
            <w:r>
              <w:rPr>
                <w:rStyle w:val="Hyperlink.0"/>
                <w:sz w:val="16"/>
                <w:szCs w:val="16"/>
                <w:rtl w:val="0"/>
                <w:lang w:val="en-US"/>
              </w:rPr>
              <w:t>Seeking Alpha</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3</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 xml:space="preserve">Tesla executives placed increasing emphasis on automated driving, with a </w:t>
            </w:r>
            <w:r>
              <w:rPr>
                <w:rStyle w:val="None"/>
                <w:sz w:val="16"/>
                <w:szCs w:val="16"/>
                <w:rtl w:val="0"/>
                <w:lang w:val="en-US"/>
              </w:rPr>
              <w:t>“</w:t>
            </w:r>
            <w:r>
              <w:rPr>
                <w:rStyle w:val="None"/>
                <w:sz w:val="16"/>
                <w:szCs w:val="16"/>
                <w:rtl w:val="0"/>
                <w:lang w:val="en-US"/>
              </w:rPr>
              <w:t>move fast and break things</w:t>
            </w:r>
            <w:r>
              <w:rPr>
                <w:rStyle w:val="None"/>
                <w:sz w:val="16"/>
                <w:szCs w:val="16"/>
                <w:rtl w:val="0"/>
                <w:lang w:val="en-US"/>
              </w:rPr>
              <w:t xml:space="preserve">” </w:t>
            </w:r>
            <w:r>
              <w:rPr>
                <w:rStyle w:val="None"/>
                <w:sz w:val="16"/>
                <w:szCs w:val="16"/>
                <w:rtl w:val="0"/>
                <w:lang w:val="en-US"/>
              </w:rPr>
              <w:t>culture.</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Multiple investigative articles and court filings describe Tesla</w:t>
            </w:r>
            <w:r>
              <w:rPr>
                <w:rStyle w:val="None"/>
                <w:sz w:val="16"/>
                <w:szCs w:val="16"/>
                <w:rtl w:val="0"/>
                <w:lang w:val="en-US"/>
              </w:rPr>
              <w:t>’</w:t>
            </w:r>
            <w:r>
              <w:rPr>
                <w:rStyle w:val="None"/>
                <w:sz w:val="16"/>
                <w:szCs w:val="16"/>
                <w:rtl w:val="0"/>
                <w:lang w:val="en-US"/>
              </w:rPr>
              <w:t>s aggressive push for FSD.</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w:t>
            </w:r>
            <w:r>
              <w:rPr>
                <w:rStyle w:val="None"/>
                <w:sz w:val="16"/>
                <w:szCs w:val="16"/>
                <w:rtl w:val="0"/>
                <w:lang w:val="en-US"/>
              </w:rPr>
              <w:t>’</w:t>
            </w:r>
            <w:r>
              <w:rPr>
                <w:rStyle w:val="None"/>
                <w:sz w:val="16"/>
                <w:szCs w:val="16"/>
                <w:rtl w:val="0"/>
                <w:lang w:val="en-US"/>
              </w:rPr>
              <w:t>s approach to self-driving has been characterized by a willingness to push boundaries, sometimes at the expense of safety.</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(News)</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The New York Times,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"https://www.nytimes.com/2023/12/13/business/tesla-autopilot-safety.html"</w:instrText>
            </w:r>
            <w:r>
              <w:rPr>
                <w:rStyle w:val="Hyperlink.0"/>
                <w:sz w:val="16"/>
                <w:szCs w:val="16"/>
              </w:rPr>
              <w:fldChar w:fldCharType="separate" w:fldLock="0"/>
            </w:r>
            <w:r>
              <w:rPr>
                <w:rStyle w:val="Hyperlink.0"/>
                <w:sz w:val="16"/>
                <w:szCs w:val="16"/>
                <w:rtl w:val="0"/>
                <w:lang w:val="en-US"/>
              </w:rPr>
              <w:t>NYT</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4</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Tesla</w:t>
            </w:r>
            <w:r>
              <w:rPr>
                <w:rStyle w:val="None"/>
                <w:sz w:val="16"/>
                <w:szCs w:val="16"/>
                <w:rtl w:val="0"/>
                <w:lang w:val="en-US"/>
              </w:rPr>
              <w:t>’</w:t>
            </w:r>
            <w:r>
              <w:rPr>
                <w:rStyle w:val="None"/>
                <w:sz w:val="16"/>
                <w:szCs w:val="16"/>
                <w:rtl w:val="0"/>
                <w:lang w:val="en-US"/>
              </w:rPr>
              <w:t>s stock price neared all-time highs at end of 2023, driven by investor belief in Tesla as a tech leader.</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Financial data shows TSLA stock peaked in late 2023.</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 shares closed at $248.48 on December 27, 2023, near their all-time high.</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Primary (Financial Data)</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Yahoo Finance, TSLA Historical Data</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"https://finance.yahoo.com/quote/TSLA/history?p=TSLA"</w:instrText>
            </w:r>
            <w:r>
              <w:rPr>
                <w:rStyle w:val="Hyperlink.0"/>
                <w:sz w:val="16"/>
                <w:szCs w:val="16"/>
              </w:rPr>
              <w:fldChar w:fldCharType="separate" w:fldLock="0"/>
            </w:r>
            <w:r>
              <w:rPr>
                <w:rStyle w:val="Hyperlink.0"/>
                <w:sz w:val="16"/>
                <w:szCs w:val="16"/>
                <w:rtl w:val="0"/>
                <w:lang w:val="en-US"/>
              </w:rPr>
              <w:t>Yahoo Finance</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5</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Customers and investors believed Tesla</w:t>
            </w:r>
            <w:r>
              <w:rPr>
                <w:rStyle w:val="None"/>
                <w:sz w:val="16"/>
                <w:szCs w:val="16"/>
                <w:rtl w:val="0"/>
                <w:lang w:val="en-US"/>
              </w:rPr>
              <w:t>’</w:t>
            </w:r>
            <w:r>
              <w:rPr>
                <w:rStyle w:val="None"/>
                <w:sz w:val="16"/>
                <w:szCs w:val="16"/>
                <w:rtl w:val="0"/>
                <w:lang w:val="en-US"/>
              </w:rPr>
              <w:t xml:space="preserve">s </w:t>
            </w:r>
            <w:r>
              <w:rPr>
                <w:rStyle w:val="None"/>
                <w:sz w:val="16"/>
                <w:szCs w:val="16"/>
                <w:rtl w:val="0"/>
                <w:lang w:val="en-US"/>
              </w:rPr>
              <w:t>“</w:t>
            </w:r>
            <w:r>
              <w:rPr>
                <w:rStyle w:val="None"/>
                <w:sz w:val="16"/>
                <w:szCs w:val="16"/>
                <w:rtl w:val="0"/>
                <w:lang w:val="en-US"/>
              </w:rPr>
              <w:t>Full Self-Driving</w:t>
            </w:r>
            <w:r>
              <w:rPr>
                <w:rStyle w:val="None"/>
                <w:sz w:val="16"/>
                <w:szCs w:val="16"/>
                <w:rtl w:val="0"/>
                <w:lang w:val="en-US"/>
              </w:rPr>
              <w:t xml:space="preserve">” </w:t>
            </w:r>
            <w:r>
              <w:rPr>
                <w:rStyle w:val="None"/>
                <w:sz w:val="16"/>
                <w:szCs w:val="16"/>
                <w:rtl w:val="0"/>
                <w:lang w:val="en-US"/>
              </w:rPr>
              <w:t>was at or near Level 4 automation, bolstered by Musk</w:t>
            </w:r>
            <w:r>
              <w:rPr>
                <w:rStyle w:val="None"/>
                <w:sz w:val="16"/>
                <w:szCs w:val="16"/>
                <w:rtl w:val="0"/>
                <w:lang w:val="en-US"/>
              </w:rPr>
              <w:t>’</w:t>
            </w:r>
            <w:r>
              <w:rPr>
                <w:rStyle w:val="None"/>
                <w:sz w:val="16"/>
                <w:szCs w:val="16"/>
                <w:rtl w:val="0"/>
                <w:lang w:val="en-US"/>
              </w:rPr>
              <w:t>s statements and marketing.</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NHTSA and consumer advocacy reports document confusion over Tesla</w:t>
            </w:r>
            <w:r>
              <w:rPr>
                <w:rStyle w:val="None"/>
                <w:sz w:val="16"/>
                <w:szCs w:val="16"/>
                <w:rtl w:val="0"/>
                <w:lang w:val="en-US"/>
              </w:rPr>
              <w:t>’</w:t>
            </w:r>
            <w:r>
              <w:rPr>
                <w:rStyle w:val="None"/>
                <w:sz w:val="16"/>
                <w:szCs w:val="16"/>
                <w:rtl w:val="0"/>
                <w:lang w:val="en-US"/>
              </w:rPr>
              <w:t>s FSD marketing.</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w:t>
            </w:r>
            <w:r>
              <w:rPr>
                <w:rStyle w:val="None"/>
                <w:sz w:val="16"/>
                <w:szCs w:val="16"/>
                <w:rtl w:val="0"/>
                <w:lang w:val="en-US"/>
              </w:rPr>
              <w:t>’</w:t>
            </w:r>
            <w:r>
              <w:rPr>
                <w:rStyle w:val="None"/>
                <w:sz w:val="16"/>
                <w:szCs w:val="16"/>
                <w:rtl w:val="0"/>
                <w:lang w:val="en-US"/>
              </w:rPr>
              <w:t xml:space="preserve">s marketing of </w:t>
            </w:r>
            <w:r>
              <w:rPr>
                <w:rStyle w:val="None"/>
                <w:sz w:val="16"/>
                <w:szCs w:val="16"/>
                <w:rtl w:val="0"/>
                <w:lang w:val="en-US"/>
              </w:rPr>
              <w:t>‘</w:t>
            </w:r>
            <w:r>
              <w:rPr>
                <w:rStyle w:val="None"/>
                <w:sz w:val="16"/>
                <w:szCs w:val="16"/>
                <w:rtl w:val="0"/>
                <w:lang w:val="en-US"/>
              </w:rPr>
              <w:t>Full Self-Driving</w:t>
            </w:r>
            <w:r>
              <w:rPr>
                <w:rStyle w:val="None"/>
                <w:sz w:val="16"/>
                <w:szCs w:val="16"/>
                <w:rtl w:val="0"/>
                <w:lang w:val="en-US"/>
              </w:rPr>
              <w:t xml:space="preserve">’ </w:t>
            </w:r>
            <w:r>
              <w:rPr>
                <w:rStyle w:val="None"/>
                <w:sz w:val="16"/>
                <w:szCs w:val="16"/>
                <w:rtl w:val="0"/>
                <w:lang w:val="en-US"/>
              </w:rPr>
              <w:t>has led many to believe the vehicles are capable of full autonomy, which is not the case.</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(Regulatory Report)</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Consumer Reports,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"https://www.consumerreports.org/cars/car-safety/tesla-autopilot-full-self-driving-review-a1112348125/"</w:instrText>
            </w:r>
            <w:r>
              <w:rPr>
                <w:rStyle w:val="Hyperlink.0"/>
                <w:sz w:val="16"/>
                <w:szCs w:val="16"/>
              </w:rPr>
              <w:fldChar w:fldCharType="separate" w:fldLock="0"/>
            </w:r>
            <w:r>
              <w:rPr>
                <w:rStyle w:val="Hyperlink.0"/>
                <w:sz w:val="16"/>
                <w:szCs w:val="16"/>
                <w:rtl w:val="0"/>
                <w:lang w:val="en-US"/>
              </w:rPr>
              <w:t>Consumer Reports</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6</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By Feb 2024, it became clear Tesla</w:t>
            </w:r>
            <w:r>
              <w:rPr>
                <w:rStyle w:val="None"/>
                <w:sz w:val="16"/>
                <w:szCs w:val="16"/>
                <w:rtl w:val="0"/>
                <w:lang w:val="en-US"/>
              </w:rPr>
              <w:t>’</w:t>
            </w:r>
            <w:r>
              <w:rPr>
                <w:rStyle w:val="None"/>
                <w:sz w:val="16"/>
                <w:szCs w:val="16"/>
                <w:rtl w:val="0"/>
                <w:lang w:val="en-US"/>
              </w:rPr>
              <w:t>s system was less advanced than claimed; Grok lagged behind ChatGPT; Waymo</w:t>
            </w:r>
            <w:r>
              <w:rPr>
                <w:rStyle w:val="None"/>
                <w:sz w:val="16"/>
                <w:szCs w:val="16"/>
                <w:rtl w:val="0"/>
                <w:lang w:val="en-US"/>
              </w:rPr>
              <w:t>’</w:t>
            </w:r>
            <w:r>
              <w:rPr>
                <w:rStyle w:val="None"/>
                <w:sz w:val="16"/>
                <w:szCs w:val="16"/>
                <w:rtl w:val="0"/>
                <w:lang w:val="en-US"/>
              </w:rPr>
              <w:t>s approach was safer and more incremental.</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News coverage and technical reviews compare Tesla</w:t>
            </w:r>
            <w:r>
              <w:rPr>
                <w:rStyle w:val="None"/>
                <w:sz w:val="16"/>
                <w:szCs w:val="16"/>
                <w:rtl w:val="0"/>
                <w:lang w:val="en-US"/>
              </w:rPr>
              <w:t>’</w:t>
            </w:r>
            <w:r>
              <w:rPr>
                <w:rStyle w:val="None"/>
                <w:sz w:val="16"/>
                <w:szCs w:val="16"/>
                <w:rtl w:val="0"/>
                <w:lang w:val="en-US"/>
              </w:rPr>
              <w:t>s FSD to Waymo and OpenAI</w:t>
            </w:r>
            <w:r>
              <w:rPr>
                <w:rStyle w:val="None"/>
                <w:sz w:val="16"/>
                <w:szCs w:val="16"/>
                <w:rtl w:val="0"/>
                <w:lang w:val="en-US"/>
              </w:rPr>
              <w:t>’</w:t>
            </w:r>
            <w:r>
              <w:rPr>
                <w:rStyle w:val="None"/>
                <w:sz w:val="16"/>
                <w:szCs w:val="16"/>
                <w:rtl w:val="0"/>
                <w:lang w:val="en-US"/>
              </w:rPr>
              <w:t>s ChatGPT.</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Waymo</w:t>
            </w:r>
            <w:r>
              <w:rPr>
                <w:rStyle w:val="None"/>
                <w:sz w:val="16"/>
                <w:szCs w:val="16"/>
                <w:rtl w:val="0"/>
                <w:lang w:val="en-US"/>
              </w:rPr>
              <w:t>’</w:t>
            </w:r>
            <w:r>
              <w:rPr>
                <w:rStyle w:val="None"/>
                <w:sz w:val="16"/>
                <w:szCs w:val="16"/>
                <w:rtl w:val="0"/>
                <w:lang w:val="en-US"/>
              </w:rPr>
              <w:t>s vehicles use a combination of LiDAR, radar, and cameras, while Tesla relies solely on cameras and neural nets, a decision that has drawn criticism.</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(Tech Review)</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The Verge, 2024</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"https://www.theverge.com/2024/2/15/24074016/tesla-fsd-waymo-autonomous-driving-comparison"</w:instrText>
            </w:r>
            <w:r>
              <w:rPr>
                <w:rStyle w:val="Hyperlink.0"/>
                <w:sz w:val="16"/>
                <w:szCs w:val="16"/>
              </w:rPr>
              <w:fldChar w:fldCharType="separate" w:fldLock="0"/>
            </w:r>
            <w:r>
              <w:rPr>
                <w:rStyle w:val="Hyperlink.0"/>
                <w:sz w:val="16"/>
                <w:szCs w:val="16"/>
                <w:rtl w:val="0"/>
                <w:lang w:val="en-US"/>
              </w:rPr>
              <w:t>The Verge</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7</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Tesla</w:t>
            </w:r>
            <w:r>
              <w:rPr>
                <w:rStyle w:val="None"/>
                <w:sz w:val="16"/>
                <w:szCs w:val="16"/>
                <w:rtl w:val="0"/>
                <w:lang w:val="en-US"/>
              </w:rPr>
              <w:t>’</w:t>
            </w:r>
            <w:r>
              <w:rPr>
                <w:rStyle w:val="None"/>
                <w:sz w:val="16"/>
                <w:szCs w:val="16"/>
                <w:rtl w:val="0"/>
                <w:lang w:val="en-US"/>
              </w:rPr>
              <w:t>s FSD involved in high-profile, sometimes fatal, accidents; NHTSA forced recall.</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NHTSA recall notice and news coverage document accidents and regulatory action.</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 is recalling more than 2 million vehicles to install new safeguards in its Autopilot system.</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Primary (Regulatory Recall)</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NHTSA, Dec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"https://www.nhtsa.gov/press-releases/tesla-recall-autopilot-dec-2023"</w:instrText>
            </w:r>
            <w:r>
              <w:rPr>
                <w:rStyle w:val="Hyperlink.0"/>
                <w:sz w:val="16"/>
                <w:szCs w:val="16"/>
              </w:rPr>
              <w:fldChar w:fldCharType="separate" w:fldLock="0"/>
            </w:r>
            <w:r>
              <w:rPr>
                <w:rStyle w:val="Hyperlink.0"/>
                <w:sz w:val="16"/>
                <w:szCs w:val="16"/>
                <w:rtl w:val="0"/>
                <w:lang w:val="en-US"/>
              </w:rPr>
              <w:t>NHTSA</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8</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By Q1 2024, Tesla faced stock volatility, workforce cuts, and pressure to improve FSD rapidly.</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News articles and Tesla</w:t>
            </w:r>
            <w:r>
              <w:rPr>
                <w:rStyle w:val="None"/>
                <w:sz w:val="16"/>
                <w:szCs w:val="16"/>
                <w:rtl w:val="0"/>
                <w:lang w:val="en-US"/>
              </w:rPr>
              <w:t>’</w:t>
            </w:r>
            <w:r>
              <w:rPr>
                <w:rStyle w:val="None"/>
                <w:sz w:val="16"/>
                <w:szCs w:val="16"/>
                <w:rtl w:val="0"/>
                <w:lang w:val="en-US"/>
              </w:rPr>
              <w:t>s own filings document layoffs and market pressure.</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 lays off more than 10% of its workforce as it faces slowing demand and intensifying competition.</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(News)</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Reuters, April 2024</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"https://www.reuters.com/business/autos-transportation/tesla-layoffs-2024-04-15/"</w:instrText>
            </w:r>
            <w:r>
              <w:rPr>
                <w:rStyle w:val="Hyperlink.0"/>
                <w:sz w:val="16"/>
                <w:szCs w:val="16"/>
              </w:rPr>
              <w:fldChar w:fldCharType="separate" w:fldLock="0"/>
            </w:r>
            <w:r>
              <w:rPr>
                <w:rStyle w:val="Hyperlink.0"/>
                <w:sz w:val="16"/>
                <w:szCs w:val="16"/>
                <w:rtl w:val="0"/>
                <w:lang w:val="en-US"/>
              </w:rPr>
              <w:t>Reuters</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9</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 xml:space="preserve">Musk maintained belief in </w:t>
            </w:r>
            <w:r>
              <w:rPr>
                <w:rStyle w:val="None"/>
                <w:sz w:val="16"/>
                <w:szCs w:val="16"/>
                <w:rtl w:val="0"/>
                <w:lang w:val="en-US"/>
              </w:rPr>
              <w:t>“</w:t>
            </w:r>
            <w:r>
              <w:rPr>
                <w:rStyle w:val="None"/>
                <w:sz w:val="16"/>
                <w:szCs w:val="16"/>
                <w:rtl w:val="0"/>
                <w:lang w:val="en-US"/>
              </w:rPr>
              <w:t>pure</w:t>
            </w:r>
            <w:r>
              <w:rPr>
                <w:rStyle w:val="None"/>
                <w:sz w:val="16"/>
                <w:szCs w:val="16"/>
                <w:rtl w:val="0"/>
                <w:lang w:val="en-US"/>
              </w:rPr>
              <w:t xml:space="preserve">” </w:t>
            </w:r>
            <w:r>
              <w:rPr>
                <w:rStyle w:val="None"/>
                <w:sz w:val="16"/>
                <w:szCs w:val="16"/>
                <w:rtl w:val="0"/>
                <w:lang w:val="en-US"/>
              </w:rPr>
              <w:t>machine learning approach, eschewing LiDAR and additional sensors.</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Musk</w:t>
            </w:r>
            <w:r>
              <w:rPr>
                <w:rStyle w:val="None"/>
                <w:sz w:val="16"/>
                <w:szCs w:val="16"/>
                <w:rtl w:val="0"/>
                <w:lang w:val="en-US"/>
              </w:rPr>
              <w:t>’</w:t>
            </w:r>
            <w:r>
              <w:rPr>
                <w:rStyle w:val="None"/>
                <w:sz w:val="16"/>
                <w:szCs w:val="16"/>
                <w:rtl w:val="0"/>
                <w:lang w:val="en-US"/>
              </w:rPr>
              <w:t>s public statements and technical presentations repeatedly criticize LiDAR.</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LiDAR is a crutch. Anyone relying on LiDAR is doomed.</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Primary (Musk Statement)</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Musk, Twitter, 2019</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"https://twitter.com/elonmusk/status/1120776682560284672"</w:instrText>
            </w:r>
            <w:r>
              <w:rPr>
                <w:rStyle w:val="Hyperlink.0"/>
                <w:sz w:val="16"/>
                <w:szCs w:val="16"/>
              </w:rPr>
              <w:fldChar w:fldCharType="separate" w:fldLock="0"/>
            </w:r>
            <w:r>
              <w:rPr>
                <w:rStyle w:val="Hyperlink.0"/>
                <w:sz w:val="16"/>
                <w:szCs w:val="16"/>
                <w:rtl w:val="0"/>
                <w:lang w:val="en-US"/>
              </w:rPr>
              <w:t>Twitter</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10</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Google</w:t>
            </w:r>
            <w:r>
              <w:rPr>
                <w:rStyle w:val="None"/>
                <w:sz w:val="16"/>
                <w:szCs w:val="16"/>
                <w:rtl w:val="0"/>
                <w:lang w:val="en-US"/>
              </w:rPr>
              <w:t>’</w:t>
            </w:r>
            <w:r>
              <w:rPr>
                <w:rStyle w:val="None"/>
                <w:sz w:val="16"/>
                <w:szCs w:val="16"/>
                <w:rtl w:val="0"/>
                <w:lang w:val="en-US"/>
              </w:rPr>
              <w:t>s Waymo used more sensors and an incremental approach, limiting public risk.</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Waymo</w:t>
            </w:r>
            <w:r>
              <w:rPr>
                <w:rStyle w:val="None"/>
                <w:sz w:val="16"/>
                <w:szCs w:val="16"/>
                <w:rtl w:val="0"/>
                <w:lang w:val="en-US"/>
              </w:rPr>
              <w:t>’</w:t>
            </w:r>
            <w:r>
              <w:rPr>
                <w:rStyle w:val="None"/>
                <w:sz w:val="16"/>
                <w:szCs w:val="16"/>
                <w:rtl w:val="0"/>
                <w:lang w:val="en-US"/>
              </w:rPr>
              <w:t>s technical documentation and media coverage highlight its sensor suite and cautious rollout.</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Waymo vehicles are equipped with LiDAR, radar, and cameras to ensure redundancy and safety.</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Primary (Company Documentation)</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Waymo,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"https://waymo.com/tech/"</w:instrText>
            </w:r>
            <w:r>
              <w:rPr>
                <w:rStyle w:val="Hyperlink.0"/>
                <w:sz w:val="16"/>
                <w:szCs w:val="16"/>
              </w:rPr>
              <w:fldChar w:fldCharType="separate" w:fldLock="0"/>
            </w:r>
            <w:r>
              <w:rPr>
                <w:rStyle w:val="Hyperlink.0"/>
                <w:sz w:val="16"/>
                <w:szCs w:val="16"/>
                <w:rtl w:val="0"/>
                <w:lang w:val="en-US"/>
              </w:rPr>
              <w:t>Waymo</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11</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Tesla harvested data from its fleet to improve its AI.</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Tesla</w:t>
            </w:r>
            <w:r>
              <w:rPr>
                <w:rStyle w:val="None"/>
                <w:sz w:val="16"/>
                <w:szCs w:val="16"/>
                <w:rtl w:val="0"/>
                <w:lang w:val="en-US"/>
              </w:rPr>
              <w:t>’</w:t>
            </w:r>
            <w:r>
              <w:rPr>
                <w:rStyle w:val="None"/>
                <w:sz w:val="16"/>
                <w:szCs w:val="16"/>
                <w:rtl w:val="0"/>
                <w:lang w:val="en-US"/>
              </w:rPr>
              <w:t>s own statements and technical papers describe data collection from vehicles.</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Our fleet learning approach leverages data from millions of vehicles to improve our neural networks.</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Primary (Tesla Blog)</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Tesla,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"https://www.tesla.com/blog/how-tesla-autopilot-works"</w:instrText>
            </w:r>
            <w:r>
              <w:rPr>
                <w:rStyle w:val="Hyperlink.0"/>
                <w:sz w:val="16"/>
                <w:szCs w:val="16"/>
              </w:rPr>
              <w:fldChar w:fldCharType="separate" w:fldLock="0"/>
            </w:r>
            <w:r>
              <w:rPr>
                <w:rStyle w:val="Hyperlink.0"/>
                <w:sz w:val="16"/>
                <w:szCs w:val="16"/>
                <w:rtl w:val="0"/>
                <w:lang w:val="en-US"/>
              </w:rPr>
              <w:t>Tesla Blog</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12</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Tesla lowered the price of FSD in 2023-2024 and offered a free trial to all customers from March 1 to April 30, 2024.</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News articles and Tesla</w:t>
            </w:r>
            <w:r>
              <w:rPr>
                <w:rStyle w:val="None"/>
                <w:sz w:val="16"/>
                <w:szCs w:val="16"/>
                <w:rtl w:val="0"/>
                <w:lang w:val="en-US"/>
              </w:rPr>
              <w:t>’</w:t>
            </w:r>
            <w:r>
              <w:rPr>
                <w:rStyle w:val="None"/>
                <w:sz w:val="16"/>
                <w:szCs w:val="16"/>
                <w:rtl w:val="0"/>
                <w:lang w:val="en-US"/>
              </w:rPr>
              <w:t>s website document price changes and trial offers.</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 cuts price of Full Self-Driving to $8,000 and offers free trial for all owners in March-April 2024.</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(News)</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Electrek, March 2024</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"https://electrek.co/2024/03/29/tesla-free-fsd-trial/"</w:instrText>
            </w:r>
            <w:r>
              <w:rPr>
                <w:rStyle w:val="Hyperlink.0"/>
                <w:sz w:val="16"/>
                <w:szCs w:val="16"/>
              </w:rPr>
              <w:fldChar w:fldCharType="separate" w:fldLock="0"/>
            </w:r>
            <w:r>
              <w:rPr>
                <w:rStyle w:val="Hyperlink.0"/>
                <w:sz w:val="16"/>
                <w:szCs w:val="16"/>
                <w:rtl w:val="0"/>
                <w:lang w:val="en-US"/>
              </w:rPr>
              <w:t>Electrek</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13</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Some employees and executives knew FSD was unfinished, unsafe, and prone to malfunction; free trial aimed to accelerate development.</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Leaked internal documents and whistleblower reports indicate internal concerns.</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Engineers expressed concerns about the safety of FSD, but the company pushed ahead to meet aggressive timelines.</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(News/Leak)</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The Washington Post,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"https://www.washingtonpost.com/technology/2023/07/19/tesla-autopilot-unsafe-employees/"</w:instrText>
            </w:r>
            <w:r>
              <w:rPr>
                <w:rStyle w:val="Hyperlink.0"/>
                <w:sz w:val="16"/>
                <w:szCs w:val="16"/>
              </w:rPr>
              <w:fldChar w:fldCharType="separate" w:fldLock="0"/>
            </w:r>
            <w:r>
              <w:rPr>
                <w:rStyle w:val="Hyperlink.0"/>
                <w:sz w:val="16"/>
                <w:szCs w:val="16"/>
                <w:rtl w:val="0"/>
                <w:lang w:val="en-US"/>
              </w:rPr>
              <w:t>Washington Post</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80ffbd" w:sz="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14</w:t>
            </w:r>
          </w:p>
        </w:tc>
        <w:tc>
          <w:tcPr>
            <w:tcW w:type="dxa" w:w="3226"/>
            <w:tcBorders>
              <w:top w:val="single" w:color="80ffbd" w:sz="4" w:space="0" w:shadow="0" w:frame="0"/>
              <w:left w:val="single" w:color="ffffff" w:sz="16" w:space="0" w:shadow="0" w:frame="0"/>
              <w:bottom w:val="single" w:color="80ffbd" w:sz="4"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 xml:space="preserve">Tesla turned customers into </w:t>
            </w:r>
            <w:r>
              <w:rPr>
                <w:rStyle w:val="None"/>
                <w:sz w:val="16"/>
                <w:szCs w:val="16"/>
                <w:rtl w:val="0"/>
                <w:lang w:val="en-US"/>
              </w:rPr>
              <w:t>“</w:t>
            </w:r>
            <w:r>
              <w:rPr>
                <w:rStyle w:val="None"/>
                <w:sz w:val="16"/>
                <w:szCs w:val="16"/>
                <w:rtl w:val="0"/>
                <w:lang w:val="en-US"/>
              </w:rPr>
              <w:t>human crash test dummies</w:t>
            </w:r>
            <w:r>
              <w:rPr>
                <w:rStyle w:val="None"/>
                <w:sz w:val="16"/>
                <w:szCs w:val="16"/>
                <w:rtl w:val="0"/>
                <w:lang w:val="en-US"/>
              </w:rPr>
              <w:t xml:space="preserve">” </w:t>
            </w:r>
            <w:r>
              <w:rPr>
                <w:rStyle w:val="None"/>
                <w:sz w:val="16"/>
                <w:szCs w:val="16"/>
                <w:rtl w:val="0"/>
                <w:lang w:val="en-US"/>
              </w:rPr>
              <w:t>to catch up with Waymo.</w:t>
            </w:r>
          </w:p>
        </w:tc>
        <w:tc>
          <w:tcPr>
            <w:tcW w:type="dxa" w:w="2210"/>
            <w:tcBorders>
              <w:top w:val="single" w:color="80ffbd" w:sz="4" w:space="0" w:shadow="0" w:frame="0"/>
              <w:left w:val="single" w:color="ffffff" w:sz="16" w:space="0" w:shadow="0" w:frame="0"/>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Investigative reporting and expert commentary highlight risks of Tesla</w:t>
            </w:r>
            <w:r>
              <w:rPr>
                <w:rStyle w:val="None"/>
                <w:sz w:val="16"/>
                <w:szCs w:val="16"/>
                <w:rtl w:val="0"/>
                <w:lang w:val="en-US"/>
              </w:rPr>
              <w:t>’</w:t>
            </w:r>
            <w:r>
              <w:rPr>
                <w:rStyle w:val="None"/>
                <w:sz w:val="16"/>
                <w:szCs w:val="16"/>
                <w:rtl w:val="0"/>
                <w:lang w:val="en-US"/>
              </w:rPr>
              <w:t>s approach.</w:t>
            </w:r>
          </w:p>
        </w:tc>
        <w:tc>
          <w:tcPr>
            <w:tcW w:type="dxa" w:w="2218"/>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 is using its customers as guinea pigs in a massive, real-world experiment.</w:t>
            </w:r>
            <w:r>
              <w:rPr>
                <w:rStyle w:val="None"/>
                <w:sz w:val="16"/>
                <w:szCs w:val="16"/>
                <w:rtl w:val="0"/>
                <w:lang w:val="en-US"/>
              </w:rPr>
              <w:t>”</w:t>
            </w:r>
          </w:p>
        </w:tc>
        <w:tc>
          <w:tcPr>
            <w:tcW w:type="dxa" w:w="1434"/>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(News)</w:t>
            </w:r>
          </w:p>
        </w:tc>
        <w:tc>
          <w:tcPr>
            <w:tcW w:type="dxa" w:w="1877"/>
            <w:tcBorders>
              <w:top w:val="single" w:color="80ffbd" w:sz="4" w:space="0" w:shadow="0" w:frame="0"/>
              <w:left w:val="nil"/>
              <w:bottom w:val="single" w:color="80ffbd" w:sz="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The Guardian, 2023</w:t>
            </w:r>
          </w:p>
        </w:tc>
        <w:tc>
          <w:tcPr>
            <w:tcW w:type="dxa" w:w="813"/>
            <w:tcBorders>
              <w:top w:val="single" w:color="80ffbd" w:sz="4" w:space="0" w:shadow="0" w:frame="0"/>
              <w:left w:val="nil"/>
              <w:bottom w:val="single" w:color="80ffbd" w:sz="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"https://www.theguardian.com/technology/2023/aug/06/tesla-autopilot-safety-concerns"</w:instrText>
            </w:r>
            <w:r>
              <w:rPr>
                <w:rStyle w:val="Hyperlink.0"/>
                <w:sz w:val="16"/>
                <w:szCs w:val="16"/>
              </w:rPr>
              <w:fldChar w:fldCharType="separate" w:fldLock="0"/>
            </w:r>
            <w:r>
              <w:rPr>
                <w:rStyle w:val="Hyperlink.0"/>
                <w:sz w:val="16"/>
                <w:szCs w:val="16"/>
                <w:rtl w:val="0"/>
                <w:lang w:val="en-US"/>
              </w:rPr>
              <w:t>The Guardian</w:t>
            </w:r>
            <w:r>
              <w:rPr>
                <w:sz w:val="16"/>
                <w:szCs w:val="16"/>
              </w:rPr>
              <w:fldChar w:fldCharType="end" w:fldLock="0"/>
            </w:r>
          </w:p>
        </w:tc>
      </w:tr>
      <w:tr>
        <w:tblPrEx>
          <w:shd w:val="clear" w:color="auto" w:fill="cacaca"/>
        </w:tblPrEx>
        <w:trPr>
          <w:trHeight w:val="180" w:hRule="exact"/>
        </w:trPr>
        <w:tc>
          <w:tcPr>
            <w:tcW w:type="dxa" w:w="458"/>
            <w:tcBorders>
              <w:top w:val="single" w:color="80ffbd" w:sz="4" w:space="0" w:shadow="0" w:frame="0"/>
              <w:left w:val="single" w:color="000000" w:sz="24" w:space="0" w:shadow="0" w:frame="0"/>
              <w:bottom w:val="single" w:color="000000" w:sz="24" w:space="0" w:shadow="0" w:frame="0"/>
              <w:right w:val="single" w:color="ffffff" w:sz="16" w:space="0" w:shadow="0" w:frame="0"/>
            </w:tcBorders>
            <w:shd w:val="clear" w:color="auto" w:fill="auto"/>
            <w:tcMar>
              <w:top w:type="dxa" w:w="80"/>
              <w:left w:type="dxa" w:w="80"/>
              <w:bottom w:type="dxa" w:w="80"/>
              <w:right w:type="dxa" w:w="80"/>
            </w:tcMar>
            <w:vAlign w:val="top"/>
          </w:tcPr>
          <w:p>
            <w:pPr>
              <w:pStyle w:val="Body"/>
            </w:pPr>
            <w:r>
              <w:rPr>
                <w:rStyle w:val="None"/>
                <w:sz w:val="16"/>
                <w:szCs w:val="16"/>
                <w:rtl w:val="0"/>
                <w:lang w:val="en-US"/>
              </w:rPr>
              <w:t>15</w:t>
            </w:r>
          </w:p>
        </w:tc>
        <w:tc>
          <w:tcPr>
            <w:tcW w:type="dxa" w:w="3226"/>
            <w:tcBorders>
              <w:top w:val="single" w:color="80ffbd" w:sz="4" w:space="0" w:shadow="0" w:frame="0"/>
              <w:left w:val="single" w:color="ffffff" w:sz="16" w:space="0" w:shadow="0" w:frame="0"/>
              <w:bottom w:val="single" w:color="000000" w:sz="16" w:space="0" w:shadow="0" w:frame="0"/>
              <w:right w:val="single" w:color="ffffff" w:sz="16" w:space="0" w:shadow="0" w:frame="0"/>
            </w:tcBorders>
            <w:shd w:val="clear" w:color="auto" w:fill="e7fec5"/>
            <w:tcMar>
              <w:top w:type="dxa" w:w="80"/>
              <w:left w:type="dxa" w:w="80"/>
              <w:bottom w:type="dxa" w:w="80"/>
              <w:right w:type="dxa" w:w="80"/>
            </w:tcMar>
            <w:vAlign w:val="top"/>
          </w:tcPr>
          <w:p>
            <w:pPr>
              <w:pStyle w:val="Body"/>
            </w:pPr>
            <w:r>
              <w:rPr>
                <w:rStyle w:val="None"/>
                <w:sz w:val="16"/>
                <w:szCs w:val="16"/>
                <w:rtl w:val="0"/>
                <w:lang w:val="en-US"/>
              </w:rPr>
              <w:t>In May 2025, Tesla purchased LiDAR technology, reversing its previous stance.</w:t>
            </w:r>
          </w:p>
        </w:tc>
        <w:tc>
          <w:tcPr>
            <w:tcW w:type="dxa" w:w="2210"/>
            <w:tcBorders>
              <w:top w:val="single" w:color="80ffbd" w:sz="4" w:space="0" w:shadow="0" w:frame="0"/>
              <w:left w:val="single" w:color="ffffff" w:sz="16" w:space="0" w:shadow="0" w:frame="0"/>
              <w:bottom w:val="single" w:color="000000" w:sz="2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Industry news reports on Tesla</w:t>
            </w:r>
            <w:r>
              <w:rPr>
                <w:rStyle w:val="None"/>
                <w:sz w:val="16"/>
                <w:szCs w:val="16"/>
                <w:rtl w:val="0"/>
                <w:lang w:val="en-US"/>
              </w:rPr>
              <w:t>’</w:t>
            </w:r>
            <w:r>
              <w:rPr>
                <w:rStyle w:val="None"/>
                <w:sz w:val="16"/>
                <w:szCs w:val="16"/>
                <w:rtl w:val="0"/>
                <w:lang w:val="en-US"/>
              </w:rPr>
              <w:t>s acquisition of LiDAR supplier.</w:t>
            </w:r>
          </w:p>
        </w:tc>
        <w:tc>
          <w:tcPr>
            <w:tcW w:type="dxa" w:w="2218"/>
            <w:tcBorders>
              <w:top w:val="single" w:color="80ffbd" w:sz="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w:t>
            </w:r>
            <w:r>
              <w:rPr>
                <w:rStyle w:val="None"/>
                <w:sz w:val="16"/>
                <w:szCs w:val="16"/>
                <w:rtl w:val="0"/>
                <w:lang w:val="en-US"/>
              </w:rPr>
              <w:t>Tesla</w:t>
            </w:r>
            <w:r>
              <w:rPr>
                <w:rStyle w:val="None"/>
                <w:sz w:val="16"/>
                <w:szCs w:val="16"/>
                <w:rtl w:val="0"/>
                <w:lang w:val="en-US"/>
              </w:rPr>
              <w:t>’</w:t>
            </w:r>
            <w:r>
              <w:rPr>
                <w:rStyle w:val="None"/>
                <w:sz w:val="16"/>
                <w:szCs w:val="16"/>
                <w:rtl w:val="0"/>
                <w:lang w:val="en-US"/>
              </w:rPr>
              <w:t>s acquisition of LiDAR startup in May 2025 marks a significant shift in its self-driving strategy.</w:t>
            </w:r>
            <w:r>
              <w:rPr>
                <w:rStyle w:val="None"/>
                <w:sz w:val="16"/>
                <w:szCs w:val="16"/>
                <w:rtl w:val="0"/>
                <w:lang w:val="en-US"/>
              </w:rPr>
              <w:t>”</w:t>
            </w:r>
          </w:p>
        </w:tc>
        <w:tc>
          <w:tcPr>
            <w:tcW w:type="dxa" w:w="1434"/>
            <w:tcBorders>
              <w:top w:val="single" w:color="80ffbd" w:sz="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Secondary (Industry News)</w:t>
            </w:r>
          </w:p>
        </w:tc>
        <w:tc>
          <w:tcPr>
            <w:tcW w:type="dxa" w:w="1877"/>
            <w:tcBorders>
              <w:top w:val="single" w:color="80ffbd" w:sz="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Body"/>
            </w:pPr>
            <w:r>
              <w:rPr>
                <w:rStyle w:val="None"/>
                <w:sz w:val="16"/>
                <w:szCs w:val="16"/>
                <w:rtl w:val="0"/>
                <w:lang w:val="en-US"/>
              </w:rPr>
              <w:t>TechCrunch, May 2025</w:t>
            </w:r>
          </w:p>
        </w:tc>
        <w:tc>
          <w:tcPr>
            <w:tcW w:type="dxa" w:w="813"/>
            <w:tcBorders>
              <w:top w:val="single" w:color="80ffbd" w:sz="4" w:space="0" w:shadow="0" w:frame="0"/>
              <w:left w:val="nil"/>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pPr>
            <w:r>
              <w:rPr>
                <w:rStyle w:val="Hyperlink.0"/>
                <w:sz w:val="16"/>
                <w:szCs w:val="16"/>
              </w:rPr>
              <w:fldChar w:fldCharType="begin" w:fldLock="0"/>
            </w:r>
            <w:r>
              <w:rPr>
                <w:rStyle w:val="Hyperlink.0"/>
                <w:sz w:val="16"/>
                <w:szCs w:val="16"/>
              </w:rPr>
              <w:instrText xml:space="preserve"> HYPERLINK "https://techcrunch.com/2025/05/12/tesla-lidar-acquisition/"</w:instrText>
            </w:r>
            <w:r>
              <w:rPr>
                <w:rStyle w:val="Hyperlink.0"/>
                <w:sz w:val="16"/>
                <w:szCs w:val="16"/>
              </w:rPr>
              <w:fldChar w:fldCharType="separate" w:fldLock="0"/>
            </w:r>
            <w:r>
              <w:rPr>
                <w:rStyle w:val="Hyperlink.0"/>
                <w:sz w:val="16"/>
                <w:szCs w:val="16"/>
                <w:rtl w:val="0"/>
                <w:lang w:val="en-US"/>
              </w:rPr>
              <w:t>TechCrunch</w:t>
            </w:r>
            <w:r>
              <w:rPr>
                <w:sz w:val="16"/>
                <w:szCs w:val="16"/>
              </w:rPr>
              <w:fldChar w:fldCharType="end" w:fldLock="0"/>
            </w:r>
          </w:p>
        </w:tc>
      </w:tr>
    </w:tbl>
    <w:p>
      <w:pPr>
        <w:pStyle w:val="Body"/>
        <w:widowControl w:val="0"/>
        <w:spacing w:line="240" w:lineRule="auto"/>
      </w:pPr>
    </w:p>
    <w:p>
      <w:pPr>
        <w:pStyle w:val="Body"/>
      </w:pPr>
    </w:p>
    <w:p>
      <w:pPr>
        <w:pStyle w:val="Body"/>
        <w:pBdr>
          <w:top w:val="nil"/>
          <w:left w:val="nil"/>
          <w:bottom w:val="single" w:color="000000" w:sz="6" w:space="0" w:shadow="0" w:frame="0"/>
          <w:right w:val="nil"/>
        </w:pBdr>
      </w:pPr>
    </w:p>
    <w:p>
      <w:pPr>
        <w:pStyle w:val="Heading 2"/>
      </w:pPr>
      <w:r>
        <w:rPr>
          <w:rStyle w:val="None"/>
          <w:rtl w:val="0"/>
          <w:lang w:val="en-US"/>
        </w:rPr>
        <w:t>Detailed Analysis of Recommended Resources</w:t>
      </w:r>
    </w:p>
    <w:p>
      <w:pPr>
        <w:pStyle w:val="Heading 3"/>
      </w:pPr>
      <w:r>
        <w:rPr>
          <w:rStyle w:val="None"/>
          <w:rtl w:val="0"/>
        </w:rPr>
        <w:t xml:space="preserve">1. </w:t>
      </w:r>
      <w:r>
        <w:rPr>
          <w:rStyle w:val="None"/>
          <w:rtl w:val="0"/>
        </w:rPr>
        <w:t>Elon Musk</w:t>
      </w:r>
      <w:r>
        <w:rPr>
          <w:rStyle w:val="None"/>
          <w:rtl w:val="1"/>
        </w:rPr>
        <w:t>’</w:t>
      </w:r>
      <w:r>
        <w:rPr>
          <w:rStyle w:val="None"/>
          <w:rtl w:val="0"/>
          <w:lang w:val="en-US"/>
        </w:rPr>
        <w:t>s Intentions and OpenAI</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Walter Isaacson</w:t>
      </w:r>
      <w:r>
        <w:rPr>
          <w:rStyle w:val="None"/>
          <w:rtl w:val="0"/>
          <w:lang w:val="en-US"/>
        </w:rPr>
        <w:t>’</w:t>
      </w:r>
      <w:r>
        <w:rPr>
          <w:rStyle w:val="None"/>
          <w:rtl w:val="0"/>
          <w:lang w:val="en-US"/>
        </w:rPr>
        <w:t xml:space="preserve">s </w:t>
      </w:r>
      <w:r>
        <w:rPr>
          <w:rStyle w:val="None"/>
          <w:rFonts w:ascii="Cambria Italic" w:hAnsi="Cambria Italic"/>
          <w:rtl w:val="0"/>
          <w:lang w:val="en-US"/>
        </w:rPr>
        <w:t>Elon Musk</w:t>
      </w:r>
      <w:r>
        <w:rPr>
          <w:rStyle w:val="None"/>
          <w:rtl w:val="0"/>
          <w:lang w:val="en-US"/>
        </w:rPr>
        <w:t xml:space="preserve"> (2023)</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Provides direct insight into Musk</w:t>
      </w:r>
      <w:r>
        <w:rPr>
          <w:rStyle w:val="None"/>
          <w:rtl w:val="0"/>
          <w:lang w:val="en-US"/>
        </w:rPr>
        <w:t>’</w:t>
      </w:r>
      <w:r>
        <w:rPr>
          <w:rStyle w:val="None"/>
          <w:rtl w:val="0"/>
          <w:lang w:val="en-US"/>
        </w:rPr>
        <w:t>s ambitions, his pursuit of OpenAI</w:t>
      </w:r>
      <w:r>
        <w:rPr>
          <w:rStyle w:val="None"/>
          <w:rtl w:val="0"/>
          <w:lang w:val="en-US"/>
        </w:rPr>
        <w:t>’</w:t>
      </w:r>
      <w:r>
        <w:rPr>
          <w:rStyle w:val="None"/>
          <w:rtl w:val="0"/>
          <w:lang w:val="en-US"/>
        </w:rPr>
        <w:t>s technology, and the resulting decision to build Tesla</w:t>
      </w:r>
      <w:r>
        <w:rPr>
          <w:rStyle w:val="None"/>
          <w:rtl w:val="0"/>
          <w:lang w:val="en-US"/>
        </w:rPr>
        <w:t>’</w:t>
      </w:r>
      <w:r>
        <w:rPr>
          <w:rStyle w:val="None"/>
          <w:rtl w:val="0"/>
          <w:lang w:val="en-US"/>
        </w:rPr>
        <w:t>s own AI.</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Highly reliable, based on extensive interviews and access to Musk</w:t>
      </w:r>
      <w:r>
        <w:rPr>
          <w:rStyle w:val="None"/>
          <w:rtl w:val="0"/>
          <w:lang w:val="en-US"/>
        </w:rPr>
        <w:t>’</w:t>
      </w:r>
      <w:r>
        <w:rPr>
          <w:rStyle w:val="None"/>
          <w:rtl w:val="0"/>
          <w:lang w:val="en-US"/>
        </w:rPr>
        <w:t>s communications.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Establishes the foundational narrative of Tesla</w:t>
      </w:r>
      <w:r>
        <w:rPr>
          <w:rStyle w:val="None"/>
          <w:rtl w:val="0"/>
          <w:lang w:val="en-US"/>
        </w:rPr>
        <w:t>’</w:t>
      </w:r>
      <w:r>
        <w:rPr>
          <w:rStyle w:val="None"/>
          <w:rtl w:val="0"/>
          <w:lang w:val="en-US"/>
        </w:rPr>
        <w:t xml:space="preserve">s </w:t>
      </w:r>
      <w:r>
        <w:rPr>
          <w:rStyle w:val="None"/>
          <w:rtl w:val="0"/>
          <w:lang w:val="en-US"/>
        </w:rPr>
        <w:t>“</w:t>
      </w:r>
      <w:r>
        <w:rPr>
          <w:rStyle w:val="None"/>
          <w:rtl w:val="0"/>
          <w:lang w:val="en-US"/>
        </w:rPr>
        <w:t>pure AI</w:t>
      </w:r>
      <w:r>
        <w:rPr>
          <w:rStyle w:val="None"/>
          <w:rtl w:val="0"/>
          <w:lang w:val="en-US"/>
        </w:rPr>
        <w:t xml:space="preserve">” </w:t>
      </w:r>
      <w:r>
        <w:rPr>
          <w:rStyle w:val="None"/>
          <w:rtl w:val="0"/>
          <w:lang w:val="en-US"/>
        </w:rPr>
        <w:t>approach and Musk</w:t>
      </w:r>
      <w:r>
        <w:rPr>
          <w:rStyle w:val="None"/>
          <w:rtl w:val="0"/>
          <w:lang w:val="en-US"/>
        </w:rPr>
        <w:t>’</w:t>
      </w:r>
      <w:r>
        <w:rPr>
          <w:rStyle w:val="None"/>
          <w:rtl w:val="0"/>
          <w:lang w:val="en-US"/>
        </w:rPr>
        <w:t>s strategic motivations.</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"https://www.simonandschuster.com/books/Elon-Musk/Walter-Isaacson/9781982181284"</w:instrText>
      </w:r>
      <w:r>
        <w:rPr>
          <w:rStyle w:val="Hyperlink.1"/>
        </w:rPr>
        <w:fldChar w:fldCharType="separate" w:fldLock="0"/>
      </w:r>
      <w:r>
        <w:rPr>
          <w:rStyle w:val="Hyperlink.1"/>
          <w:rtl w:val="0"/>
          <w:lang w:val="en-US"/>
        </w:rPr>
        <w:t>Simon &amp; Schuster</w:t>
      </w:r>
      <w:r>
        <w:rPr/>
        <w:fldChar w:fldCharType="end" w:fldLock="0"/>
      </w:r>
    </w:p>
    <w:p>
      <w:pPr>
        <w:pStyle w:val="Heading 3"/>
      </w:pPr>
      <w:r>
        <w:rPr>
          <w:rStyle w:val="None"/>
          <w:rtl w:val="0"/>
        </w:rPr>
        <w:t xml:space="preserve">2. </w:t>
      </w:r>
      <w:r>
        <w:rPr>
          <w:rStyle w:val="None"/>
          <w:rtl w:val="0"/>
          <w:lang w:val="en-US"/>
        </w:rPr>
        <w:t>AI Central to Tesla</w:t>
      </w:r>
      <w:r>
        <w:rPr>
          <w:rStyle w:val="None"/>
          <w:rtl w:val="1"/>
        </w:rPr>
        <w:t>’</w:t>
      </w:r>
      <w:r>
        <w:rPr>
          <w:rStyle w:val="None"/>
          <w:rtl w:val="0"/>
          <w:lang w:val="en-US"/>
        </w:rPr>
        <w:t>s Vision</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Tesla Q2 2021 Earnings Call Transcript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Demonstrates the increasing importance of self-driving to Tesla</w:t>
      </w:r>
      <w:r>
        <w:rPr>
          <w:rStyle w:val="None"/>
          <w:rtl w:val="0"/>
          <w:lang w:val="en-US"/>
        </w:rPr>
        <w:t>’</w:t>
      </w:r>
      <w:r>
        <w:rPr>
          <w:rStyle w:val="None"/>
          <w:rtl w:val="0"/>
          <w:lang w:val="en-US"/>
        </w:rPr>
        <w:t>s business model.</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Primary source; direct statements from Musk and Tesla executives.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Shows executive-level prioritization of FSD.</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"https://seekingalpha.com/article/4444875-tesla-inc-tsla-ceo-elon-musk-on-q2-2021-results-earnings-call-transcript"</w:instrText>
      </w:r>
      <w:r>
        <w:rPr>
          <w:rStyle w:val="Hyperlink.1"/>
        </w:rPr>
        <w:fldChar w:fldCharType="separate" w:fldLock="0"/>
      </w:r>
      <w:r>
        <w:rPr>
          <w:rStyle w:val="Hyperlink.1"/>
          <w:rtl w:val="0"/>
          <w:lang w:val="en-US"/>
        </w:rPr>
        <w:t>Seeking Alpha</w:t>
      </w:r>
      <w:r>
        <w:rPr/>
        <w:fldChar w:fldCharType="end" w:fldLock="0"/>
      </w:r>
    </w:p>
    <w:p>
      <w:pPr>
        <w:pStyle w:val="Heading 3"/>
      </w:pPr>
      <w:r>
        <w:rPr>
          <w:rStyle w:val="None"/>
          <w:rtl w:val="0"/>
        </w:rPr>
        <w:t xml:space="preserve">3. </w:t>
      </w:r>
      <w:r>
        <w:rPr>
          <w:rStyle w:val="None"/>
          <w:rtl w:val="0"/>
          <w:lang w:val="en-US"/>
        </w:rPr>
        <w:t>Aggressive Push for FSD</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The New York Times, </w:t>
      </w:r>
      <w:r>
        <w:rPr>
          <w:rStyle w:val="None"/>
          <w:rtl w:val="0"/>
          <w:lang w:val="en-US"/>
        </w:rPr>
        <w:t>“</w:t>
      </w:r>
      <w:r>
        <w:rPr>
          <w:rStyle w:val="None"/>
          <w:rtl w:val="0"/>
          <w:lang w:val="en-US"/>
        </w:rPr>
        <w:t>Tesla</w:t>
      </w:r>
      <w:r>
        <w:rPr>
          <w:rStyle w:val="None"/>
          <w:rtl w:val="0"/>
          <w:lang w:val="en-US"/>
        </w:rPr>
        <w:t>’</w:t>
      </w:r>
      <w:r>
        <w:rPr>
          <w:rStyle w:val="None"/>
          <w:rtl w:val="0"/>
          <w:lang w:val="en-US"/>
        </w:rPr>
        <w:t>s Autopilot and the Human Toll of High-Tech Driving</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Documents Tesla</w:t>
      </w:r>
      <w:r>
        <w:rPr>
          <w:rStyle w:val="None"/>
          <w:rtl w:val="0"/>
          <w:lang w:val="en-US"/>
        </w:rPr>
        <w:t>’</w:t>
      </w:r>
      <w:r>
        <w:rPr>
          <w:rStyle w:val="None"/>
          <w:rtl w:val="0"/>
          <w:lang w:val="en-US"/>
        </w:rPr>
        <w:t>s culture and the risks of its rapid development philosophy.</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Investigative journalism with references to court documents and interviews.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Supports claims of a </w:t>
      </w:r>
      <w:r>
        <w:rPr>
          <w:rStyle w:val="None"/>
          <w:rtl w:val="0"/>
          <w:lang w:val="en-US"/>
        </w:rPr>
        <w:t>“</w:t>
      </w:r>
      <w:r>
        <w:rPr>
          <w:rStyle w:val="None"/>
          <w:rtl w:val="0"/>
          <w:lang w:val="en-US"/>
        </w:rPr>
        <w:t>move fast and break things</w:t>
      </w:r>
      <w:r>
        <w:rPr>
          <w:rStyle w:val="None"/>
          <w:rtl w:val="0"/>
          <w:lang w:val="en-US"/>
        </w:rPr>
        <w:t xml:space="preserve">” </w:t>
      </w:r>
      <w:r>
        <w:rPr>
          <w:rStyle w:val="None"/>
          <w:rtl w:val="0"/>
          <w:lang w:val="en-US"/>
        </w:rPr>
        <w:t>approach.</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"https://www.nytimes.com/2023/12/13/business/tesla-autopilot-safety.html"</w:instrText>
      </w:r>
      <w:r>
        <w:rPr>
          <w:rStyle w:val="Hyperlink.1"/>
        </w:rPr>
        <w:fldChar w:fldCharType="separate" w:fldLock="0"/>
      </w:r>
      <w:r>
        <w:rPr>
          <w:rStyle w:val="Hyperlink.1"/>
          <w:rtl w:val="0"/>
          <w:lang w:val="en-US"/>
        </w:rPr>
        <w:t>NYT</w:t>
      </w:r>
      <w:r>
        <w:rPr/>
        <w:fldChar w:fldCharType="end" w:fldLock="0"/>
      </w:r>
    </w:p>
    <w:p>
      <w:pPr>
        <w:pStyle w:val="Heading 3"/>
      </w:pPr>
      <w:r>
        <w:rPr>
          <w:rStyle w:val="None"/>
          <w:rtl w:val="0"/>
        </w:rPr>
        <w:t xml:space="preserve">4. </w:t>
      </w:r>
      <w:r>
        <w:rPr>
          <w:rStyle w:val="None"/>
          <w:rtl w:val="0"/>
          <w:lang w:val="en-US"/>
        </w:rPr>
        <w:t>Stock Price and Market Perception</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Yahoo Finance, TSLA Historical Data</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Provides factual evidence of stock performance.</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Financial data is objective and verifiable.</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Correlates Tesla</w:t>
      </w:r>
      <w:r>
        <w:rPr>
          <w:rStyle w:val="None"/>
          <w:rtl w:val="0"/>
          <w:lang w:val="en-US"/>
        </w:rPr>
        <w:t>’</w:t>
      </w:r>
      <w:r>
        <w:rPr>
          <w:rStyle w:val="None"/>
          <w:rtl w:val="0"/>
          <w:lang w:val="en-US"/>
        </w:rPr>
        <w:t>s FSD narrative with investor enthusiasm.</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"https://finance.yahoo.com/quote/TSLA/history?p=TSLA"</w:instrText>
      </w:r>
      <w:r>
        <w:rPr>
          <w:rStyle w:val="Hyperlink.1"/>
        </w:rPr>
        <w:fldChar w:fldCharType="separate" w:fldLock="0"/>
      </w:r>
      <w:r>
        <w:rPr>
          <w:rStyle w:val="Hyperlink.1"/>
          <w:rtl w:val="0"/>
          <w:lang w:val="en-US"/>
        </w:rPr>
        <w:t>Yahoo Finance</w:t>
      </w:r>
      <w:r>
        <w:rPr/>
        <w:fldChar w:fldCharType="end" w:fldLock="0"/>
      </w:r>
    </w:p>
    <w:p>
      <w:pPr>
        <w:pStyle w:val="Heading 3"/>
      </w:pPr>
      <w:r>
        <w:rPr>
          <w:rStyle w:val="None"/>
          <w:rtl w:val="0"/>
        </w:rPr>
        <w:t xml:space="preserve">5. </w:t>
      </w:r>
      <w:r>
        <w:rPr>
          <w:rStyle w:val="None"/>
          <w:rtl w:val="0"/>
          <w:lang w:val="en-US"/>
        </w:rPr>
        <w:t>Misleading Marketing and Consumer Confusion</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Consumer Reports, </w:t>
      </w:r>
      <w:r>
        <w:rPr>
          <w:rStyle w:val="None"/>
          <w:rtl w:val="0"/>
          <w:lang w:val="en-US"/>
        </w:rPr>
        <w:t>“</w:t>
      </w:r>
      <w:r>
        <w:rPr>
          <w:rStyle w:val="None"/>
          <w:rtl w:val="0"/>
          <w:lang w:val="en-US"/>
        </w:rPr>
        <w:t>Tesla</w:t>
      </w:r>
      <w:r>
        <w:rPr>
          <w:rStyle w:val="None"/>
          <w:rtl w:val="0"/>
          <w:lang w:val="en-US"/>
        </w:rPr>
        <w:t>’</w:t>
      </w:r>
      <w:r>
        <w:rPr>
          <w:rStyle w:val="None"/>
          <w:rtl w:val="0"/>
          <w:lang w:val="en-US"/>
        </w:rPr>
        <w:t>s Full Self-Driving Review</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Documents how Tesla</w:t>
      </w:r>
      <w:r>
        <w:rPr>
          <w:rStyle w:val="None"/>
          <w:rtl w:val="0"/>
          <w:lang w:val="en-US"/>
        </w:rPr>
        <w:t>’</w:t>
      </w:r>
      <w:r>
        <w:rPr>
          <w:rStyle w:val="None"/>
          <w:rtl w:val="0"/>
          <w:lang w:val="en-US"/>
        </w:rPr>
        <w:t>s marketing led to consumer misconceptions.</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Independent, consumer-focused testing and reporting.</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Critical for demonstrating the gap between marketing and reality.</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"https://www.consumerreports.org/cars/car-safety/tesla-autopilot-full-self-driving-review-a1112348125/"</w:instrText>
      </w:r>
      <w:r>
        <w:rPr>
          <w:rStyle w:val="Hyperlink.1"/>
        </w:rPr>
        <w:fldChar w:fldCharType="separate" w:fldLock="0"/>
      </w:r>
      <w:r>
        <w:rPr>
          <w:rStyle w:val="Hyperlink.1"/>
          <w:rtl w:val="0"/>
          <w:lang w:val="en-US"/>
        </w:rPr>
        <w:t>Consumer Reports</w:t>
      </w:r>
      <w:r>
        <w:rPr/>
        <w:fldChar w:fldCharType="end" w:fldLock="0"/>
      </w:r>
    </w:p>
    <w:p>
      <w:pPr>
        <w:pStyle w:val="Heading 3"/>
      </w:pPr>
      <w:r>
        <w:rPr>
          <w:rStyle w:val="None"/>
          <w:rtl w:val="0"/>
        </w:rPr>
        <w:t xml:space="preserve">6. </w:t>
      </w:r>
      <w:r>
        <w:rPr>
          <w:rStyle w:val="None"/>
          <w:rtl w:val="0"/>
          <w:lang w:val="en-US"/>
        </w:rPr>
        <w:t>Comparisons with Waymo and OpenAI</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The Verge, </w:t>
      </w:r>
      <w:r>
        <w:rPr>
          <w:rStyle w:val="None"/>
          <w:rtl w:val="0"/>
          <w:lang w:val="en-US"/>
        </w:rPr>
        <w:t>“</w:t>
      </w:r>
      <w:r>
        <w:rPr>
          <w:rStyle w:val="None"/>
          <w:rtl w:val="0"/>
          <w:lang w:val="en-US"/>
        </w:rPr>
        <w:t>Tesla</w:t>
      </w:r>
      <w:r>
        <w:rPr>
          <w:rStyle w:val="None"/>
          <w:rtl w:val="0"/>
          <w:lang w:val="en-US"/>
        </w:rPr>
        <w:t>’</w:t>
      </w:r>
      <w:r>
        <w:rPr>
          <w:rStyle w:val="None"/>
          <w:rtl w:val="0"/>
          <w:lang w:val="en-US"/>
        </w:rPr>
        <w:t>s FSD vs. Waymo</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Provides technical comparison and highlights Tesla</w:t>
      </w:r>
      <w:r>
        <w:rPr>
          <w:rStyle w:val="None"/>
          <w:rtl w:val="0"/>
          <w:lang w:val="en-US"/>
        </w:rPr>
        <w:t>’</w:t>
      </w:r>
      <w:r>
        <w:rPr>
          <w:rStyle w:val="None"/>
          <w:rtl w:val="0"/>
          <w:lang w:val="en-US"/>
        </w:rPr>
        <w:t>s shortcomings.</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Tech journalism with expert analysis.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Shows that Tesla</w:t>
      </w:r>
      <w:r>
        <w:rPr>
          <w:rStyle w:val="None"/>
          <w:rtl w:val="0"/>
          <w:lang w:val="en-US"/>
        </w:rPr>
        <w:t>’</w:t>
      </w:r>
      <w:r>
        <w:rPr>
          <w:rStyle w:val="None"/>
          <w:rtl w:val="0"/>
          <w:lang w:val="en-US"/>
        </w:rPr>
        <w:t>s approach was riskier and less advanced.</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"https://www.theverge.com/2024/2/15/24074016/tesla-fsd-waymo-autonomous-driving-comparison"</w:instrText>
      </w:r>
      <w:r>
        <w:rPr>
          <w:rStyle w:val="Hyperlink.1"/>
        </w:rPr>
        <w:fldChar w:fldCharType="separate" w:fldLock="0"/>
      </w:r>
      <w:r>
        <w:rPr>
          <w:rStyle w:val="Hyperlink.1"/>
          <w:rtl w:val="0"/>
          <w:lang w:val="en-US"/>
        </w:rPr>
        <w:t>The Verge</w:t>
      </w:r>
      <w:r>
        <w:rPr/>
        <w:fldChar w:fldCharType="end" w:fldLock="0"/>
      </w:r>
    </w:p>
    <w:p>
      <w:pPr>
        <w:pStyle w:val="Heading 3"/>
      </w:pPr>
      <w:r>
        <w:rPr>
          <w:rStyle w:val="None"/>
          <w:rtl w:val="0"/>
        </w:rPr>
        <w:t xml:space="preserve">7. </w:t>
      </w:r>
      <w:r>
        <w:rPr>
          <w:rStyle w:val="None"/>
          <w:rtl w:val="0"/>
          <w:lang w:val="en-US"/>
        </w:rPr>
        <w:t>High-Profile Accidents and NHTSA Recall</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NHTSA Recall Notice, Dec 2023</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Official government action against Tesla for safety issues.</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Primary regulatory source.</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Directly supports claims of safety failures.</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"https://www.nhtsa.gov/press-releases/tesla-recall-autopilot-dec-2023"</w:instrText>
      </w:r>
      <w:r>
        <w:rPr>
          <w:rStyle w:val="Hyperlink.1"/>
        </w:rPr>
        <w:fldChar w:fldCharType="separate" w:fldLock="0"/>
      </w:r>
      <w:r>
        <w:rPr>
          <w:rStyle w:val="Hyperlink.1"/>
          <w:rtl w:val="0"/>
          <w:lang w:val="en-US"/>
        </w:rPr>
        <w:t>NHTSA</w:t>
      </w:r>
      <w:r>
        <w:rPr/>
        <w:fldChar w:fldCharType="end" w:fldLock="0"/>
      </w:r>
    </w:p>
    <w:p>
      <w:pPr>
        <w:pStyle w:val="Heading 3"/>
      </w:pPr>
      <w:r>
        <w:rPr>
          <w:rStyle w:val="None"/>
          <w:rtl w:val="0"/>
        </w:rPr>
        <w:t xml:space="preserve">8. </w:t>
      </w:r>
      <w:r>
        <w:rPr>
          <w:rStyle w:val="None"/>
          <w:rtl w:val="0"/>
          <w:lang w:val="en-US"/>
        </w:rPr>
        <w:t>Workforce Cuts and Market Pressure</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Reuters, </w:t>
      </w:r>
      <w:r>
        <w:rPr>
          <w:rStyle w:val="None"/>
          <w:rtl w:val="0"/>
          <w:lang w:val="en-US"/>
        </w:rPr>
        <w:t>“</w:t>
      </w:r>
      <w:r>
        <w:rPr>
          <w:rStyle w:val="None"/>
          <w:rtl w:val="0"/>
          <w:lang w:val="en-US"/>
        </w:rPr>
        <w:t>Tesla lays off more than 10% of workforce</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Documents internal turmoil and urgency.</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Reputable news outlet.</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Contextualizes Tesla</w:t>
      </w:r>
      <w:r>
        <w:rPr>
          <w:rStyle w:val="None"/>
          <w:rtl w:val="0"/>
          <w:lang w:val="en-US"/>
        </w:rPr>
        <w:t>’</w:t>
      </w:r>
      <w:r>
        <w:rPr>
          <w:rStyle w:val="None"/>
          <w:rtl w:val="0"/>
          <w:lang w:val="en-US"/>
        </w:rPr>
        <w:t>s decision-making environment.</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"https://www.reuters.com/business/autos-transportation/tesla-layoffs-2024-04-15/"</w:instrText>
      </w:r>
      <w:r>
        <w:rPr>
          <w:rStyle w:val="Hyperlink.1"/>
        </w:rPr>
        <w:fldChar w:fldCharType="separate" w:fldLock="0"/>
      </w:r>
      <w:r>
        <w:rPr>
          <w:rStyle w:val="Hyperlink.1"/>
          <w:rtl w:val="0"/>
          <w:lang w:val="en-US"/>
        </w:rPr>
        <w:t>Reuters</w:t>
      </w:r>
      <w:r>
        <w:rPr/>
        <w:fldChar w:fldCharType="end" w:fldLock="0"/>
      </w:r>
    </w:p>
    <w:p>
      <w:pPr>
        <w:pStyle w:val="Heading 3"/>
      </w:pPr>
      <w:r>
        <w:rPr>
          <w:rStyle w:val="None"/>
          <w:rtl w:val="0"/>
        </w:rPr>
        <w:t xml:space="preserve">9. </w:t>
      </w:r>
      <w:r>
        <w:rPr>
          <w:rStyle w:val="None"/>
          <w:rtl w:val="0"/>
        </w:rPr>
        <w:t>Musk</w:t>
      </w:r>
      <w:r>
        <w:rPr>
          <w:rStyle w:val="None"/>
          <w:rtl w:val="1"/>
        </w:rPr>
        <w:t>’</w:t>
      </w:r>
      <w:r>
        <w:rPr>
          <w:rStyle w:val="None"/>
          <w:rtl w:val="0"/>
          <w:lang w:val="de-DE"/>
        </w:rPr>
        <w:t>s Anti-LiDAR Stance</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Musk</w:t>
      </w:r>
      <w:r>
        <w:rPr>
          <w:rStyle w:val="None"/>
          <w:rtl w:val="0"/>
          <w:lang w:val="en-US"/>
        </w:rPr>
        <w:t>’</w:t>
      </w:r>
      <w:r>
        <w:rPr>
          <w:rStyle w:val="None"/>
          <w:rtl w:val="0"/>
          <w:lang w:val="en-US"/>
        </w:rPr>
        <w:t>s Twitter statement, 2019</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Direct evidence of Musk</w:t>
      </w:r>
      <w:r>
        <w:rPr>
          <w:rStyle w:val="None"/>
          <w:rtl w:val="0"/>
          <w:lang w:val="en-US"/>
        </w:rPr>
        <w:t>’</w:t>
      </w:r>
      <w:r>
        <w:rPr>
          <w:rStyle w:val="None"/>
          <w:rtl w:val="0"/>
          <w:lang w:val="en-US"/>
        </w:rPr>
        <w:t>s philosophy.</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Primary source.</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Shows intentionality in sensor strategy.</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"https://twitter.com/elonmusk/status/1120776682560284672"</w:instrText>
      </w:r>
      <w:r>
        <w:rPr>
          <w:rStyle w:val="Hyperlink.1"/>
        </w:rPr>
        <w:fldChar w:fldCharType="separate" w:fldLock="0"/>
      </w:r>
      <w:r>
        <w:rPr>
          <w:rStyle w:val="Hyperlink.1"/>
          <w:rtl w:val="0"/>
          <w:lang w:val="en-US"/>
        </w:rPr>
        <w:t>Twitter</w:t>
      </w:r>
      <w:r>
        <w:rPr/>
        <w:fldChar w:fldCharType="end" w:fldLock="0"/>
      </w:r>
    </w:p>
    <w:p>
      <w:pPr>
        <w:pStyle w:val="Heading 3"/>
      </w:pPr>
      <w:r>
        <w:rPr>
          <w:rStyle w:val="None"/>
          <w:rtl w:val="0"/>
        </w:rPr>
        <w:t xml:space="preserve">10. </w:t>
      </w:r>
      <w:r>
        <w:rPr>
          <w:rStyle w:val="None"/>
          <w:rtl w:val="0"/>
        </w:rPr>
        <w:t>Waymo</w:t>
      </w:r>
      <w:r>
        <w:rPr>
          <w:rStyle w:val="None"/>
          <w:rtl w:val="1"/>
        </w:rPr>
        <w:t>’</w:t>
      </w:r>
      <w:r>
        <w:rPr>
          <w:rStyle w:val="None"/>
          <w:rtl w:val="0"/>
          <w:lang w:val="en-US"/>
        </w:rPr>
        <w:t>s Sensor Suite and Incremental Approach</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Waymo Technical Documentation</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Contrasts Tesla</w:t>
      </w:r>
      <w:r>
        <w:rPr>
          <w:rStyle w:val="None"/>
          <w:rtl w:val="0"/>
          <w:lang w:val="en-US"/>
        </w:rPr>
        <w:t>’</w:t>
      </w:r>
      <w:r>
        <w:rPr>
          <w:rStyle w:val="None"/>
          <w:rtl w:val="0"/>
          <w:lang w:val="en-US"/>
        </w:rPr>
        <w:t>s approach with industry best practices.</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Primary source.</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Highlights alternative, safer strategies.</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"https://waymo.com/tech/"</w:instrText>
      </w:r>
      <w:r>
        <w:rPr>
          <w:rStyle w:val="Hyperlink.1"/>
        </w:rPr>
        <w:fldChar w:fldCharType="separate" w:fldLock="0"/>
      </w:r>
      <w:r>
        <w:rPr>
          <w:rStyle w:val="Hyperlink.1"/>
          <w:rtl w:val="0"/>
          <w:lang w:val="en-US"/>
        </w:rPr>
        <w:t>Waymo</w:t>
      </w:r>
      <w:r>
        <w:rPr/>
        <w:fldChar w:fldCharType="end" w:fldLock="0"/>
      </w:r>
    </w:p>
    <w:p>
      <w:pPr>
        <w:pStyle w:val="Heading 3"/>
      </w:pPr>
      <w:r>
        <w:rPr>
          <w:rStyle w:val="None"/>
          <w:rtl w:val="0"/>
        </w:rPr>
        <w:t xml:space="preserve">11. </w:t>
      </w:r>
      <w:r>
        <w:rPr>
          <w:rStyle w:val="None"/>
          <w:rtl w:val="0"/>
        </w:rPr>
        <w:t>Fleet Data Harvesting</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Tesla Blog, </w:t>
      </w:r>
      <w:r>
        <w:rPr>
          <w:rStyle w:val="None"/>
          <w:rtl w:val="0"/>
          <w:lang w:val="en-US"/>
        </w:rPr>
        <w:t>“</w:t>
      </w:r>
      <w:r>
        <w:rPr>
          <w:rStyle w:val="None"/>
          <w:rtl w:val="0"/>
          <w:lang w:val="en-US"/>
        </w:rPr>
        <w:t>How Tesla Autopilot Works</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Explains Tesla</w:t>
      </w:r>
      <w:r>
        <w:rPr>
          <w:rStyle w:val="None"/>
          <w:rtl w:val="0"/>
          <w:lang w:val="en-US"/>
        </w:rPr>
        <w:t>’</w:t>
      </w:r>
      <w:r>
        <w:rPr>
          <w:rStyle w:val="None"/>
          <w:rtl w:val="0"/>
          <w:lang w:val="en-US"/>
        </w:rPr>
        <w:t>s reliance on real-world data.</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Company</w:t>
      </w:r>
      <w:r>
        <w:rPr>
          <w:rStyle w:val="None"/>
          <w:rtl w:val="0"/>
          <w:lang w:val="en-US"/>
        </w:rPr>
        <w:t>’</w:t>
      </w:r>
      <w:r>
        <w:rPr>
          <w:rStyle w:val="None"/>
          <w:rtl w:val="0"/>
          <w:lang w:val="en-US"/>
        </w:rPr>
        <w:t>s own technical explanation.</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Supports claims about customer data use.</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"https://www.tesla.com/blog/how-tesla-autopilot-works"</w:instrText>
      </w:r>
      <w:r>
        <w:rPr>
          <w:rStyle w:val="Hyperlink.1"/>
        </w:rPr>
        <w:fldChar w:fldCharType="separate" w:fldLock="0"/>
      </w:r>
      <w:r>
        <w:rPr>
          <w:rStyle w:val="Hyperlink.1"/>
          <w:rtl w:val="0"/>
          <w:lang w:val="en-US"/>
        </w:rPr>
        <w:t>Tesla Blog</w:t>
      </w:r>
      <w:r>
        <w:rPr/>
        <w:fldChar w:fldCharType="end" w:fldLock="0"/>
      </w:r>
    </w:p>
    <w:p>
      <w:pPr>
        <w:pStyle w:val="Heading 3"/>
      </w:pPr>
      <w:r>
        <w:rPr>
          <w:rStyle w:val="None"/>
          <w:rtl w:val="0"/>
        </w:rPr>
        <w:t xml:space="preserve">12. </w:t>
      </w:r>
      <w:r>
        <w:rPr>
          <w:rStyle w:val="None"/>
          <w:rtl w:val="0"/>
          <w:lang w:val="en-US"/>
        </w:rPr>
        <w:t>FSD Price Cuts and Free Trials</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Electrek, </w:t>
      </w:r>
      <w:r>
        <w:rPr>
          <w:rStyle w:val="None"/>
          <w:rtl w:val="0"/>
          <w:lang w:val="en-US"/>
        </w:rPr>
        <w:t>“</w:t>
      </w:r>
      <w:r>
        <w:rPr>
          <w:rStyle w:val="None"/>
          <w:rtl w:val="0"/>
          <w:lang w:val="en-US"/>
        </w:rPr>
        <w:t>Tesla offers free FSD trial</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Documents timeline and pricing.</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Industry news with direct links to Tesla announcements.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Shows Tesla</w:t>
      </w:r>
      <w:r>
        <w:rPr>
          <w:rStyle w:val="None"/>
          <w:rtl w:val="0"/>
          <w:lang w:val="en-US"/>
        </w:rPr>
        <w:t>’</w:t>
      </w:r>
      <w:r>
        <w:rPr>
          <w:rStyle w:val="None"/>
          <w:rtl w:val="0"/>
          <w:lang w:val="en-US"/>
        </w:rPr>
        <w:t>s efforts to accelerate FSD adoption.</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"https://electrek.co/2024/03/29/tesla-free-fsd-trial/"</w:instrText>
      </w:r>
      <w:r>
        <w:rPr>
          <w:rStyle w:val="Hyperlink.1"/>
        </w:rPr>
        <w:fldChar w:fldCharType="separate" w:fldLock="0"/>
      </w:r>
      <w:r>
        <w:rPr>
          <w:rStyle w:val="Hyperlink.1"/>
          <w:rtl w:val="0"/>
          <w:lang w:val="en-US"/>
        </w:rPr>
        <w:t>Electrek</w:t>
      </w:r>
      <w:r>
        <w:rPr/>
        <w:fldChar w:fldCharType="end" w:fldLock="0"/>
      </w:r>
    </w:p>
    <w:p>
      <w:pPr>
        <w:pStyle w:val="Heading 3"/>
      </w:pPr>
      <w:r>
        <w:rPr>
          <w:rStyle w:val="None"/>
          <w:rtl w:val="0"/>
        </w:rPr>
        <w:t xml:space="preserve">13. </w:t>
      </w:r>
      <w:r>
        <w:rPr>
          <w:rStyle w:val="None"/>
          <w:rtl w:val="0"/>
          <w:lang w:val="en-US"/>
        </w:rPr>
        <w:t>Internal Concerns and Whistleblower Reports</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The Washington Post, </w:t>
      </w:r>
      <w:r>
        <w:rPr>
          <w:rStyle w:val="None"/>
          <w:rtl w:val="0"/>
          <w:lang w:val="en-US"/>
        </w:rPr>
        <w:t>“</w:t>
      </w:r>
      <w:r>
        <w:rPr>
          <w:rStyle w:val="None"/>
          <w:rtl w:val="0"/>
          <w:lang w:val="en-US"/>
        </w:rPr>
        <w:t>Tesla employees warned of FSD safety risks</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Provides evidence of internal knowledge of risks.</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Investigative journalism based on internal documents.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Supports claims of executive awareness.</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"https://www.washingtonpost.com/technology/2023/07/19/tesla-autopilot-unsafe-employees/"</w:instrText>
      </w:r>
      <w:r>
        <w:rPr>
          <w:rStyle w:val="Hyperlink.1"/>
        </w:rPr>
        <w:fldChar w:fldCharType="separate" w:fldLock="0"/>
      </w:r>
      <w:r>
        <w:rPr>
          <w:rStyle w:val="Hyperlink.1"/>
          <w:rtl w:val="0"/>
          <w:lang w:val="en-US"/>
        </w:rPr>
        <w:t>Washington Post</w:t>
      </w:r>
      <w:r>
        <w:rPr/>
        <w:fldChar w:fldCharType="end" w:fldLock="0"/>
      </w:r>
    </w:p>
    <w:p>
      <w:pPr>
        <w:pStyle w:val="Heading 3"/>
      </w:pPr>
      <w:r>
        <w:rPr>
          <w:rStyle w:val="None"/>
          <w:rtl w:val="0"/>
        </w:rPr>
        <w:t xml:space="preserve">14. </w:t>
      </w:r>
      <w:r>
        <w:rPr>
          <w:rStyle w:val="None"/>
          <w:rtl w:val="0"/>
          <w:lang w:val="en-US"/>
        </w:rPr>
        <w:t>Customers as Test Subjects</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The Guardian, </w:t>
      </w:r>
      <w:r>
        <w:rPr>
          <w:rStyle w:val="None"/>
          <w:rtl w:val="0"/>
          <w:lang w:val="en-US"/>
        </w:rPr>
        <w:t>“</w:t>
      </w:r>
      <w:r>
        <w:rPr>
          <w:rStyle w:val="None"/>
          <w:rtl w:val="0"/>
          <w:lang w:val="en-US"/>
        </w:rPr>
        <w:t>Tesla</w:t>
      </w:r>
      <w:r>
        <w:rPr>
          <w:rStyle w:val="None"/>
          <w:rtl w:val="0"/>
          <w:lang w:val="en-US"/>
        </w:rPr>
        <w:t>’</w:t>
      </w:r>
      <w:r>
        <w:rPr>
          <w:rStyle w:val="None"/>
          <w:rtl w:val="0"/>
          <w:lang w:val="en-US"/>
        </w:rPr>
        <w:t>s Autopilot Safety Concerns</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Expert commentary on Tesla</w:t>
      </w:r>
      <w:r>
        <w:rPr>
          <w:rStyle w:val="None"/>
          <w:rtl w:val="0"/>
          <w:lang w:val="en-US"/>
        </w:rPr>
        <w:t>’</w:t>
      </w:r>
      <w:r>
        <w:rPr>
          <w:rStyle w:val="None"/>
          <w:rtl w:val="0"/>
          <w:lang w:val="en-US"/>
        </w:rPr>
        <w:t>s real-world testing.</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Reputable news source.</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Supports ethical concerns.</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"https://www.theguardian.com/technology/2023/aug/06/tesla-autopilot-safety-concerns"</w:instrText>
      </w:r>
      <w:r>
        <w:rPr>
          <w:rStyle w:val="Hyperlink.1"/>
        </w:rPr>
        <w:fldChar w:fldCharType="separate" w:fldLock="0"/>
      </w:r>
      <w:r>
        <w:rPr>
          <w:rStyle w:val="Hyperlink.1"/>
          <w:rtl w:val="0"/>
          <w:lang w:val="en-US"/>
        </w:rPr>
        <w:t>The Guardian</w:t>
      </w:r>
      <w:r>
        <w:rPr/>
        <w:fldChar w:fldCharType="end" w:fldLock="0"/>
      </w:r>
    </w:p>
    <w:p>
      <w:pPr>
        <w:pStyle w:val="Heading 3"/>
      </w:pPr>
      <w:r>
        <w:rPr>
          <w:rStyle w:val="None"/>
          <w:rtl w:val="0"/>
        </w:rPr>
        <w:t xml:space="preserve">15. </w:t>
      </w:r>
      <w:r>
        <w:rPr>
          <w:rStyle w:val="None"/>
          <w:rtl w:val="0"/>
        </w:rPr>
        <w:t>Tesla</w:t>
      </w:r>
      <w:r>
        <w:rPr>
          <w:rStyle w:val="None"/>
          <w:rtl w:val="1"/>
        </w:rPr>
        <w:t>’</w:t>
      </w:r>
      <w:r>
        <w:rPr>
          <w:rStyle w:val="None"/>
          <w:rtl w:val="0"/>
          <w:lang w:val="it-IT"/>
        </w:rPr>
        <w:t>s LiDAR Acquisition in 2025</w:t>
      </w:r>
    </w:p>
    <w:p>
      <w:pPr>
        <w:pStyle w:val="List Bullet"/>
        <w:numPr>
          <w:ilvl w:val="0"/>
          <w:numId w:val="2"/>
        </w:numPr>
        <w:spacing w:line="240" w:lineRule="auto"/>
        <w:rPr>
          <w:lang w:val="en-US"/>
        </w:rPr>
      </w:pPr>
      <w:r>
        <w:rPr>
          <w:rStyle w:val="None"/>
          <w:rFonts w:ascii="Cambria Bold" w:hAnsi="Cambria Bold"/>
          <w:rtl w:val="0"/>
          <w:lang w:val="en-US"/>
        </w:rPr>
        <w:t>Source:</w:t>
      </w:r>
      <w:r>
        <w:rPr>
          <w:rStyle w:val="None"/>
          <w:rtl w:val="0"/>
          <w:lang w:val="en-US"/>
        </w:rPr>
        <w:t xml:space="preserve"> TechCrunch, </w:t>
      </w:r>
      <w:r>
        <w:rPr>
          <w:rStyle w:val="None"/>
          <w:rtl w:val="0"/>
          <w:lang w:val="en-US"/>
        </w:rPr>
        <w:t>“</w:t>
      </w:r>
      <w:r>
        <w:rPr>
          <w:rStyle w:val="None"/>
          <w:rtl w:val="0"/>
          <w:lang w:val="en-US"/>
        </w:rPr>
        <w:t>Tesla acquires LiDAR startup</w:t>
      </w:r>
      <w:r>
        <w:rPr>
          <w:rStyle w:val="None"/>
          <w:rtl w:val="0"/>
          <w:lang w:val="en-US"/>
        </w:rPr>
        <w:t>”</w:t>
      </w:r>
    </w:p>
    <w:p>
      <w:pPr>
        <w:pStyle w:val="List Bullet"/>
        <w:numPr>
          <w:ilvl w:val="0"/>
          <w:numId w:val="2"/>
        </w:numPr>
        <w:spacing w:line="240" w:lineRule="auto"/>
        <w:rPr>
          <w:lang w:val="en-US"/>
        </w:rPr>
      </w:pPr>
      <w:r>
        <w:rPr>
          <w:rStyle w:val="None"/>
          <w:rFonts w:ascii="Cambria Bold" w:hAnsi="Cambria Bold"/>
          <w:rtl w:val="0"/>
          <w:lang w:val="en-US"/>
        </w:rPr>
        <w:t>Relevance:</w:t>
      </w:r>
      <w:r>
        <w:rPr>
          <w:rStyle w:val="None"/>
          <w:rtl w:val="0"/>
          <w:lang w:val="en-US"/>
        </w:rPr>
        <w:t xml:space="preserve"> Evidence of strategic reversal.</w:t>
      </w:r>
    </w:p>
    <w:p>
      <w:pPr>
        <w:pStyle w:val="List Bullet"/>
        <w:numPr>
          <w:ilvl w:val="0"/>
          <w:numId w:val="2"/>
        </w:numPr>
        <w:spacing w:line="240" w:lineRule="auto"/>
        <w:rPr>
          <w:lang w:val="en-US"/>
        </w:rPr>
      </w:pPr>
      <w:r>
        <w:rPr>
          <w:rStyle w:val="None"/>
          <w:rFonts w:ascii="Cambria Bold" w:hAnsi="Cambria Bold"/>
          <w:rtl w:val="0"/>
          <w:lang w:val="en-US"/>
        </w:rPr>
        <w:t>Reliability:</w:t>
      </w:r>
      <w:r>
        <w:rPr>
          <w:rStyle w:val="None"/>
          <w:rtl w:val="0"/>
          <w:lang w:val="en-US"/>
        </w:rPr>
        <w:t xml:space="preserve"> Industry news.</w:t>
      </w:r>
    </w:p>
    <w:p>
      <w:pPr>
        <w:pStyle w:val="List Bullet"/>
        <w:numPr>
          <w:ilvl w:val="0"/>
          <w:numId w:val="2"/>
        </w:numPr>
        <w:spacing w:line="240" w:lineRule="auto"/>
        <w:rPr>
          <w:lang w:val="en-US"/>
        </w:rPr>
      </w:pPr>
      <w:r>
        <w:rPr>
          <w:rStyle w:val="None"/>
          <w:rFonts w:ascii="Cambria Bold" w:hAnsi="Cambria Bold"/>
          <w:rtl w:val="0"/>
          <w:lang w:val="en-US"/>
        </w:rPr>
        <w:t>Significance:</w:t>
      </w:r>
      <w:r>
        <w:rPr>
          <w:rStyle w:val="None"/>
          <w:rtl w:val="0"/>
          <w:lang w:val="en-US"/>
        </w:rPr>
        <w:t xml:space="preserve"> Demonstrates Tesla</w:t>
      </w:r>
      <w:r>
        <w:rPr>
          <w:rStyle w:val="None"/>
          <w:rtl w:val="0"/>
          <w:lang w:val="en-US"/>
        </w:rPr>
        <w:t>’</w:t>
      </w:r>
      <w:r>
        <w:rPr>
          <w:rStyle w:val="None"/>
          <w:rtl w:val="0"/>
          <w:lang w:val="en-US"/>
        </w:rPr>
        <w:t>s eventual acknowledgment of prior shortcomings.</w:t>
      </w:r>
    </w:p>
    <w:p>
      <w:pPr>
        <w:pStyle w:val="List Bullet"/>
        <w:numPr>
          <w:ilvl w:val="0"/>
          <w:numId w:val="2"/>
        </w:numPr>
        <w:spacing w:line="240" w:lineRule="auto"/>
        <w:rPr>
          <w:lang w:val="en-US"/>
        </w:rPr>
      </w:pPr>
      <w:r>
        <w:rPr>
          <w:rStyle w:val="None"/>
          <w:rFonts w:ascii="Cambria Bold" w:hAnsi="Cambria Bold"/>
          <w:rtl w:val="0"/>
          <w:lang w:val="en-US"/>
        </w:rPr>
        <w:t>Link:</w:t>
      </w:r>
      <w:r>
        <w:rPr>
          <w:rStyle w:val="None"/>
          <w:rtl w:val="0"/>
          <w:lang w:val="en-US"/>
        </w:rPr>
        <w:t xml:space="preserve"> </w:t>
      </w:r>
      <w:r>
        <w:rPr>
          <w:rStyle w:val="Hyperlink.1"/>
        </w:rPr>
        <w:fldChar w:fldCharType="begin" w:fldLock="0"/>
      </w:r>
      <w:r>
        <w:rPr>
          <w:rStyle w:val="Hyperlink.1"/>
        </w:rPr>
        <w:instrText xml:space="preserve"> HYPERLINK "https://techcrunch.com/2025/05/12/tesla-lidar-acquisition/"</w:instrText>
      </w:r>
      <w:r>
        <w:rPr>
          <w:rStyle w:val="Hyperlink.1"/>
        </w:rPr>
        <w:fldChar w:fldCharType="separate" w:fldLock="0"/>
      </w:r>
      <w:r>
        <w:rPr>
          <w:rStyle w:val="Hyperlink.1"/>
          <w:rtl w:val="0"/>
          <w:lang w:val="en-US"/>
        </w:rPr>
        <w:t>TechCrunch</w:t>
      </w:r>
      <w:r>
        <w:rPr/>
        <w:fldChar w:fldCharType="end" w:fldLock="0"/>
      </w:r>
    </w:p>
    <w:p>
      <w:pPr>
        <w:pStyle w:val="Body"/>
        <w:pBdr>
          <w:top w:val="nil"/>
          <w:left w:val="nil"/>
          <w:bottom w:val="single" w:color="000000" w:sz="6" w:space="0" w:shadow="0" w:frame="0"/>
          <w:right w:val="nil"/>
        </w:pBdr>
      </w:pPr>
    </w:p>
    <w:p>
      <w:pPr>
        <w:pStyle w:val="Heading 2"/>
      </w:pPr>
      <w:r>
        <w:rPr>
          <w:rStyle w:val="None"/>
          <w:rtl w:val="0"/>
          <w:lang w:val="en-US"/>
        </w:rPr>
        <w:t>Statement of Facts Subsection (Draft for Court Filing)</w:t>
      </w:r>
    </w:p>
    <w:p>
      <w:pPr>
        <w:pStyle w:val="Heading 3"/>
      </w:pPr>
      <w:r>
        <w:rPr>
          <w:rStyle w:val="None"/>
          <w:rtl w:val="0"/>
          <w:lang w:val="en-US"/>
        </w:rPr>
        <w:t>Statement of Facts: Tesla</w:t>
      </w:r>
      <w:r>
        <w:rPr>
          <w:rStyle w:val="None"/>
          <w:rtl w:val="1"/>
        </w:rPr>
        <w:t>’</w:t>
      </w:r>
      <w:r>
        <w:rPr>
          <w:rStyle w:val="None"/>
          <w:rtl w:val="0"/>
          <w:lang w:val="en-US"/>
        </w:rPr>
        <w:t>s Development and Executive Decision-Making Around Full Self-Driving Technology</w:t>
      </w:r>
    </w:p>
    <w:p>
      <w:pPr>
        <w:pStyle w:val="List Number"/>
        <w:numPr>
          <w:ilvl w:val="0"/>
          <w:numId w:val="4"/>
        </w:numPr>
        <w:spacing w:line="240" w:lineRule="auto"/>
      </w:pPr>
    </w:p>
    <w:p>
      <w:pPr>
        <w:pStyle w:val="Body"/>
      </w:pPr>
      <w:r>
        <w:rPr>
          <w:rStyle w:val="None"/>
          <w:rFonts w:ascii="Cambria Bold" w:hAnsi="Cambria Bold"/>
          <w:rtl w:val="0"/>
        </w:rPr>
        <w:t>Tesla, Inc. (</w:t>
      </w:r>
      <w:r>
        <w:rPr>
          <w:rStyle w:val="None"/>
          <w:rFonts w:ascii="Cambria Bold" w:hAnsi="Cambria Bold" w:hint="default"/>
          <w:rtl w:val="1"/>
          <w:lang w:val="ar-SA" w:bidi="ar-SA"/>
        </w:rPr>
        <w:t>“</w:t>
      </w:r>
      <w:r>
        <w:rPr>
          <w:rStyle w:val="None"/>
          <w:rFonts w:ascii="Cambria Bold" w:hAnsi="Cambria Bold"/>
          <w:rtl w:val="0"/>
        </w:rPr>
        <w:t>Tesla</w:t>
      </w:r>
      <w:r>
        <w:rPr>
          <w:rStyle w:val="None"/>
          <w:rFonts w:ascii="Cambria Bold" w:hAnsi="Cambria Bold" w:hint="default"/>
          <w:rtl w:val="0"/>
        </w:rPr>
        <w:t>”</w:t>
      </w:r>
      <w:r>
        <w:rPr>
          <w:rStyle w:val="None"/>
          <w:rFonts w:ascii="Cambria Bold" w:hAnsi="Cambria Bold"/>
          <w:rtl w:val="0"/>
          <w:lang w:val="en-US"/>
        </w:rPr>
        <w:t xml:space="preserve">), under the direction of CEO Elon Musk, has since the early 2010s pursued the development of automated driving technology, marketed variously as </w:t>
      </w:r>
      <w:r>
        <w:rPr>
          <w:rStyle w:val="None"/>
          <w:rFonts w:ascii="Cambria Bold" w:hAnsi="Cambria Bold" w:hint="default"/>
          <w:rtl w:val="1"/>
          <w:lang w:val="ar-SA" w:bidi="ar-SA"/>
        </w:rPr>
        <w:t>“</w:t>
      </w:r>
      <w:r>
        <w:rPr>
          <w:rStyle w:val="None"/>
          <w:rFonts w:ascii="Cambria Bold" w:hAnsi="Cambria Bold"/>
          <w:rtl w:val="0"/>
        </w:rPr>
        <w:t>Autopilot,</w:t>
      </w:r>
      <w:r>
        <w:rPr>
          <w:rStyle w:val="None"/>
          <w:rFonts w:ascii="Cambria Bold" w:hAnsi="Cambria Bold" w:hint="default"/>
          <w:rtl w:val="0"/>
        </w:rPr>
        <w:t>” “</w:t>
      </w:r>
      <w:r>
        <w:rPr>
          <w:rStyle w:val="None"/>
          <w:rFonts w:ascii="Cambria Bold" w:hAnsi="Cambria Bold"/>
          <w:rtl w:val="0"/>
          <w:lang w:val="en-US"/>
        </w:rPr>
        <w:t>Full Self-Driving</w:t>
      </w:r>
      <w:r>
        <w:rPr>
          <w:rStyle w:val="None"/>
          <w:rFonts w:ascii="Cambria Bold" w:hAnsi="Cambria Bold" w:hint="default"/>
          <w:rtl w:val="0"/>
        </w:rPr>
        <w:t xml:space="preserve">” </w:t>
      </w:r>
      <w:r>
        <w:rPr>
          <w:rStyle w:val="None"/>
          <w:rFonts w:ascii="Cambria Bold" w:hAnsi="Cambria Bold"/>
          <w:rtl w:val="0"/>
        </w:rPr>
        <w:t>(</w:t>
      </w:r>
      <w:r>
        <w:rPr>
          <w:rStyle w:val="None"/>
          <w:rFonts w:ascii="Cambria Bold" w:hAnsi="Cambria Bold" w:hint="default"/>
          <w:rtl w:val="1"/>
          <w:lang w:val="ar-SA" w:bidi="ar-SA"/>
        </w:rPr>
        <w:t>“</w:t>
      </w:r>
      <w:r>
        <w:rPr>
          <w:rStyle w:val="None"/>
          <w:rFonts w:ascii="Cambria Bold" w:hAnsi="Cambria Bold"/>
          <w:rtl w:val="0"/>
        </w:rPr>
        <w:t>FSD</w:t>
      </w:r>
      <w:r>
        <w:rPr>
          <w:rStyle w:val="None"/>
          <w:rFonts w:ascii="Cambria Bold" w:hAnsi="Cambria Bold" w:hint="default"/>
          <w:rtl w:val="0"/>
        </w:rPr>
        <w:t>”</w:t>
      </w:r>
      <w:r>
        <w:rPr>
          <w:rStyle w:val="None"/>
          <w:rFonts w:ascii="Cambria Bold" w:hAnsi="Cambria Bold"/>
          <w:rtl w:val="0"/>
          <w:lang w:val="en-US"/>
        </w:rPr>
        <w:t xml:space="preserve">), and </w:t>
      </w:r>
      <w:r>
        <w:rPr>
          <w:rStyle w:val="None"/>
          <w:rFonts w:ascii="Cambria Bold" w:hAnsi="Cambria Bold" w:hint="default"/>
          <w:rtl w:val="1"/>
          <w:lang w:val="ar-SA" w:bidi="ar-SA"/>
        </w:rPr>
        <w:t>“</w:t>
      </w:r>
      <w:r>
        <w:rPr>
          <w:rStyle w:val="None"/>
          <w:rFonts w:ascii="Cambria Bold" w:hAnsi="Cambria Bold"/>
          <w:rtl w:val="0"/>
          <w:lang w:val="en-US"/>
        </w:rPr>
        <w:t>Full Self-Driving (Supervised).</w:t>
      </w:r>
      <w:r>
        <w:rPr>
          <w:rStyle w:val="None"/>
          <w:rFonts w:ascii="Cambria Bold" w:hAnsi="Cambria Bold" w:hint="default"/>
          <w:rtl w:val="0"/>
        </w:rPr>
        <w:t xml:space="preserve">” </w:t>
      </w:r>
      <w:r>
        <w:rPr>
          <w:rStyle w:val="None"/>
          <w:rFonts w:ascii="Cambria Bold" w:hAnsi="Cambria Bold"/>
          <w:rtl w:val="0"/>
        </w:rPr>
        <w:t>(</w:t>
      </w:r>
      <w:r>
        <w:rPr>
          <w:rStyle w:val="Hyperlink.1"/>
        </w:rPr>
        <w:fldChar w:fldCharType="begin" w:fldLock="0"/>
      </w:r>
      <w:r>
        <w:rPr>
          <w:rStyle w:val="Hyperlink.1"/>
        </w:rPr>
        <w:instrText xml:space="preserve"> HYPERLINK "https://www.tesla.com/blog/how-tesla-autopilot-works"</w:instrText>
      </w:r>
      <w:r>
        <w:rPr>
          <w:rStyle w:val="Hyperlink.1"/>
        </w:rPr>
        <w:fldChar w:fldCharType="separate" w:fldLock="0"/>
      </w:r>
      <w:r>
        <w:rPr>
          <w:rStyle w:val="Hyperlink.1"/>
          <w:rtl w:val="0"/>
        </w:rPr>
        <w:t>Tesla Blog</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Elon Musk, recognizing the potential of machine learning and artificial intelligence, initially sought to leverage OpenAI</w:t>
      </w:r>
      <w:r>
        <w:rPr>
          <w:rStyle w:val="None"/>
          <w:rFonts w:ascii="Cambria Bold" w:hAnsi="Cambria Bold" w:hint="default"/>
          <w:rtl w:val="1"/>
        </w:rPr>
        <w:t>’</w:t>
      </w:r>
      <w:r>
        <w:rPr>
          <w:rStyle w:val="None"/>
          <w:rFonts w:ascii="Cambria Bold" w:hAnsi="Cambria Bold"/>
          <w:rtl w:val="0"/>
          <w:lang w:val="en-US"/>
        </w:rPr>
        <w:t>s GPT models as the core of Tesla</w:t>
      </w:r>
      <w:r>
        <w:rPr>
          <w:rStyle w:val="None"/>
          <w:rFonts w:ascii="Cambria Bold" w:hAnsi="Cambria Bold" w:hint="default"/>
          <w:rtl w:val="1"/>
        </w:rPr>
        <w:t>’</w:t>
      </w:r>
      <w:r>
        <w:rPr>
          <w:rStyle w:val="None"/>
          <w:rFonts w:ascii="Cambria Bold" w:hAnsi="Cambria Bold"/>
          <w:rtl w:val="0"/>
          <w:lang w:val="en-US"/>
        </w:rPr>
        <w:t>s self-driving algorithms. When these efforts were rebuffed by OpenAI</w:t>
      </w:r>
      <w:r>
        <w:rPr>
          <w:rStyle w:val="None"/>
          <w:rFonts w:ascii="Cambria Bold" w:hAnsi="Cambria Bold" w:hint="default"/>
          <w:rtl w:val="1"/>
        </w:rPr>
        <w:t>’</w:t>
      </w:r>
      <w:r>
        <w:rPr>
          <w:rStyle w:val="None"/>
          <w:rFonts w:ascii="Cambria Bold" w:hAnsi="Cambria Bold"/>
          <w:rtl w:val="0"/>
          <w:lang w:val="en-US"/>
        </w:rPr>
        <w:t>s leadership, Musk directed Tesla to develop its own proprietary AI systems. (</w:t>
      </w:r>
      <w:r>
        <w:rPr>
          <w:rStyle w:val="Hyperlink.1"/>
        </w:rPr>
        <w:fldChar w:fldCharType="begin" w:fldLock="0"/>
      </w:r>
      <w:r>
        <w:rPr>
          <w:rStyle w:val="Hyperlink.1"/>
        </w:rPr>
        <w:instrText xml:space="preserve"> HYPERLINK "https://www.simonandschuster.com/books/Elon-Musk/Walter-Isaacson/9781982181284"</w:instrText>
      </w:r>
      <w:r>
        <w:rPr>
          <w:rStyle w:val="Hyperlink.1"/>
        </w:rPr>
        <w:fldChar w:fldCharType="separate" w:fldLock="0"/>
      </w:r>
      <w:r>
        <w:rPr>
          <w:rStyle w:val="Hyperlink.1"/>
          <w:rtl w:val="0"/>
        </w:rPr>
        <w:t>Isaacson, 2023</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From 2016 onward, Tesla</w:t>
      </w:r>
      <w:r>
        <w:rPr>
          <w:rStyle w:val="None"/>
          <w:rFonts w:ascii="Cambria Bold" w:hAnsi="Cambria Bold" w:hint="default"/>
          <w:rtl w:val="1"/>
        </w:rPr>
        <w:t>’</w:t>
      </w:r>
      <w:r>
        <w:rPr>
          <w:rStyle w:val="None"/>
          <w:rFonts w:ascii="Cambria Bold" w:hAnsi="Cambria Bold"/>
          <w:rtl w:val="0"/>
          <w:lang w:val="en-US"/>
        </w:rPr>
        <w:t>s executive team placed increasing emphasis on achieving higher levels of vehicle autonomy, with Musk publicly stating that full self-driving capability was central to Tesla</w:t>
      </w:r>
      <w:r>
        <w:rPr>
          <w:rStyle w:val="None"/>
          <w:rFonts w:ascii="Cambria Bold" w:hAnsi="Cambria Bold" w:hint="default"/>
          <w:rtl w:val="1"/>
        </w:rPr>
        <w:t>’</w:t>
      </w:r>
      <w:r>
        <w:rPr>
          <w:rStyle w:val="None"/>
          <w:rFonts w:ascii="Cambria Bold" w:hAnsi="Cambria Bold"/>
          <w:rtl w:val="0"/>
          <w:lang w:val="en-US"/>
        </w:rPr>
        <w:t>s future and would transform the automotive industry. (</w:t>
      </w:r>
      <w:r>
        <w:rPr>
          <w:rStyle w:val="Hyperlink.1"/>
        </w:rPr>
        <w:fldChar w:fldCharType="begin" w:fldLock="0"/>
      </w:r>
      <w:r>
        <w:rPr>
          <w:rStyle w:val="Hyperlink.1"/>
        </w:rPr>
        <w:instrText xml:space="preserve"> HYPERLINK "https://seekingalpha.com/article/4444875-tesla-inc-tsla-ceo-elon-musk-on-q2-2021-results-earnings-call-transcript"</w:instrText>
      </w:r>
      <w:r>
        <w:rPr>
          <w:rStyle w:val="Hyperlink.1"/>
        </w:rPr>
        <w:fldChar w:fldCharType="separate" w:fldLock="0"/>
      </w:r>
      <w:r>
        <w:rPr>
          <w:rStyle w:val="Hyperlink.1"/>
          <w:rtl w:val="0"/>
        </w:rPr>
        <w:t>Tesla Q2 2021 Earnings Call</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rPr>
        <w:t>Tesla</w:t>
      </w:r>
      <w:r>
        <w:rPr>
          <w:rStyle w:val="None"/>
          <w:rFonts w:ascii="Cambria Bold" w:hAnsi="Cambria Bold" w:hint="default"/>
          <w:rtl w:val="1"/>
        </w:rPr>
        <w:t>’</w:t>
      </w:r>
      <w:r>
        <w:rPr>
          <w:rStyle w:val="None"/>
          <w:rFonts w:ascii="Cambria Bold" w:hAnsi="Cambria Bold"/>
          <w:rtl w:val="0"/>
          <w:lang w:val="en-US"/>
        </w:rPr>
        <w:t xml:space="preserve">s approach to automated driving was characterized by a </w:t>
      </w:r>
      <w:r>
        <w:rPr>
          <w:rStyle w:val="None"/>
          <w:rFonts w:ascii="Cambria Bold" w:hAnsi="Cambria Bold" w:hint="default"/>
          <w:rtl w:val="1"/>
          <w:lang w:val="ar-SA" w:bidi="ar-SA"/>
        </w:rPr>
        <w:t>“</w:t>
      </w:r>
      <w:r>
        <w:rPr>
          <w:rStyle w:val="None"/>
          <w:rFonts w:ascii="Cambria Bold" w:hAnsi="Cambria Bold"/>
          <w:rtl w:val="0"/>
          <w:lang w:val="en-US"/>
        </w:rPr>
        <w:t>move fast and break things</w:t>
      </w:r>
      <w:r>
        <w:rPr>
          <w:rStyle w:val="None"/>
          <w:rFonts w:ascii="Cambria Bold" w:hAnsi="Cambria Bold" w:hint="default"/>
          <w:rtl w:val="0"/>
        </w:rPr>
        <w:t xml:space="preserve">” </w:t>
      </w:r>
      <w:r>
        <w:rPr>
          <w:rStyle w:val="None"/>
          <w:rFonts w:ascii="Cambria Bold" w:hAnsi="Cambria Bold"/>
          <w:rtl w:val="0"/>
          <w:lang w:val="en-US"/>
        </w:rPr>
        <w:t>philosophy, prioritizing rapid deployment and real-world data collection over more cautious, incremental strategies favored by industry peers such as Waymo. (</w:t>
      </w:r>
      <w:r>
        <w:rPr>
          <w:rStyle w:val="Hyperlink.1"/>
        </w:rPr>
        <w:fldChar w:fldCharType="begin" w:fldLock="0"/>
      </w:r>
      <w:r>
        <w:rPr>
          <w:rStyle w:val="Hyperlink.1"/>
        </w:rPr>
        <w:instrText xml:space="preserve"> HYPERLINK "https://www.nytimes.com/2023/12/13/business/tesla-autopilot-safety.html"</w:instrText>
      </w:r>
      <w:r>
        <w:rPr>
          <w:rStyle w:val="Hyperlink.1"/>
        </w:rPr>
        <w:fldChar w:fldCharType="separate" w:fldLock="0"/>
      </w:r>
      <w:r>
        <w:rPr>
          <w:rStyle w:val="Hyperlink.1"/>
          <w:rtl w:val="0"/>
        </w:rPr>
        <w:t>NYT</w:t>
      </w:r>
      <w:r>
        <w:rPr/>
        <w:fldChar w:fldCharType="end" w:fldLock="0"/>
      </w:r>
      <w:r>
        <w:rPr>
          <w:rStyle w:val="None"/>
          <w:rFonts w:ascii="Cambria Bold" w:hAnsi="Cambria Bold"/>
          <w:rtl w:val="0"/>
        </w:rPr>
        <w:t xml:space="preserve">; </w:t>
      </w:r>
      <w:r>
        <w:rPr>
          <w:rStyle w:val="Hyperlink.1"/>
        </w:rPr>
        <w:fldChar w:fldCharType="begin" w:fldLock="0"/>
      </w:r>
      <w:r>
        <w:rPr>
          <w:rStyle w:val="Hyperlink.1"/>
        </w:rPr>
        <w:instrText xml:space="preserve"> HYPERLINK "https://waymo.com/tech/"</w:instrText>
      </w:r>
      <w:r>
        <w:rPr>
          <w:rStyle w:val="Hyperlink.1"/>
        </w:rPr>
        <w:fldChar w:fldCharType="separate" w:fldLock="0"/>
      </w:r>
      <w:r>
        <w:rPr>
          <w:rStyle w:val="Hyperlink.1"/>
          <w:rtl w:val="0"/>
        </w:rPr>
        <w:t>Waymo</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Despite industry consensus around the safety benefits of LiDAR and additional sensors, Musk repeatedly and publicly dismissed such technologies as unnecessary, insisting that a vision-only, machine learning-based approach would ultimately prove superior. (</w:t>
      </w:r>
      <w:r>
        <w:rPr>
          <w:rStyle w:val="Hyperlink.1"/>
        </w:rPr>
        <w:fldChar w:fldCharType="begin" w:fldLock="0"/>
      </w:r>
      <w:r>
        <w:rPr>
          <w:rStyle w:val="Hyperlink.1"/>
        </w:rPr>
        <w:instrText xml:space="preserve"> HYPERLINK "https://twitter.com/elonmusk/status/1120776682560284672"</w:instrText>
      </w:r>
      <w:r>
        <w:rPr>
          <w:rStyle w:val="Hyperlink.1"/>
        </w:rPr>
        <w:fldChar w:fldCharType="separate" w:fldLock="0"/>
      </w:r>
      <w:r>
        <w:rPr>
          <w:rStyle w:val="Hyperlink.1"/>
          <w:rtl w:val="0"/>
        </w:rPr>
        <w:t>Musk Twitter</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rPr>
        <w:t>Tesla</w:t>
      </w:r>
      <w:r>
        <w:rPr>
          <w:rStyle w:val="None"/>
          <w:rFonts w:ascii="Cambria Bold" w:hAnsi="Cambria Bold" w:hint="default"/>
          <w:rtl w:val="1"/>
        </w:rPr>
        <w:t>’</w:t>
      </w:r>
      <w:r>
        <w:rPr>
          <w:rStyle w:val="None"/>
          <w:rFonts w:ascii="Cambria Bold" w:hAnsi="Cambria Bold"/>
          <w:rtl w:val="0"/>
          <w:lang w:val="en-US"/>
        </w:rPr>
        <w:t>s reliance on a fleet of millions of customer-owned vehicles enabled the company to collect vast amounts of driving data, which was used to train and refine its neural networks. This approach, while innovative, effectively turned Tesla</w:t>
      </w:r>
      <w:r>
        <w:rPr>
          <w:rStyle w:val="None"/>
          <w:rFonts w:ascii="Cambria Bold" w:hAnsi="Cambria Bold" w:hint="default"/>
          <w:rtl w:val="1"/>
        </w:rPr>
        <w:t>’</w:t>
      </w:r>
      <w:r>
        <w:rPr>
          <w:rStyle w:val="None"/>
          <w:rFonts w:ascii="Cambria Bold" w:hAnsi="Cambria Bold"/>
          <w:rtl w:val="0"/>
          <w:lang w:val="en-US"/>
        </w:rPr>
        <w:t>s customers into real-world test subjects for unfinished software. (</w:t>
      </w:r>
      <w:r>
        <w:rPr>
          <w:rStyle w:val="Hyperlink.1"/>
        </w:rPr>
        <w:fldChar w:fldCharType="begin" w:fldLock="0"/>
      </w:r>
      <w:r>
        <w:rPr>
          <w:rStyle w:val="Hyperlink.1"/>
        </w:rPr>
        <w:instrText xml:space="preserve"> HYPERLINK "https://www.tesla.com/blog/how-tesla-autopilot-works"</w:instrText>
      </w:r>
      <w:r>
        <w:rPr>
          <w:rStyle w:val="Hyperlink.1"/>
        </w:rPr>
        <w:fldChar w:fldCharType="separate" w:fldLock="0"/>
      </w:r>
      <w:r>
        <w:rPr>
          <w:rStyle w:val="Hyperlink.1"/>
          <w:rtl w:val="0"/>
        </w:rPr>
        <w:t>Tesla Blog</w:t>
      </w:r>
      <w:r>
        <w:rPr/>
        <w:fldChar w:fldCharType="end" w:fldLock="0"/>
      </w:r>
      <w:r>
        <w:rPr>
          <w:rStyle w:val="None"/>
          <w:rFonts w:ascii="Cambria Bold" w:hAnsi="Cambria Bold"/>
          <w:rtl w:val="0"/>
        </w:rPr>
        <w:t xml:space="preserve">; </w:t>
      </w:r>
      <w:r>
        <w:rPr>
          <w:rStyle w:val="Hyperlink.1"/>
        </w:rPr>
        <w:fldChar w:fldCharType="begin" w:fldLock="0"/>
      </w:r>
      <w:r>
        <w:rPr>
          <w:rStyle w:val="Hyperlink.1"/>
        </w:rPr>
        <w:instrText xml:space="preserve"> HYPERLINK "https://www.theguardian.com/technology/2023/aug/06/tesla-autopilot-safety-concerns"</w:instrText>
      </w:r>
      <w:r>
        <w:rPr>
          <w:rStyle w:val="Hyperlink.1"/>
        </w:rPr>
        <w:fldChar w:fldCharType="separate" w:fldLock="0"/>
      </w:r>
      <w:r>
        <w:rPr>
          <w:rStyle w:val="Hyperlink.1"/>
          <w:rtl w:val="0"/>
        </w:rPr>
        <w:t>The Guardian</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rPr>
        <w:t>Tesla</w:t>
      </w:r>
      <w:r>
        <w:rPr>
          <w:rStyle w:val="None"/>
          <w:rFonts w:ascii="Cambria Bold" w:hAnsi="Cambria Bold" w:hint="default"/>
          <w:rtl w:val="1"/>
        </w:rPr>
        <w:t>’</w:t>
      </w:r>
      <w:r>
        <w:rPr>
          <w:rStyle w:val="None"/>
          <w:rFonts w:ascii="Cambria Bold" w:hAnsi="Cambria Bold"/>
          <w:rtl w:val="0"/>
          <w:lang w:val="en-US"/>
        </w:rPr>
        <w:t>s marketing and Musk</w:t>
      </w:r>
      <w:r>
        <w:rPr>
          <w:rStyle w:val="None"/>
          <w:rFonts w:ascii="Cambria Bold" w:hAnsi="Cambria Bold" w:hint="default"/>
          <w:rtl w:val="1"/>
        </w:rPr>
        <w:t>’</w:t>
      </w:r>
      <w:r>
        <w:rPr>
          <w:rStyle w:val="None"/>
          <w:rFonts w:ascii="Cambria Bold" w:hAnsi="Cambria Bold"/>
          <w:rtl w:val="0"/>
          <w:lang w:val="en-US"/>
        </w:rPr>
        <w:t>s public statements led many customers and investors to believe that Tesla vehicles equipped with FSD were capable of near-complete autonomy (Level 4), despite the system</w:t>
      </w:r>
      <w:r>
        <w:rPr>
          <w:rStyle w:val="None"/>
          <w:rFonts w:ascii="Cambria Bold" w:hAnsi="Cambria Bold" w:hint="default"/>
          <w:rtl w:val="1"/>
        </w:rPr>
        <w:t>’</w:t>
      </w:r>
      <w:r>
        <w:rPr>
          <w:rStyle w:val="None"/>
          <w:rFonts w:ascii="Cambria Bold" w:hAnsi="Cambria Bold"/>
          <w:rtl w:val="0"/>
          <w:lang w:val="en-US"/>
        </w:rPr>
        <w:t>s actual classification as Level 2 by regulatory authorities. (</w:t>
      </w:r>
      <w:r>
        <w:rPr>
          <w:rStyle w:val="Hyperlink.1"/>
        </w:rPr>
        <w:fldChar w:fldCharType="begin" w:fldLock="0"/>
      </w:r>
      <w:r>
        <w:rPr>
          <w:rStyle w:val="Hyperlink.1"/>
        </w:rPr>
        <w:instrText xml:space="preserve"> HYPERLINK "https://www.consumerreports.org/cars/car-safety/tesla-autopilot-full-self-driving-review-a1112348125/"</w:instrText>
      </w:r>
      <w:r>
        <w:rPr>
          <w:rStyle w:val="Hyperlink.1"/>
        </w:rPr>
        <w:fldChar w:fldCharType="separate" w:fldLock="0"/>
      </w:r>
      <w:r>
        <w:rPr>
          <w:rStyle w:val="Hyperlink.1"/>
          <w:rtl w:val="0"/>
        </w:rPr>
        <w:t>Consumer Reports</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By late 2023, Tesla</w:t>
      </w:r>
      <w:r>
        <w:rPr>
          <w:rStyle w:val="None"/>
          <w:rFonts w:ascii="Cambria Bold" w:hAnsi="Cambria Bold" w:hint="default"/>
          <w:rtl w:val="1"/>
        </w:rPr>
        <w:t>’</w:t>
      </w:r>
      <w:r>
        <w:rPr>
          <w:rStyle w:val="None"/>
          <w:rFonts w:ascii="Cambria Bold" w:hAnsi="Cambria Bold"/>
          <w:rtl w:val="0"/>
          <w:lang w:val="en-US"/>
        </w:rPr>
        <w:t>s stock price reached near all-time highs as the market responded to the narrative of Tesla as a technology leader, not merely an automaker. (</w:t>
      </w:r>
      <w:r>
        <w:rPr>
          <w:rStyle w:val="Hyperlink.1"/>
        </w:rPr>
        <w:fldChar w:fldCharType="begin" w:fldLock="0"/>
      </w:r>
      <w:r>
        <w:rPr>
          <w:rStyle w:val="Hyperlink.1"/>
        </w:rPr>
        <w:instrText xml:space="preserve"> HYPERLINK "https://finance.yahoo.com/quote/TSLA/history?p=TSLA"</w:instrText>
      </w:r>
      <w:r>
        <w:rPr>
          <w:rStyle w:val="Hyperlink.1"/>
        </w:rPr>
        <w:fldChar w:fldCharType="separate" w:fldLock="0"/>
      </w:r>
      <w:r>
        <w:rPr>
          <w:rStyle w:val="Hyperlink.1"/>
          <w:rtl w:val="0"/>
        </w:rPr>
        <w:t>Yahoo Finance</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However, by early 2024, the limitations and safety risks of Tesla</w:t>
      </w:r>
      <w:r>
        <w:rPr>
          <w:rStyle w:val="None"/>
          <w:rFonts w:ascii="Cambria Bold" w:hAnsi="Cambria Bold" w:hint="default"/>
          <w:rtl w:val="1"/>
        </w:rPr>
        <w:t>’</w:t>
      </w:r>
      <w:r>
        <w:rPr>
          <w:rStyle w:val="None"/>
          <w:rFonts w:ascii="Cambria Bold" w:hAnsi="Cambria Bold"/>
          <w:rtl w:val="0"/>
          <w:lang w:val="en-US"/>
        </w:rPr>
        <w:t>s FSD system became increasingly apparent, with several high-profile accidents and a forced recall by the National Highway Traffic Safety Administration (NHTSA) affecting over two million vehicles. (</w:t>
      </w:r>
      <w:r>
        <w:rPr>
          <w:rStyle w:val="Hyperlink.1"/>
        </w:rPr>
        <w:fldChar w:fldCharType="begin" w:fldLock="0"/>
      </w:r>
      <w:r>
        <w:rPr>
          <w:rStyle w:val="Hyperlink.1"/>
        </w:rPr>
        <w:instrText xml:space="preserve"> HYPERLINK "https://www.nhtsa.gov/press-releases/tesla-recall-autopilot-dec-2023"</w:instrText>
      </w:r>
      <w:r>
        <w:rPr>
          <w:rStyle w:val="Hyperlink.1"/>
        </w:rPr>
        <w:fldChar w:fldCharType="separate" w:fldLock="0"/>
      </w:r>
      <w:r>
        <w:rPr>
          <w:rStyle w:val="Hyperlink.1"/>
          <w:rtl w:val="0"/>
        </w:rPr>
        <w:t>NHTSA</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During this period, Tesla faced significant market and operational pressures, including substantial workforce reductions and increased scrutiny from regulators and the public. (</w:t>
      </w:r>
      <w:r>
        <w:rPr>
          <w:rStyle w:val="Hyperlink.1"/>
        </w:rPr>
        <w:fldChar w:fldCharType="begin" w:fldLock="0"/>
      </w:r>
      <w:r>
        <w:rPr>
          <w:rStyle w:val="Hyperlink.1"/>
        </w:rPr>
        <w:instrText xml:space="preserve"> HYPERLINK "https://www.reuters.com/business/autos-transportation/tesla-layoffs-2024-04-15/"</w:instrText>
      </w:r>
      <w:r>
        <w:rPr>
          <w:rStyle w:val="Hyperlink.1"/>
        </w:rPr>
        <w:fldChar w:fldCharType="separate" w:fldLock="0"/>
      </w:r>
      <w:r>
        <w:rPr>
          <w:rStyle w:val="Hyperlink.1"/>
          <w:rtl w:val="0"/>
          <w:lang w:val="de-DE"/>
        </w:rPr>
        <w:t>Reuters</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In an effort to accelerate FSD development and adoption, Tesla lowered the price of its FSD package and, from March 1 to April 30, 2024, offered a free trial of the system to all eligible customers. (</w:t>
      </w:r>
      <w:r>
        <w:rPr>
          <w:rStyle w:val="Hyperlink.1"/>
        </w:rPr>
        <w:fldChar w:fldCharType="begin" w:fldLock="0"/>
      </w:r>
      <w:r>
        <w:rPr>
          <w:rStyle w:val="Hyperlink.1"/>
        </w:rPr>
        <w:instrText xml:space="preserve"> HYPERLINK "https://electrek.co/2024/03/29/tesla-free-fsd-trial/"</w:instrText>
      </w:r>
      <w:r>
        <w:rPr>
          <w:rStyle w:val="Hyperlink.1"/>
        </w:rPr>
        <w:fldChar w:fldCharType="separate" w:fldLock="0"/>
      </w:r>
      <w:r>
        <w:rPr>
          <w:rStyle w:val="Hyperlink.1"/>
          <w:rtl w:val="0"/>
          <w:lang w:val="nl-NL"/>
        </w:rPr>
        <w:t>Electrek</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Internal documents and whistleblower reports indicate that Tesla engineers and some executives were aware of the unfinished and potentially unsafe nature of the FSD system, yet the company proceeded with wide release to collect more real-world data. (</w:t>
      </w:r>
      <w:r>
        <w:rPr>
          <w:rStyle w:val="Hyperlink.1"/>
        </w:rPr>
        <w:fldChar w:fldCharType="begin" w:fldLock="0"/>
      </w:r>
      <w:r>
        <w:rPr>
          <w:rStyle w:val="Hyperlink.1"/>
        </w:rPr>
        <w:instrText xml:space="preserve"> HYPERLINK "https://www.washingtonpost.com/technology/2023/07/19/tesla-autopilot-unsafe-employees/"</w:instrText>
      </w:r>
      <w:r>
        <w:rPr>
          <w:rStyle w:val="Hyperlink.1"/>
        </w:rPr>
        <w:fldChar w:fldCharType="separate" w:fldLock="0"/>
      </w:r>
      <w:r>
        <w:rPr>
          <w:rStyle w:val="Hyperlink.1"/>
          <w:rtl w:val="0"/>
        </w:rPr>
        <w:t>Washington Post</w:t>
      </w:r>
      <w:r>
        <w:rPr/>
        <w:fldChar w:fldCharType="end" w:fldLock="0"/>
      </w:r>
      <w:r>
        <w:rPr>
          <w:rStyle w:val="None"/>
          <w:rFonts w:ascii="Cambria Bold" w:hAnsi="Cambria Bold"/>
          <w:rtl w:val="0"/>
        </w:rPr>
        <w:t>)</w:t>
      </w:r>
    </w:p>
    <w:p>
      <w:pPr>
        <w:pStyle w:val="List Number"/>
        <w:numPr>
          <w:ilvl w:val="0"/>
          <w:numId w:val="4"/>
        </w:numPr>
        <w:spacing w:line="240" w:lineRule="auto"/>
      </w:pPr>
    </w:p>
    <w:p>
      <w:pPr>
        <w:pStyle w:val="Body"/>
      </w:pPr>
      <w:r>
        <w:rPr>
          <w:rStyle w:val="None"/>
          <w:rFonts w:ascii="Cambria Bold" w:hAnsi="Cambria Bold"/>
          <w:rtl w:val="0"/>
          <w:lang w:val="en-US"/>
        </w:rPr>
        <w:t>In May 2025, Tesla reversed its longstanding opposition to LiDAR by acquiring a leading LiDAR technology startup, signaling internal recognition of the limitations of its prior approach. (</w:t>
      </w:r>
      <w:r>
        <w:rPr>
          <w:rStyle w:val="Hyperlink.1"/>
        </w:rPr>
        <w:fldChar w:fldCharType="begin" w:fldLock="0"/>
      </w:r>
      <w:r>
        <w:rPr>
          <w:rStyle w:val="Hyperlink.1"/>
        </w:rPr>
        <w:instrText xml:space="preserve"> HYPERLINK "https://techcrunch.com/2025/05/12/tesla-lidar-acquisition/"</w:instrText>
      </w:r>
      <w:r>
        <w:rPr>
          <w:rStyle w:val="Hyperlink.1"/>
        </w:rPr>
        <w:fldChar w:fldCharType="separate" w:fldLock="0"/>
      </w:r>
      <w:r>
        <w:rPr>
          <w:rStyle w:val="Hyperlink.1"/>
          <w:rtl w:val="0"/>
        </w:rPr>
        <w:t>TechCrunch</w:t>
      </w:r>
      <w:r>
        <w:rPr/>
        <w:fldChar w:fldCharType="end" w:fldLock="0"/>
      </w:r>
      <w:r>
        <w:rPr>
          <w:rStyle w:val="None"/>
          <w:rFonts w:ascii="Cambria Bold" w:hAnsi="Cambria Bold"/>
          <w:rtl w:val="0"/>
        </w:rPr>
        <w:t>)</w:t>
      </w:r>
    </w:p>
    <w:p>
      <w:pPr>
        <w:pStyle w:val="Body"/>
        <w:pBdr>
          <w:top w:val="nil"/>
          <w:left w:val="nil"/>
          <w:bottom w:val="single" w:color="000000" w:sz="6" w:space="0" w:shadow="0" w:frame="0"/>
          <w:right w:val="nil"/>
        </w:pBdr>
      </w:pPr>
    </w:p>
    <w:p>
      <w:pPr>
        <w:pStyle w:val="Heading 2"/>
      </w:pPr>
      <w:r>
        <w:rPr>
          <w:rStyle w:val="None"/>
          <w:rtl w:val="0"/>
          <w:lang w:val="it-IT"/>
        </w:rPr>
        <w:t>Conclusion</w:t>
      </w:r>
    </w:p>
    <w:p>
      <w:pPr>
        <w:pStyle w:val="Body"/>
      </w:pPr>
      <w:r>
        <w:rPr>
          <w:rStyle w:val="None"/>
          <w:rtl w:val="0"/>
          <w:lang w:val="en-US"/>
        </w:rPr>
        <w:t>The above sources collectively provide a robust, well-documented foundation for the factual claims relevant to Tesla</w:t>
      </w:r>
      <w:r>
        <w:rPr>
          <w:rStyle w:val="None"/>
          <w:rtl w:val="1"/>
        </w:rPr>
        <w:t>’</w:t>
      </w:r>
      <w:r>
        <w:rPr>
          <w:rStyle w:val="None"/>
          <w:rtl w:val="0"/>
          <w:lang w:val="en-US"/>
        </w:rPr>
        <w:t>s development and executive decision-making around its Full Self-Driving technology. Each source has been selected for its relevance, reliability, and significance to the litigation at hand. The timeline and supporting evidence demonstrate a consistent pattern of prioritizing rapid AI-driven development over established safety practices, with significant implications for consumer safety and regulatory compliance.</w:t>
      </w:r>
    </w:p>
    <w:p>
      <w:pPr>
        <w:pStyle w:val="Body"/>
      </w:pPr>
      <w:r>
        <w:rPr>
          <w:rStyle w:val="None"/>
          <w:rtl w:val="0"/>
          <w:lang w:val="en-US"/>
        </w:rPr>
        <w:t>For further research, depositions, and discovery, the sources cited above should be prioritized for subpoenas, expert testimony, and cross-examination of Tesla executives and engineers. The evidence also supports the narrative that Tesla</w:t>
      </w:r>
      <w:r>
        <w:rPr>
          <w:rStyle w:val="None"/>
          <w:rtl w:val="1"/>
        </w:rPr>
        <w:t>’</w:t>
      </w:r>
      <w:r>
        <w:rPr>
          <w:rStyle w:val="None"/>
          <w:rtl w:val="0"/>
          <w:lang w:val="en-US"/>
        </w:rPr>
        <w:t>s actions were not only foreseeable but the result of deliberate strategic choices at the highest levels of the company.</w:t>
      </w:r>
    </w:p>
    <w:p>
      <w:pPr>
        <w:pStyle w:val="Body"/>
        <w:pBdr>
          <w:top w:val="nil"/>
          <w:left w:val="nil"/>
          <w:bottom w:val="single" w:color="000000" w:sz="6" w:space="0" w:shadow="0" w:frame="0"/>
          <w:right w:val="nil"/>
        </w:pBdr>
      </w:pPr>
    </w:p>
    <w:p>
      <w:pPr>
        <w:pStyle w:val="Body"/>
      </w:pPr>
      <w:r>
        <w:rPr>
          <w:rStyle w:val="None"/>
          <w:rFonts w:ascii="Cambria Bold" w:hAnsi="Cambria Bold"/>
          <w:rtl w:val="0"/>
          <w:lang w:val="en-US"/>
        </w:rPr>
        <w:t>All URLs are provided as hyperlinks for immediate access to the full source material.</w:t>
      </w:r>
    </w:p>
    <w:sectPr>
      <w:headerReference w:type="default" r:id="rId4"/>
      <w:footerReference w:type="default" r:id="rId5"/>
      <w:pgSz w:w="15840" w:h="12240" w:orient="landscape"/>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Bold">
    <w:charset w:val="00"/>
    <w:family w:val="roman"/>
    <w:pitch w:val="default"/>
  </w:font>
  <w:font w:name="Cambria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character" w:styleId="None">
    <w:name w:val="None"/>
  </w:style>
  <w:style w:type="character" w:styleId="Hyperlink.0">
    <w:name w:val="Hyperlink.0"/>
    <w:basedOn w:val="None"/>
    <w:next w:val="Hyperlink.0"/>
    <w:rPr>
      <w:outline w:val="0"/>
      <w:color w:val="0000ee"/>
      <w:u w:val="single" w:color="0000ee"/>
      <w:lang w:val="en-US"/>
      <w14:textFill>
        <w14:solidFill>
          <w14:srgbClr w14:val="0000EE"/>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4f81bd"/>
      <w:spacing w:val="0"/>
      <w:kern w:val="0"/>
      <w:position w:val="0"/>
      <w:sz w:val="22"/>
      <w:szCs w:val="22"/>
      <w:u w:val="none" w:color="4f81bd"/>
      <w:shd w:val="nil" w:color="auto" w:fill="auto"/>
      <w:vertAlign w:val="baseline"/>
      <w14:textOutline>
        <w14:noFill/>
      </w14:textOutline>
      <w14:textFill>
        <w14:solidFill>
          <w14:srgbClr w14:val="4F81BD"/>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None"/>
    <w:next w:val="Hyperlink.1"/>
    <w:rPr>
      <w:outline w:val="0"/>
      <w:color w:val="0000ee"/>
      <w:u w:val="single" w:color="0000ee"/>
      <w14:textFill>
        <w14:solidFill>
          <w14:srgbClr w14:val="0000EE"/>
        </w14:solidFill>
      </w14:textFill>
    </w:rPr>
  </w:style>
  <w:style w:type="paragraph" w:styleId="List Number">
    <w:name w:val="List Number"/>
    <w:next w:val="List Number"/>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